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Software Requirements Specification</w:t>
      </w:r>
    </w:p>
    <w:p>
      <w:pPr>
        <w:jc w:val="center"/>
      </w:pPr>
      <w:r>
        <w:rPr>
          <w:i/>
          <w:color w:val="606060"/>
          <w:sz w:val="18"/>
        </w:rPr>
        <w:t>Rev 1.0  |  SRS-001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Introduction</w:t>
      </w:r>
    </w:p>
    <w:p>
      <w:r>
        <w:rPr>
          <w:b w:val="0"/>
          <w:i w:val="0"/>
          <w:color w:val="000000"/>
          <w:sz w:val="20"/>
        </w:rPr>
        <w:t>This document specifies all functional and non-functional requirements for the PAL/NTSC Video IP Core. Requirements are identified by unique IDs and shall be traced to design (SDD) and test (STP/STR) documents.</w:t>
      </w:r>
    </w:p>
    <w:p>
      <w:pPr>
        <w:pStyle w:val="Heading1"/>
      </w:pPr>
      <w:r>
        <w:rPr>
          <w:color w:val="1F497D"/>
        </w:rPr>
        <w:t>2  System Overview</w:t>
      </w:r>
    </w:p>
    <w:p>
      <w:r>
        <w:rPr>
          <w:b w:val="0"/>
          <w:i w:val="0"/>
          <w:color w:val="000000"/>
          <w:sz w:val="20"/>
        </w:rPr>
        <w:t>The Video IP Core is a synthesisable VHDL IP block that generates standard-definition PAL (625/50) or NTSC (525/60) interlaced composite video from an internal 1-bit-per-pixel BRAM image store. The IP targets Xilinx Artix-7 / Kintex-7 FPGAs and drives a 4-bit R-2R DAC.</w:t>
      </w:r>
    </w:p>
    <w:p>
      <w:pPr>
        <w:pStyle w:val="Heading1"/>
      </w:pPr>
      <w:r>
        <w:rPr>
          <w:color w:val="1F497D"/>
        </w:rPr>
        <w:t>3 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Video Standard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IP shall generate PAL 625-line 50 Hz interlaced video with composite sync conforming to CCIR-B standard.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FR-002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NTSC Mode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video_bram_top shall support NTSC 525-line 59.94 Hz mode selectable at runtime via ntsc_mode port without re-synthesis.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Clock Flexibility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IP shall accept input clocks of 10, 20, 30, or 40 MHz and produce a 10 MHz effective pixel rate via an internal divider.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FR-004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0 — Vertical Bars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sel=0 shall display 8 vertical zones of alternating STRIPE/WHITE/BLACK patterns, each 65 pixels wide.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1 — Horizontal Bars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sel=1 shall display 8 horizontal zones matching the ZONE_TABLE, each 36 active rows high (PAL).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FR-006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2 — H Gradient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sel=2 shall display a 10-step horizontal luminance gradient from black_lvl to brightness across 520 pixels.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3 — V Gradient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sel=3 shall display a 10-step vertical luminance gradient from black_lvl to brightness across 288 active rows per field.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FR-008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4 — BRAM Image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sel=4 shall display a 1-bit-per-pixel image stored in internal BRAM, addressed in natural sequential row order with automatic interlace correction.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Write Port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IP shall provide a synchronous 19-bit-addressed 1-bit-data write port operable at any time independent of the display scan.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FR-010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Double Buffering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IP shall support tear-free BRAM image updates via two BRAM banks. A buf_swap pulse shall cause the banks to exchange at the next V-blank boundary only.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FR-011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5 — Bouncing Ball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sel=5 shall display a white rectangle bouncing inside the active area with elastic boundary reflection. Size and speed shall be settable at runtime via ports.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FR-012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6 — Full White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sel=6 shall output LEVEL_WHITE on every active pixel for DAC peak-white calibration.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FR-013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7 — Full Black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sel=7 shall output LEVEL_BLANK on every active pixel for DAC black-level calibration.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FR-014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8 — Crosshatch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sel=8 shall display a crosshatch grid with runtime-configurable horizontal and vertical line spacing.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FR-015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9 — Centre Cross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sel=9 shall display a single white vertical line at horizontal centre and a single white horizontal line at vertical centre.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FR-016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Brightness Control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 4-bit brightness port shall override the white DAC level for all patterns. Value shall be clamped to [4, 15].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FR-017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Black Level Control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 4-bit black_lvl port shall set the active black/blanking floor for all patterns. Value clamped to [4, brightness].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FR-018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 Outputs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The IP shall provide composite sync (csync_o), H-sync-only (line_sync_o), V-sync (frame_sync_o), field indicator (field_o), active (active_o), and blanking (blank_o) outputs.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FR-019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Standalone FIFO IP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 standalone 1-bit (Boolean) synchronous FIFO IP (pal_fifo_bool) shall be provided with depth 600,000 entries, full/empty/almost_full/almost_empty flags, wr_ack, rd_valid strobes, and a 20-bit fill-level output. It shall be independent of the BRAM display path.</w:t>
            </w:r>
          </w:p>
        </w:tc>
      </w:tr>
    </w:tbl>
    <w:p/>
    <w:p>
      <w:pPr>
        <w:pStyle w:val="Heading1"/>
      </w:pPr>
      <w:r>
        <w:rPr>
          <w:color w:val="1F497D"/>
        </w:rPr>
        <w:t>4 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Pixel clock accuracy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H_TOTAL × line_rate shall be within ±0.1% of PAL/NTSC standard.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NFR-002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Sync glitch-free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pal_csync_il shall be purely combinational; no glitches on csync output.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Tear-free swap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Double-buffer swap shall complete entirely within the V-blank interval.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NFR-004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inference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arrays shall carry Xilinx ram_style=block attribute for automatic BRAM36 inference.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Reset recovery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state machines shall reach a defined initial state within 5 clock cycles of rst deassertion.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NFR-006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Simulation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modules shall have GHDL-compatible VHDL-2008 self-checking testbenches.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No division at pixel rate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generators shall use only addition and comparison; no division or multiplication in pixel-rate paths.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NFR-008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Portability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RTL shall contain no Xilinx-specific primitives other than the ram_style attribute. Synthesis tool handles BRAM mapping.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NFR-009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Single clock domain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design logic shall operate in the single clk domain. No asynchronous paths except BRAM read.</w:t>
            </w:r>
          </w:p>
        </w:tc>
      </w:tr>
      <w:tr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NFR-010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Modular structure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Timing and sync generation shall be separate instantiated modules to allow reuse.</w:t>
            </w:r>
          </w:p>
        </w:tc>
      </w:tr>
    </w:tbl>
    <w:p/>
    <w:p>
      <w:pPr>
        <w:pStyle w:val="Heading1"/>
      </w:pPr>
      <w:r>
        <w:rPr>
          <w:color w:val="1F497D"/>
        </w:rPr>
        <w:t>5 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Constraint</w:t>
            </w:r>
          </w:p>
        </w:tc>
        <w:tc>
          <w:tcPr>
            <w:tcW w:type="dxa" w:w="69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Target FPGA family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Xilinx 7-series (Artix-7, Kintex-7) or later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standard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VHDL-2008 (--std=08)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Simulation tool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4.x or later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Synthesis tool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Vivado 2020.x or later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DAC resolution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4-bit (R-2R resistor ladder)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Base pixel clock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10 MHz (100 ns per pixel)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Active resolution</w:t>
            </w:r>
          </w:p>
        </w:tc>
        <w:tc>
          <w:tcPr>
            <w:tcW w:type="dxa" w:w="69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520 × 576 px (PAL), 520 × 480 px (NTSC)</w:t>
            </w:r>
          </w:p>
        </w:tc>
      </w:tr>
      <w:tr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depth (PAL)</w:t>
            </w:r>
          </w:p>
        </w:tc>
        <w:tc>
          <w:tcPr>
            <w:tcW w:type="dxa" w:w="69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299,520 bits (520 × 576), ~10 × BRAM36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