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29700764"/>
      <w:bookmarkStart w:id="1" w:name="_Toc29771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PGHaxj0AQAAvgMAAA4AAABkcnMvZTJvRG9jLnhtbK1TzW4TMRC+&#10;I/EOlu9kk6AUWGXTQ6JwKRCp4QEmXm/Wqu2xbCebvAQvgMQNThy5920oj9Gx89NSLj2wB8vjmflm&#10;vm9mx5c7o9lW+qDQVnzQ63MmrcBa2XXFPy/nr95yFiLYGjRaWfG9DPxy8vLFuHOlHGKLupaeEYgN&#10;Zecq3sboyqIIopUGQg+dtORs0BuIZPp1UXvoCN3oYtjvXxQd+tp5FDIEep0dnPyI6J8DiE2jhJyh&#10;2Bhp4wHVSw2RKIVWucAnudumkSJ+apogI9MVJ6Yxn1SE7qt0FpMxlGsPrlXi2AI8p4UnnAwoS0XP&#10;UDOIwDZe/QNllPAYsIk9gaY4EMmKEItB/4k21y04mbmQ1MGdRQ//D1Z83C48U3XF39HcLRia+N3X&#10;X7+/fP9z+43Ou58/GHlIps6FkqKnduETUbGz1+4KxU1gFqct2LXM7S73jiAGKaP4KyUZwVGxVfcB&#10;a4qBTcSs2a7xJkGSGmyXR7M/j0buIhP0OLoYDQevR5yJk6+A8pTofIjvJRqWLhXXyibVoITtVYip&#10;EShPIenZ4lxpnSevLesI/M1gRAshjCMdYqvskrbhJkME1KpO4Skx+PVqqj3bAm3TfN6nL/Mkz+Mw&#10;jxtbH8pqe5QhMT9ouMJ6v/AneWisub/jCqa9eWzn7Iffbn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PGHax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</w:t>
      </w:r>
      <w:r>
        <w:t>工程学院本科毕业环节管理办法</w:t>
      </w:r>
      <w:bookmarkEnd w:id="0"/>
      <w:bookmarkEnd w:id="1"/>
    </w:p>
    <w:p>
      <w:pPr>
        <w:ind w:firstLine="480"/>
      </w:pPr>
      <w:r>
        <w:t>毕业环节是本科教学过程中，培养学生综合应用所学知识分析和解决实际问题能力、增强创新意识、提高学生综合素质与工程实践能力、实现专业培养目标的一个关键性教学环节。为保证毕业环节质量、实现本科培养目标、加强毕业环节的教学与管理工作，做到职责分明、有章可循，特制订本办法。</w:t>
      </w:r>
    </w:p>
    <w:p>
      <w:pPr>
        <w:ind w:firstLine="482"/>
        <w:rPr>
          <w:b/>
        </w:rPr>
      </w:pPr>
      <w:r>
        <w:rPr>
          <w:b/>
          <w:bCs/>
        </w:rPr>
        <w:t>一、组织领导</w:t>
      </w:r>
    </w:p>
    <w:p>
      <w:pPr>
        <w:ind w:firstLine="480"/>
        <w:rPr>
          <w:bCs/>
        </w:rPr>
      </w:pPr>
      <w:r>
        <w:t>教学副院长是学院毕业环节工作的责任人，专业负责人是具体工作的责任人，主要职责包括：</w:t>
      </w:r>
    </w:p>
    <w:p>
      <w:pPr>
        <w:ind w:firstLine="480"/>
      </w:pPr>
      <w:r>
        <w:t>1．根据各专业培养目标和教学基本要求，对各专业学生毕业设计（论文）的工作量（论文或设计的内容与要求，说明书的字数、图纸量、中外文资料阅读和翻译量等）、质量（难度、综合应用）及进度做出明确的、实事求是的规定；</w:t>
      </w:r>
    </w:p>
    <w:p>
      <w:pPr>
        <w:ind w:firstLine="480"/>
      </w:pPr>
      <w:r>
        <w:t xml:space="preserve">2．贯彻落实学校有关规定和部署，制定学院毕业环节工作管理细则，拟定学院具体毕业环节工作计划和实施措施： </w:t>
      </w:r>
    </w:p>
    <w:p>
      <w:pPr>
        <w:ind w:firstLine="480"/>
        <w:rPr>
          <w:kern w:val="2"/>
        </w:rPr>
      </w:pPr>
      <w:r>
        <w:rPr>
          <w:kern w:val="2"/>
        </w:rPr>
        <w:t>（1）审定毕业设计（论文）选题；</w:t>
      </w:r>
    </w:p>
    <w:p>
      <w:pPr>
        <w:ind w:firstLine="480"/>
        <w:rPr>
          <w:kern w:val="2"/>
        </w:rPr>
      </w:pPr>
      <w:r>
        <w:rPr>
          <w:kern w:val="2"/>
        </w:rPr>
        <w:t>（2）审核指导教师资格，选配合适的指导教师；</w:t>
      </w:r>
    </w:p>
    <w:p>
      <w:pPr>
        <w:ind w:firstLine="480"/>
        <w:rPr>
          <w:kern w:val="2"/>
        </w:rPr>
      </w:pPr>
      <w:r>
        <w:rPr>
          <w:kern w:val="2"/>
        </w:rPr>
        <w:t>（3）负责本学院毕业环节工作的质量检查和评估；</w:t>
      </w:r>
    </w:p>
    <w:p>
      <w:pPr>
        <w:ind w:firstLine="480"/>
        <w:rPr>
          <w:kern w:val="2"/>
        </w:rPr>
      </w:pPr>
      <w:r>
        <w:rPr>
          <w:kern w:val="2"/>
        </w:rPr>
        <w:t>（4）批准毕业设计（论文）答辩委员会或答辩小组名单。</w:t>
      </w:r>
    </w:p>
    <w:p>
      <w:pPr>
        <w:ind w:firstLine="482"/>
        <w:rPr>
          <w:b/>
        </w:rPr>
      </w:pPr>
      <w:r>
        <w:rPr>
          <w:b/>
        </w:rPr>
        <w:t>二、选题</w:t>
      </w:r>
    </w:p>
    <w:p>
      <w:pPr>
        <w:ind w:firstLine="480"/>
      </w:pPr>
      <w:r>
        <w:t>选题计划由指导教师提出，并在教务管理系统上向学生公布，学生根据自己的实际情况和兴趣，申报选题意向，进行师生双向选择。题目一经确定，不得随意变动。必须改变选题或内容的，需经学院批准。</w:t>
      </w:r>
    </w:p>
    <w:p>
      <w:pPr>
        <w:ind w:firstLine="480"/>
      </w:pPr>
      <w:r>
        <w:t>跨专业完成毕业设计（论文）的，其选题应符合学生所学专业的培养目标，并经学生所在学院审核批准。</w:t>
      </w:r>
    </w:p>
    <w:p>
      <w:pPr>
        <w:ind w:firstLine="482"/>
        <w:rPr>
          <w:b/>
        </w:rPr>
      </w:pPr>
      <w:r>
        <w:rPr>
          <w:b/>
        </w:rPr>
        <w:t>三、指导教师资格</w:t>
      </w:r>
    </w:p>
    <w:p>
      <w:pPr>
        <w:ind w:firstLine="480"/>
        <w:rPr>
          <w:kern w:val="2"/>
        </w:rPr>
      </w:pPr>
      <w:r>
        <w:rPr>
          <w:kern w:val="2"/>
        </w:rPr>
        <w:t>1．具有讲师以上（含讲师）教师系列职称的教师、助理研究员以上（含助理研究员）研究系列职称的教师，获得博士学位的教师以及在站博士后均具有指导本科生毕业设计（论文）资格；</w:t>
      </w:r>
    </w:p>
    <w:p>
      <w:pPr>
        <w:ind w:firstLine="480"/>
        <w:rPr>
          <w:kern w:val="2"/>
        </w:rPr>
      </w:pPr>
      <w:r>
        <w:rPr>
          <w:kern w:val="2"/>
        </w:rPr>
        <w:t>2．具有工程师及以上职称者可以承担指导工程设计性质的毕业设计（论文）；</w:t>
      </w:r>
    </w:p>
    <w:p>
      <w:pPr>
        <w:ind w:firstLine="480"/>
        <w:rPr>
          <w:kern w:val="2"/>
        </w:rPr>
      </w:pPr>
      <w:r>
        <w:rPr>
          <w:kern w:val="2"/>
        </w:rPr>
        <w:t>3．获得硕士学位但未取得讲师职称者，可协助具有指导资格的教师做好指导本科生毕业设计（论文）工作；</w:t>
      </w:r>
    </w:p>
    <w:p>
      <w:pPr>
        <w:ind w:firstLine="480"/>
      </w:pPr>
      <w:r>
        <w:t>4．校外指导教师应具有深厚的工程背景及相关学科中级以上（含中级）职称，与本校具有指导教师资格的教师合作指导毕业设计（论文）。</w:t>
      </w:r>
    </w:p>
    <w:p>
      <w:pPr>
        <w:ind w:firstLine="480"/>
      </w:pPr>
      <w:r>
        <w:t>5. 具有指导毕业环节资格的全体在编教师（管理人员除外）均须指导本科生毕业设计（论文）：每位教授三年聘期内带本科毕设不少于10人，每位副教授三年聘期内带本科毕设不少于9人，每位讲师三年聘期内带本科毕设不少于7人。每位指导教师每年指导的学生不得超过8名，如有特殊情况，需经教学副院长批准。对于不满足毕业环节指导工作量的教师，上岗一票否决。</w:t>
      </w:r>
    </w:p>
    <w:p>
      <w:pPr>
        <w:ind w:firstLine="482"/>
        <w:rPr>
          <w:b/>
        </w:rPr>
      </w:pPr>
      <w:r>
        <w:rPr>
          <w:b/>
        </w:rPr>
        <w:t>四、指导教师的职责</w:t>
      </w:r>
    </w:p>
    <w:p>
      <w:pPr>
        <w:ind w:firstLine="480"/>
        <w:rPr>
          <w:kern w:val="2"/>
        </w:rPr>
      </w:pPr>
      <w:r>
        <w:rPr>
          <w:kern w:val="2"/>
        </w:rPr>
        <w:t>指导教师全面负责毕业环节的教学活动。其职责包括：</w:t>
      </w:r>
    </w:p>
    <w:p>
      <w:pPr>
        <w:ind w:firstLine="480"/>
        <w:rPr>
          <w:kern w:val="2"/>
        </w:rPr>
      </w:pPr>
      <w:r>
        <w:rPr>
          <w:kern w:val="2"/>
        </w:rPr>
        <w:t>1．根据学院安排，如期向学生公布选题。按教务处要求下达毕业设计（论文）任务书，制订任务和工作计划；</w:t>
      </w:r>
    </w:p>
    <w:p>
      <w:pPr>
        <w:ind w:firstLine="480"/>
        <w:rPr>
          <w:kern w:val="2"/>
        </w:rPr>
      </w:pPr>
      <w:r>
        <w:rPr>
          <w:kern w:val="2"/>
        </w:rPr>
        <w:t>2．向学生介绍进行毕业设计（论文）的工作方法和研究方法，提供有关参考书目录或文献资料信息，审查学生拟定的设计方案或写作提纲；</w:t>
      </w:r>
    </w:p>
    <w:p>
      <w:pPr>
        <w:ind w:firstLine="480"/>
        <w:rPr>
          <w:kern w:val="2"/>
        </w:rPr>
      </w:pPr>
      <w:r>
        <w:rPr>
          <w:kern w:val="2"/>
        </w:rPr>
        <w:t xml:space="preserve">3．随时掌握学生毕业设计（论文）的进度和质量，考察学生掌握知识和实际工作的能力、学习与工作态度、考勤等，定期填写研究进展表； </w:t>
      </w:r>
    </w:p>
    <w:p>
      <w:pPr>
        <w:ind w:firstLine="480"/>
        <w:rPr>
          <w:kern w:val="2"/>
        </w:rPr>
      </w:pPr>
      <w:r>
        <w:rPr>
          <w:kern w:val="2"/>
        </w:rPr>
        <w:t>4．指导学生进行调查研究、文献查阅、方案制定、开题报告、实验研究、实际计算、论文（设计说明书）撰写、答辩等；</w:t>
      </w:r>
    </w:p>
    <w:p>
      <w:pPr>
        <w:ind w:firstLine="480"/>
        <w:rPr>
          <w:kern w:val="2"/>
        </w:rPr>
      </w:pPr>
      <w:r>
        <w:rPr>
          <w:kern w:val="2"/>
        </w:rPr>
        <w:t>5．定期对学生进行指导和答疑，每周不得少于1次，每次对每名学生指导不得少于2学时；</w:t>
      </w:r>
    </w:p>
    <w:p>
      <w:pPr>
        <w:ind w:firstLine="480"/>
        <w:rPr>
          <w:kern w:val="2"/>
        </w:rPr>
      </w:pPr>
      <w:r>
        <w:rPr>
          <w:kern w:val="2"/>
        </w:rPr>
        <w:t>6．加强对学生的安全教育和指导，确保学生和实验室等工作环境的安全；有责任提醒和指正学生的抄袭现象，以良好的学风与品德影响学生，全面培养学生素质；</w:t>
      </w:r>
    </w:p>
    <w:p>
      <w:pPr>
        <w:ind w:firstLine="480"/>
        <w:rPr>
          <w:kern w:val="2"/>
        </w:rPr>
      </w:pPr>
      <w:r>
        <w:rPr>
          <w:kern w:val="2"/>
        </w:rPr>
        <w:t>7．实事求是地撰写指导教师意见/评语，包括学生工作态度、能力、学风、毕业设计（论文）水平和成果的意义等；</w:t>
      </w:r>
    </w:p>
    <w:p>
      <w:pPr>
        <w:ind w:firstLine="480"/>
        <w:rPr>
          <w:kern w:val="2"/>
        </w:rPr>
      </w:pPr>
      <w:r>
        <w:rPr>
          <w:kern w:val="2"/>
        </w:rPr>
        <w:t>8．合作指导毕业设计（论文）的，本校教师主要负责掌握毕业设计（论文）的要求、工作进度，并协调解决相关问题；校外指导教师负有与校内指导教师相同的责任，必须按照学校的本科毕业设计（论文）要求及专业培养目标指导毕业设计（论文）。</w:t>
      </w:r>
    </w:p>
    <w:p>
      <w:pPr>
        <w:ind w:firstLine="480"/>
        <w:rPr>
          <w:kern w:val="2"/>
        </w:rPr>
      </w:pPr>
      <w:r>
        <w:rPr>
          <w:kern w:val="2"/>
        </w:rPr>
        <w:t>9. 为了提高设计（论文）质量，请各位指导教师在认真审阅学生论文的基础上</w:t>
      </w:r>
      <w:r>
        <w:rPr>
          <w:rFonts w:hint="eastAsia"/>
          <w:kern w:val="2"/>
        </w:rPr>
        <w:t>在毕业设计评分手册各个阶段考核栏</w:t>
      </w:r>
      <w:r>
        <w:rPr>
          <w:kern w:val="2"/>
        </w:rPr>
        <w:t>签字。如果在评估或认证过程中专家发现本科生的论文有质量问题，则指导教师承担相关责任。</w:t>
      </w:r>
    </w:p>
    <w:p>
      <w:pPr>
        <w:ind w:firstLine="480"/>
        <w:rPr>
          <w:kern w:val="2"/>
        </w:rPr>
      </w:pPr>
      <w:r>
        <w:rPr>
          <w:kern w:val="2"/>
        </w:rPr>
        <w:t>10. 全体指导须参加本科生毕业环节的中期检查和答辩。若中期和答辩均不能参加，则指导教师组织5位老师负责所带本科生的答辩。</w:t>
      </w:r>
    </w:p>
    <w:p>
      <w:pPr>
        <w:ind w:firstLine="482"/>
        <w:rPr>
          <w:b/>
          <w:kern w:val="2"/>
        </w:rPr>
      </w:pPr>
      <w:r>
        <w:rPr>
          <w:rFonts w:hint="eastAsia"/>
          <w:b/>
          <w:kern w:val="2"/>
        </w:rPr>
        <w:t>五</w:t>
      </w:r>
      <w:r>
        <w:rPr>
          <w:b/>
          <w:kern w:val="2"/>
        </w:rPr>
        <w:t>、学生</w:t>
      </w:r>
    </w:p>
    <w:p>
      <w:pPr>
        <w:ind w:firstLine="480"/>
        <w:rPr>
          <w:kern w:val="2"/>
        </w:rPr>
      </w:pPr>
      <w:r>
        <w:t>学生是完成毕业设计（论文）的主体</w:t>
      </w:r>
      <w:r>
        <w:rPr>
          <w:kern w:val="2"/>
        </w:rPr>
        <w:t>，须经过学校及学院的资格审查：</w:t>
      </w:r>
    </w:p>
    <w:p>
      <w:pPr>
        <w:ind w:firstLine="480"/>
        <w:rPr>
          <w:kern w:val="2"/>
        </w:rPr>
      </w:pPr>
      <w:r>
        <w:rPr>
          <w:kern w:val="2"/>
        </w:rPr>
        <w:t>1．在大四第一学期初，</w:t>
      </w:r>
      <w:r>
        <w:rPr>
          <w:rFonts w:hint="eastAsia"/>
          <w:kern w:val="2"/>
        </w:rPr>
        <w:t>按照学院课题发布，在规定时间内选择毕业课题；</w:t>
      </w:r>
      <w:r>
        <w:rPr>
          <w:kern w:val="2"/>
        </w:rPr>
        <w:t xml:space="preserve"> </w:t>
      </w:r>
    </w:p>
    <w:p>
      <w:pPr>
        <w:ind w:firstLine="480"/>
        <w:rPr>
          <w:kern w:val="2"/>
        </w:rPr>
      </w:pPr>
      <w:r>
        <w:rPr>
          <w:kern w:val="2"/>
        </w:rPr>
        <w:t>2．</w:t>
      </w:r>
      <w:r>
        <w:rPr>
          <w:rFonts w:hint="eastAsia"/>
          <w:kern w:val="2"/>
        </w:rPr>
        <w:t>特殊情况，向专业负责人提出</w:t>
      </w:r>
      <w:r>
        <w:rPr>
          <w:kern w:val="2"/>
        </w:rPr>
        <w:t>申请，</w:t>
      </w:r>
      <w:r>
        <w:rPr>
          <w:rFonts w:hint="eastAsia"/>
          <w:kern w:val="2"/>
        </w:rPr>
        <w:t>报</w:t>
      </w:r>
      <w:r>
        <w:rPr>
          <w:kern w:val="2"/>
        </w:rPr>
        <w:t>学院提出处理意见，并附相关材料，报教务处审批；</w:t>
      </w:r>
    </w:p>
    <w:p>
      <w:pPr>
        <w:ind w:firstLine="480"/>
        <w:rPr>
          <w:kern w:val="2"/>
        </w:rPr>
      </w:pPr>
      <w:r>
        <w:rPr>
          <w:kern w:val="2"/>
        </w:rPr>
        <w:t>3．未</w:t>
      </w:r>
      <w:r>
        <w:rPr>
          <w:rFonts w:hint="eastAsia"/>
          <w:kern w:val="2"/>
        </w:rPr>
        <w:t>按时按要求选择</w:t>
      </w:r>
      <w:r>
        <w:rPr>
          <w:kern w:val="2"/>
        </w:rPr>
        <w:t>毕业设计（论文）</w:t>
      </w:r>
      <w:r>
        <w:rPr>
          <w:rFonts w:hint="eastAsia"/>
          <w:kern w:val="2"/>
        </w:rPr>
        <w:t>课题者，将影响后续毕业设计环节的正常进行，进而影响毕业资格审核等重要环节</w:t>
      </w:r>
      <w:r>
        <w:rPr>
          <w:kern w:val="2"/>
        </w:rPr>
        <w:t>，</w:t>
      </w:r>
      <w:r>
        <w:rPr>
          <w:rFonts w:hint="eastAsia"/>
          <w:kern w:val="2"/>
        </w:rPr>
        <w:t>将</w:t>
      </w:r>
      <w:r>
        <w:rPr>
          <w:kern w:val="2"/>
        </w:rPr>
        <w:t>按《北京化工大学本科生学籍管理规定》处理。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4.</w:t>
      </w:r>
      <w:r>
        <w:rPr>
          <w:kern w:val="2"/>
        </w:rPr>
        <w:t xml:space="preserve"> 学生应根据自己的具体选题情况，认真按照毕业设计（论文）任务书的要求、内容、进度，独立完成毕业设计（论文）工作。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5.</w:t>
      </w:r>
      <w:r>
        <w:rPr>
          <w:kern w:val="2"/>
        </w:rPr>
        <w:t xml:space="preserve"> 毕业设计（论文）开始两周</w:t>
      </w:r>
      <w:r>
        <w:rPr>
          <w:rFonts w:hint="eastAsia"/>
          <w:kern w:val="2"/>
        </w:rPr>
        <w:t>内完成</w:t>
      </w:r>
      <w:r>
        <w:rPr>
          <w:kern w:val="2"/>
        </w:rPr>
        <w:t>开题报告</w:t>
      </w:r>
      <w:r>
        <w:rPr>
          <w:rFonts w:hint="eastAsia"/>
          <w:kern w:val="2"/>
        </w:rPr>
        <w:t>的撰写</w:t>
      </w:r>
      <w:r>
        <w:rPr>
          <w:kern w:val="2"/>
        </w:rPr>
        <w:t>，包括对毕业设计（论文）题目的认识、要求、文献资料查阅情况、研究重点及毕业设计（论文）进度等，并向指导教师汇报。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6.</w:t>
      </w:r>
      <w:r>
        <w:rPr>
          <w:kern w:val="2"/>
        </w:rPr>
        <w:t xml:space="preserve"> 在毕业环节期间，进行现场调查和实验时，要认真接受安全教育和指导，遵守现场和实验室各项管理制度，确保本人和他人及实验室等工作环境的安全。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7.</w:t>
      </w:r>
      <w:r>
        <w:rPr>
          <w:kern w:val="2"/>
        </w:rPr>
        <w:t xml:space="preserve"> 遵守学校毕业设计（论文）期间的有关规定、纪律和要求，努力和认真完成毕业设计（论文）。</w:t>
      </w:r>
    </w:p>
    <w:p>
      <w:pPr>
        <w:ind w:firstLine="480"/>
        <w:rPr>
          <w:kern w:val="2"/>
          <w:bdr w:val="single" w:color="auto" w:sz="4" w:space="0"/>
        </w:rPr>
      </w:pPr>
      <w:r>
        <w:rPr>
          <w:rFonts w:hint="eastAsia"/>
          <w:kern w:val="2"/>
        </w:rPr>
        <w:t>8.</w:t>
      </w:r>
      <w:r>
        <w:rPr>
          <w:kern w:val="2"/>
        </w:rPr>
        <w:t xml:space="preserve"> 尊重他人的知识产权，严禁抄袭他人毕业设计（论文）和已发表的成果或请人代替完成。毕业设计（论文）工作中的发明创造属于职务发明，其知识产权归学校所有。涉及保密的毕业设计（论文）内容，未经许可，一律不准随意解密。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9.</w:t>
      </w:r>
      <w:r>
        <w:rPr>
          <w:kern w:val="2"/>
        </w:rPr>
        <w:t xml:space="preserve"> 严格按照学校要求进行毕业设计（论文）撰写，并符合学校本科生毕业设计（论文）写作规范，做到概念清楚，内容正确，条理清晰，逻辑性强，语言流畅，结构严谨。按答辩过程中专家提出的意见作进一步的修改。</w:t>
      </w:r>
    </w:p>
    <w:p>
      <w:pPr>
        <w:ind w:firstLine="482"/>
        <w:rPr>
          <w:b/>
          <w:kern w:val="2"/>
        </w:rPr>
      </w:pPr>
      <w:r>
        <w:rPr>
          <w:rFonts w:hint="eastAsia"/>
          <w:b/>
          <w:kern w:val="2"/>
        </w:rPr>
        <w:t>六</w:t>
      </w:r>
      <w:r>
        <w:rPr>
          <w:b/>
          <w:kern w:val="2"/>
        </w:rPr>
        <w:t>、考核及成绩管理</w:t>
      </w:r>
    </w:p>
    <w:p>
      <w:pPr>
        <w:ind w:firstLine="480"/>
        <w:rPr>
          <w:kern w:val="2"/>
        </w:rPr>
      </w:pPr>
      <w:r>
        <w:t>学院应在毕业设计（论文）答辩前对学生答辩资格进行审定</w:t>
      </w:r>
      <w:r>
        <w:rPr>
          <w:kern w:val="2"/>
        </w:rPr>
        <w:t>。凡属下列情况之一的，取消学生答辩资格，成绩以零分计，相关处罚按照《北京化工大学本科生学籍管理规定》执行：</w:t>
      </w:r>
    </w:p>
    <w:p>
      <w:pPr>
        <w:ind w:firstLine="480"/>
        <w:rPr>
          <w:kern w:val="2"/>
        </w:rPr>
      </w:pPr>
      <w:r>
        <w:rPr>
          <w:kern w:val="2"/>
        </w:rPr>
        <w:t>1．缺勤（包括病、事假）累计超过总设计（论文）时间的1/3以上者；</w:t>
      </w:r>
    </w:p>
    <w:p>
      <w:pPr>
        <w:ind w:firstLine="480"/>
        <w:rPr>
          <w:kern w:val="2"/>
        </w:rPr>
      </w:pPr>
      <w:r>
        <w:rPr>
          <w:kern w:val="2"/>
        </w:rPr>
        <w:t xml:space="preserve">2．有重大违规、违纪事件发生的； </w:t>
      </w:r>
    </w:p>
    <w:p>
      <w:pPr>
        <w:ind w:firstLine="480"/>
        <w:rPr>
          <w:kern w:val="2"/>
        </w:rPr>
      </w:pPr>
      <w:r>
        <w:rPr>
          <w:kern w:val="2"/>
        </w:rPr>
        <w:t>3．有严重抄袭行为或有摘自其他资料而不注明出处的；</w:t>
      </w:r>
    </w:p>
    <w:p>
      <w:pPr>
        <w:ind w:firstLine="480"/>
        <w:rPr>
          <w:kern w:val="2"/>
        </w:rPr>
      </w:pPr>
      <w:r>
        <w:rPr>
          <w:kern w:val="2"/>
        </w:rPr>
        <w:t>4．指导教师或评阅教师不同意其参加答辩的；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5.</w:t>
      </w:r>
      <w:r>
        <w:rPr>
          <w:kern w:val="2"/>
        </w:rPr>
        <w:t xml:space="preserve"> </w:t>
      </w:r>
      <w:r>
        <w:rPr>
          <w:rFonts w:hint="eastAsia"/>
          <w:kern w:val="2"/>
        </w:rPr>
        <w:t>按照学校查重相关要求不符合答辩要求的；</w:t>
      </w:r>
    </w:p>
    <w:p>
      <w:pPr>
        <w:ind w:firstLine="480"/>
        <w:rPr>
          <w:kern w:val="2"/>
        </w:rPr>
      </w:pPr>
      <w:r>
        <w:rPr>
          <w:rFonts w:hint="eastAsia"/>
          <w:kern w:val="2"/>
        </w:rPr>
        <w:t>6</w:t>
      </w:r>
      <w:r>
        <w:rPr>
          <w:kern w:val="2"/>
        </w:rPr>
        <w:t>．其它认为应取消答辩资格并经教务处批准的。</w:t>
      </w:r>
    </w:p>
    <w:p>
      <w:pPr>
        <w:ind w:firstLine="480"/>
        <w:rPr>
          <w:rFonts w:eastAsia="黑体"/>
          <w:kern w:val="2"/>
        </w:rPr>
      </w:pPr>
      <w:r>
        <w:rPr>
          <w:kern w:val="2"/>
        </w:rPr>
        <w:t>指导教师应根据毕业设计（论文）的要求，结合学生在毕业环节工作期间的工作表现、设计（论文）工作量、外语水平及论文质量等，写出评语，并签字认可。并根据毕业设计（论文）评阅意见表对学生的毕业设计（论文）进行评阅，给出指导教师评阅意见。</w:t>
      </w:r>
    </w:p>
    <w:p>
      <w:pPr>
        <w:ind w:firstLine="480"/>
        <w:rPr>
          <w:kern w:val="2"/>
        </w:rPr>
      </w:pPr>
      <w:r>
        <w:rPr>
          <w:kern w:val="2"/>
        </w:rPr>
        <w:t>在毕业答辩前，指导教师要将学生的毕业设计（论文）交评阅人评阅，在答辩前1-2天内返还学生，由学生认真修改，写出答辩提纲并做好答辩的准备。</w:t>
      </w:r>
    </w:p>
    <w:p>
      <w:pPr>
        <w:ind w:firstLine="480"/>
        <w:rPr>
          <w:kern w:val="2"/>
        </w:rPr>
      </w:pPr>
      <w:r>
        <w:t>应有符合资格要求的教师作为评阅教师对学生毕业设计（论文）进行评阅，</w:t>
      </w:r>
      <w:r>
        <w:rPr>
          <w:kern w:val="2"/>
        </w:rPr>
        <w:t>结合评阅意见表给出评阅成绩，写出评语，并签字认可</w:t>
      </w:r>
      <w:r>
        <w:t>。</w:t>
      </w:r>
      <w:r>
        <w:rPr>
          <w:kern w:val="2"/>
        </w:rPr>
        <w:t>评阅人一般应参加学生答辩，并针对学生论文进行全面客观的提问。</w:t>
      </w:r>
    </w:p>
    <w:p>
      <w:pPr>
        <w:ind w:firstLine="480"/>
        <w:rPr>
          <w:rFonts w:eastAsia="黑体"/>
        </w:rPr>
      </w:pPr>
      <w:r>
        <w:rPr>
          <w:kern w:val="2"/>
        </w:rPr>
        <w:t>毕业设计（论文）答辩由毕业设计（论文）答辩委员会或答辩小组负责，其成员应由讲师以上（或相当职称的科技人员、企事业单位的有关人员）有较丰富的实际经验和较高的教学水平与科研水平人员担任，一般不得少于3人。</w:t>
      </w:r>
      <w:r>
        <w:rPr>
          <w:rFonts w:eastAsia="黑体"/>
        </w:rPr>
        <w:t xml:space="preserve"> </w:t>
      </w:r>
    </w:p>
    <w:p>
      <w:pPr>
        <w:ind w:firstLine="480"/>
        <w:rPr>
          <w:kern w:val="2"/>
        </w:rPr>
      </w:pPr>
      <w:r>
        <w:rPr>
          <w:kern w:val="2"/>
        </w:rPr>
        <w:t>毕业设计（论文）答辩采用指导教师“回避制”，即自己指导的学生答辩时，指导教师不作为毕业设计（论文）答辩委员会或答辩小组的成员。</w:t>
      </w:r>
    </w:p>
    <w:p>
      <w:pPr>
        <w:ind w:firstLine="480"/>
        <w:rPr>
          <w:kern w:val="2"/>
        </w:rPr>
      </w:pPr>
      <w:r>
        <w:rPr>
          <w:kern w:val="2"/>
        </w:rPr>
        <w:t>答辩小组应按照毕业设计（论文）的答辩程序组织答辩。</w:t>
      </w:r>
    </w:p>
    <w:p>
      <w:pPr>
        <w:ind w:firstLine="480"/>
        <w:rPr>
          <w:kern w:val="2"/>
        </w:rPr>
      </w:pPr>
      <w:r>
        <w:rPr>
          <w:kern w:val="2"/>
        </w:rPr>
        <w:t>毕业设计（论文）成绩的评定：</w:t>
      </w:r>
    </w:p>
    <w:p>
      <w:pPr>
        <w:ind w:firstLine="480"/>
        <w:rPr>
          <w:kern w:val="2"/>
        </w:rPr>
      </w:pPr>
      <w:r>
        <w:rPr>
          <w:kern w:val="2"/>
        </w:rPr>
        <w:t>1．答辩委员会或答辩小组应根据毕业设计（论文）实际质量，结合指导老师、评阅老师评阅情况并参考学校本科生毕业设计（论文）评阅意见表给出最终的毕业设计（论文）成绩，经院本科毕业环节工作指导小组核定后，向学生公布。</w:t>
      </w:r>
    </w:p>
    <w:p>
      <w:pPr>
        <w:ind w:firstLine="480"/>
        <w:rPr>
          <w:kern w:val="2"/>
        </w:rPr>
      </w:pPr>
      <w:r>
        <w:rPr>
          <w:kern w:val="2"/>
        </w:rPr>
        <w:t>2．各系在答辩结束后应对论文工作进行全面总结，严格掌握毕业设计（论文）的成绩评定。根据导师评分、评阅人评分和答辩成绩对学生整体论文成绩进行综合评定，原则上对各答辩小组的评分标准进行平衡和调整。每个专业</w:t>
      </w:r>
      <w:r>
        <w:rPr>
          <w:rFonts w:hint="eastAsia"/>
          <w:kern w:val="2"/>
        </w:rPr>
        <w:t>校级</w:t>
      </w:r>
      <w:r>
        <w:rPr>
          <w:kern w:val="2"/>
        </w:rPr>
        <w:t>优秀学生的比例一般控制在1%左右，</w:t>
      </w:r>
      <w:r>
        <w:rPr>
          <w:rFonts w:hint="eastAsia"/>
          <w:kern w:val="2"/>
        </w:rPr>
        <w:t>院级</w:t>
      </w:r>
      <w:r>
        <w:rPr>
          <w:kern w:val="2"/>
        </w:rPr>
        <w:t>最多不得超过20%，优秀（90分及90分以上）与良好（80~89分）之和的比例控制在70%以内。对于涉及指导教师、评阅人及答辩小组在评分过程中的不负责任或舞弊行为，学院本科生毕业环节工作指导小组有责任提出批评纠正，并根据规定追究相关人员责任。</w:t>
      </w:r>
    </w:p>
    <w:p>
      <w:pPr>
        <w:ind w:firstLine="480"/>
        <w:rPr>
          <w:kern w:val="2"/>
        </w:rPr>
      </w:pPr>
      <w:r>
        <w:rPr>
          <w:kern w:val="2"/>
        </w:rPr>
        <w:t>3．毕业设计(论文)的成绩的评定采用结构评分的办法，毕业设计（论文）成绩由指导教师评分（</w:t>
      </w:r>
      <w:r>
        <w:rPr>
          <w:rFonts w:hint="eastAsia"/>
          <w:kern w:val="2"/>
        </w:rPr>
        <w:t>4</w:t>
      </w:r>
      <w:r>
        <w:rPr>
          <w:kern w:val="2"/>
        </w:rPr>
        <w:t>0%）、评阅人评分（30%）及答辩成绩（</w:t>
      </w:r>
      <w:r>
        <w:rPr>
          <w:rFonts w:hint="eastAsia"/>
          <w:kern w:val="2"/>
        </w:rPr>
        <w:t>3</w:t>
      </w:r>
      <w:r>
        <w:rPr>
          <w:kern w:val="2"/>
        </w:rPr>
        <w:t>0%）三部分组成。</w:t>
      </w:r>
    </w:p>
    <w:p>
      <w:pPr>
        <w:ind w:firstLine="480"/>
        <w:rPr>
          <w:kern w:val="2"/>
        </w:rPr>
      </w:pPr>
      <w:r>
        <w:rPr>
          <w:kern w:val="2"/>
        </w:rPr>
        <w:t>4．下列情形的毕业设计（论文），按照如下规定评分：</w:t>
      </w:r>
    </w:p>
    <w:p>
      <w:pPr>
        <w:ind w:firstLine="480"/>
        <w:rPr>
          <w:kern w:val="2"/>
        </w:rPr>
      </w:pPr>
      <w:r>
        <w:rPr>
          <w:kern w:val="2"/>
        </w:rPr>
        <w:t>（1）学生参加院级答辩的，其最终成绩由学院答辩小组按百分制给定。</w:t>
      </w:r>
    </w:p>
    <w:p>
      <w:pPr>
        <w:ind w:firstLine="480"/>
        <w:rPr>
          <w:kern w:val="2"/>
        </w:rPr>
      </w:pPr>
      <w:r>
        <w:rPr>
          <w:kern w:val="2"/>
        </w:rPr>
        <w:t>（2）学生参加校级答辩的，其最终成绩由校级答辩小组按百分制给定。</w:t>
      </w:r>
    </w:p>
    <w:p>
      <w:pPr>
        <w:ind w:firstLine="480"/>
        <w:rPr>
          <w:kern w:val="2"/>
        </w:rPr>
      </w:pPr>
      <w:r>
        <w:rPr>
          <w:kern w:val="2"/>
        </w:rPr>
        <w:t>（3）小组、院级及校级三级答辩中，以学生所参加的最高级别答辩所给定的成绩为准。</w:t>
      </w:r>
    </w:p>
    <w:p>
      <w:pPr>
        <w:ind w:firstLine="480"/>
        <w:rPr>
          <w:kern w:val="2"/>
        </w:rPr>
      </w:pPr>
      <w:r>
        <w:rPr>
          <w:kern w:val="2"/>
        </w:rPr>
        <w:t>5. 学校每年抽查一定比例的学生参加校级公开答辩，被抽查学生不在学院进行答辩；</w:t>
      </w:r>
    </w:p>
    <w:p>
      <w:pPr>
        <w:ind w:firstLine="480"/>
        <w:rPr>
          <w:kern w:val="2"/>
        </w:rPr>
      </w:pPr>
      <w:r>
        <w:rPr>
          <w:kern w:val="2"/>
        </w:rPr>
        <w:t>6．学院推荐院级优秀毕业设计（论文）参加校级优秀毕业设计（论文）公开答辩的名额由教务处确定；</w:t>
      </w:r>
    </w:p>
    <w:p>
      <w:pPr>
        <w:ind w:firstLine="480"/>
        <w:rPr>
          <w:kern w:val="2"/>
        </w:rPr>
      </w:pPr>
      <w:r>
        <w:rPr>
          <w:kern w:val="2"/>
        </w:rPr>
        <w:t>7．对结题验收不合格缓答辩和答辩不合格的学生，按照学籍管理规定，暂时做结业处理，须在三个月内补充、修改毕业设计（论文），并重新进行毕业答辩。由学院或教研室负责组织结题验收，成立答辩委员会组织集中答辩。具体操作如下：</w:t>
      </w:r>
    </w:p>
    <w:p>
      <w:pPr>
        <w:ind w:firstLine="480"/>
        <w:rPr>
          <w:kern w:val="2"/>
        </w:rPr>
      </w:pPr>
      <w:r>
        <w:rPr>
          <w:kern w:val="2"/>
        </w:rPr>
        <w:t>毕业设计（论文）质量符合要求，仅答辩未通过者，可在一周内重新组织答辩；</w:t>
      </w:r>
    </w:p>
    <w:p>
      <w:pPr>
        <w:ind w:firstLine="480"/>
        <w:rPr>
          <w:kern w:val="2"/>
        </w:rPr>
      </w:pPr>
      <w:r>
        <w:rPr>
          <w:kern w:val="2"/>
        </w:rPr>
        <w:t>毕业设计(论文)需经修改后重新答辩的，可在一个月内组织重新答辩；</w:t>
      </w:r>
    </w:p>
    <w:p>
      <w:pPr>
        <w:ind w:firstLine="480"/>
        <w:rPr>
          <w:kern w:val="2"/>
        </w:rPr>
      </w:pPr>
      <w:r>
        <w:rPr>
          <w:kern w:val="2"/>
        </w:rPr>
        <w:t>毕业设计(论文)需经补充内容后重新答辩的，可在三个内后重新组织答辩；</w:t>
      </w:r>
    </w:p>
    <w:p>
      <w:pPr>
        <w:ind w:firstLine="480"/>
        <w:rPr>
          <w:kern w:val="2"/>
        </w:rPr>
      </w:pPr>
      <w:r>
        <w:rPr>
          <w:kern w:val="2"/>
        </w:rPr>
        <w:t>毕业设计(论文)需重新进行研究或设计工作的，须随下一届毕业生重修毕业设计（论文）。</w:t>
      </w:r>
    </w:p>
    <w:p>
      <w:pPr>
        <w:ind w:firstLine="480"/>
        <w:rPr>
          <w:kern w:val="2"/>
        </w:rPr>
      </w:pPr>
      <w:r>
        <w:rPr>
          <w:kern w:val="2"/>
        </w:rPr>
        <w:t>8．结业后三个月内仍验收不合格或答辩不合格的学生，须随下一届毕业生重修毕业设计（论文）。</w:t>
      </w:r>
    </w:p>
    <w:p>
      <w:pPr>
        <w:ind w:firstLine="480"/>
        <w:rPr>
          <w:kern w:val="2"/>
        </w:rPr>
      </w:pPr>
      <w:r>
        <w:rPr>
          <w:kern w:val="2"/>
        </w:rPr>
        <w:t>9．毕业设计（论文）缓答辩和重修的学生必须到学院教学秘书处办理相应手续。</w:t>
      </w:r>
    </w:p>
    <w:p>
      <w:pPr>
        <w:ind w:firstLine="480"/>
        <w:rPr>
          <w:kern w:val="2"/>
        </w:rPr>
      </w:pPr>
      <w:r>
        <w:rPr>
          <w:kern w:val="2"/>
        </w:rPr>
        <w:t>10．在学校学籍管理规定的最长学习年限内答辩合格，重修成绩及格者（GPA≥2.0），且其他条件符合学籍管理规定的学生，准予毕业并授予学位。如果答辩仍不及格，将按结业处理。</w:t>
      </w:r>
    </w:p>
    <w:p>
      <w:pPr>
        <w:ind w:firstLine="482"/>
        <w:rPr>
          <w:b/>
          <w:kern w:val="2"/>
        </w:rPr>
      </w:pPr>
      <w:r>
        <w:rPr>
          <w:rFonts w:hint="eastAsia"/>
          <w:b/>
          <w:kern w:val="2"/>
          <w:lang w:val="en-US" w:eastAsia="zh-CN"/>
        </w:rPr>
        <w:t>七</w:t>
      </w:r>
      <w:r>
        <w:rPr>
          <w:b/>
          <w:kern w:val="2"/>
        </w:rPr>
        <w:t>、中期检查</w:t>
      </w:r>
    </w:p>
    <w:p>
      <w:pPr>
        <w:ind w:firstLine="480"/>
        <w:rPr>
          <w:kern w:val="2"/>
        </w:rPr>
      </w:pPr>
      <w:r>
        <w:t>中期检查是</w:t>
      </w:r>
      <w:r>
        <w:rPr>
          <w:kern w:val="2"/>
        </w:rPr>
        <w:t>毕业设计（论文）过程管理的必要阶段，应着重检查学生毕业设计（论文）进展情况，主要包括：</w:t>
      </w:r>
    </w:p>
    <w:p>
      <w:pPr>
        <w:ind w:firstLine="480"/>
        <w:rPr>
          <w:kern w:val="2"/>
        </w:rPr>
      </w:pPr>
      <w:r>
        <w:rPr>
          <w:kern w:val="2"/>
        </w:rPr>
        <w:t>1．毕业设计（论文）任务书是否按要求填写；</w:t>
      </w:r>
    </w:p>
    <w:p>
      <w:pPr>
        <w:ind w:firstLine="480"/>
        <w:rPr>
          <w:kern w:val="2"/>
        </w:rPr>
      </w:pPr>
      <w:r>
        <w:rPr>
          <w:kern w:val="2"/>
        </w:rPr>
        <w:t>2．开题报告是否按要求提交；</w:t>
      </w:r>
    </w:p>
    <w:p>
      <w:pPr>
        <w:ind w:firstLine="480"/>
        <w:rPr>
          <w:kern w:val="2"/>
        </w:rPr>
      </w:pPr>
      <w:r>
        <w:rPr>
          <w:kern w:val="2"/>
        </w:rPr>
        <w:t>3．文献资料、相关外文翻译、有关图纸草图等是否符合学校有关要求；</w:t>
      </w:r>
    </w:p>
    <w:p>
      <w:pPr>
        <w:ind w:firstLine="480"/>
        <w:rPr>
          <w:kern w:val="2"/>
        </w:rPr>
      </w:pPr>
      <w:r>
        <w:rPr>
          <w:kern w:val="2"/>
        </w:rPr>
        <w:t>4．课题是否符合专业培养目标和课题更新率的要求；课题大小、难度是否适当；</w:t>
      </w:r>
    </w:p>
    <w:p>
      <w:pPr>
        <w:ind w:firstLine="480"/>
        <w:rPr>
          <w:kern w:val="2"/>
        </w:rPr>
      </w:pPr>
      <w:r>
        <w:rPr>
          <w:kern w:val="2"/>
        </w:rPr>
        <w:t>5．选题是否满足本规定的要求；</w:t>
      </w:r>
    </w:p>
    <w:p>
      <w:pPr>
        <w:ind w:firstLine="480"/>
        <w:rPr>
          <w:kern w:val="2"/>
        </w:rPr>
      </w:pPr>
      <w:r>
        <w:rPr>
          <w:kern w:val="2"/>
        </w:rPr>
        <w:t>6．工程类专业的毕业设计（论文）是否加大了工程类设计（论文）的比例。</w:t>
      </w:r>
    </w:p>
    <w:p>
      <w:pPr>
        <w:ind w:firstLine="482"/>
        <w:rPr>
          <w:b/>
          <w:kern w:val="2"/>
        </w:rPr>
      </w:pPr>
      <w:r>
        <w:rPr>
          <w:rFonts w:hint="eastAsia"/>
          <w:b/>
          <w:kern w:val="2"/>
          <w:lang w:val="en-US" w:eastAsia="zh-CN"/>
        </w:rPr>
        <w:t>八</w:t>
      </w:r>
      <w:r>
        <w:rPr>
          <w:b/>
          <w:kern w:val="2"/>
        </w:rPr>
        <w:t>、毕业设计（论文）的资料与保存</w:t>
      </w:r>
    </w:p>
    <w:p>
      <w:pPr>
        <w:ind w:firstLine="480"/>
        <w:rPr>
          <w:kern w:val="2"/>
        </w:rPr>
      </w:pPr>
      <w:r>
        <w:rPr>
          <w:kern w:val="2"/>
        </w:rPr>
        <w:t>毕业设计（论文）资料袋内容：</w:t>
      </w:r>
    </w:p>
    <w:p>
      <w:pPr>
        <w:ind w:firstLine="480"/>
        <w:rPr>
          <w:kern w:val="2"/>
        </w:rPr>
      </w:pPr>
      <w:r>
        <w:rPr>
          <w:kern w:val="2"/>
        </w:rPr>
        <w:t>1．文献综述及外文文献原稿和译文（需指导教师签字认可）</w:t>
      </w:r>
    </w:p>
    <w:p>
      <w:pPr>
        <w:ind w:firstLine="480"/>
        <w:rPr>
          <w:kern w:val="2"/>
        </w:rPr>
      </w:pPr>
      <w:r>
        <w:rPr>
          <w:kern w:val="2"/>
        </w:rPr>
        <w:t>2．毕业设计（论文）任务书</w:t>
      </w:r>
    </w:p>
    <w:p>
      <w:pPr>
        <w:ind w:firstLine="480"/>
        <w:rPr>
          <w:kern w:val="2"/>
        </w:rPr>
      </w:pPr>
      <w:r>
        <w:rPr>
          <w:kern w:val="2"/>
        </w:rPr>
        <w:t>3．开题报告</w:t>
      </w:r>
    </w:p>
    <w:p>
      <w:pPr>
        <w:ind w:firstLine="480"/>
        <w:rPr>
          <w:kern w:val="2"/>
        </w:rPr>
      </w:pPr>
      <w:r>
        <w:rPr>
          <w:kern w:val="2"/>
        </w:rPr>
        <w:t>4．毕业设计（论文）中期进展情况检查表</w:t>
      </w:r>
    </w:p>
    <w:p>
      <w:pPr>
        <w:ind w:firstLine="480"/>
        <w:rPr>
          <w:kern w:val="2"/>
        </w:rPr>
      </w:pPr>
      <w:r>
        <w:rPr>
          <w:kern w:val="2"/>
        </w:rPr>
        <w:t>5．毕业设计（论文）文本</w:t>
      </w:r>
    </w:p>
    <w:p>
      <w:pPr>
        <w:ind w:firstLine="480"/>
        <w:rPr>
          <w:kern w:val="2"/>
        </w:rPr>
      </w:pPr>
      <w:r>
        <w:rPr>
          <w:kern w:val="2"/>
        </w:rPr>
        <w:t>6．（     ）届本科生毕业设计（论文）评阅意见表详细说明</w:t>
      </w:r>
    </w:p>
    <w:p>
      <w:pPr>
        <w:ind w:firstLine="480"/>
        <w:rPr>
          <w:kern w:val="2"/>
        </w:rPr>
      </w:pPr>
      <w:r>
        <w:rPr>
          <w:kern w:val="2"/>
        </w:rPr>
        <w:t>7．（     ）届本科生毕业设计（论文）评阅意见表</w:t>
      </w:r>
    </w:p>
    <w:p>
      <w:pPr>
        <w:ind w:firstLine="480"/>
        <w:rPr>
          <w:kern w:val="2"/>
        </w:rPr>
      </w:pPr>
      <w:r>
        <w:rPr>
          <w:kern w:val="2"/>
        </w:rPr>
        <w:t>8．（     ）届本科生毕业设计（论文）答辩评分手册</w:t>
      </w:r>
    </w:p>
    <w:p>
      <w:pPr>
        <w:ind w:firstLine="480"/>
        <w:rPr>
          <w:kern w:val="2"/>
        </w:rPr>
      </w:pPr>
      <w:r>
        <w:rPr>
          <w:kern w:val="2"/>
        </w:rPr>
        <w:t>9．其他资料</w:t>
      </w:r>
    </w:p>
    <w:p>
      <w:pPr>
        <w:ind w:firstLine="480"/>
        <w:rPr>
          <w:kern w:val="2"/>
        </w:rPr>
      </w:pPr>
      <w:r>
        <w:rPr>
          <w:kern w:val="2"/>
        </w:rPr>
        <w:t>10．优秀毕业设计（论文）简介（1200字）</w:t>
      </w:r>
    </w:p>
    <w:p>
      <w:pPr>
        <w:ind w:firstLine="480"/>
        <w:rPr>
          <w:kern w:val="2"/>
        </w:rPr>
      </w:pPr>
      <w:r>
        <w:rPr>
          <w:kern w:val="2"/>
        </w:rPr>
        <w:t>学生需提交的一份毕业设计（论文）由学院保管。需要保密的毕业设计（论文），由指导教师提出，经专业负责人同意后，密封保存</w:t>
      </w:r>
      <w:r>
        <w:rPr>
          <w:rFonts w:hint="eastAsia"/>
          <w:kern w:val="2"/>
        </w:rPr>
        <w:t>。</w:t>
      </w:r>
    </w:p>
    <w:p>
      <w:pPr>
        <w:ind w:firstLine="480"/>
        <w:rPr>
          <w:kern w:val="2"/>
        </w:rPr>
      </w:pPr>
    </w:p>
    <w:p>
      <w:pPr>
        <w:ind w:firstLine="480"/>
        <w:rPr>
          <w:kern w:val="2"/>
        </w:rPr>
      </w:pPr>
    </w:p>
    <w:p>
      <w:pPr>
        <w:ind w:right="480" w:firstLine="480"/>
        <w:jc w:val="right"/>
      </w:pPr>
      <w:r>
        <w:rPr>
          <w:rFonts w:hint="eastAsia"/>
        </w:rPr>
        <w:t>机电工程学院</w:t>
      </w:r>
    </w:p>
    <w:p>
      <w:pPr>
        <w:ind w:right="480" w:firstLine="0" w:firstLineChars="0"/>
        <w:jc w:val="right"/>
      </w:pPr>
      <w:r>
        <w:rPr>
          <w:rFonts w:hint="eastAsia"/>
        </w:rPr>
        <w:t>2017.2</w:t>
      </w:r>
      <w:r>
        <w:t>.</w:t>
      </w:r>
      <w:r>
        <w:rPr>
          <w:rFonts w:hint="eastAsia"/>
        </w:rPr>
        <w:t>20</w:t>
      </w:r>
    </w:p>
    <w:p>
      <w:pPr>
        <w:ind w:right="480" w:firstLine="0" w:firstLineChars="0"/>
        <w:jc w:val="right"/>
        <w:rPr>
          <w:rFonts w:hint="eastAsia"/>
        </w:rPr>
      </w:pP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2F5F00FF"/>
    <w:rsid w:val="333724DC"/>
    <w:rsid w:val="48B16866"/>
    <w:rsid w:val="4CD3324F"/>
    <w:rsid w:val="585730FF"/>
    <w:rsid w:val="653F13E0"/>
    <w:rsid w:val="797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2023-12-08T15:40:37Z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