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560" w:lineRule="exact"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 w:val="0"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bCs w:val="0"/>
          <w:sz w:val="32"/>
          <w:szCs w:val="32"/>
        </w:rPr>
        <w:t>“扬帆起航”毕业座谈会会议记录</w:t>
      </w:r>
    </w:p>
    <w:p>
      <w:pPr>
        <w:spacing w:line="560" w:lineRule="exact"/>
        <w:ind w:firstLine="480" w:firstLineChars="200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</w:rPr>
        <w:t>6月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日，机械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专业师生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在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机械楼408会议室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举办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“扬帆起航”毕业教育座谈会。</w:t>
      </w:r>
    </w:p>
    <w:p>
      <w:pPr>
        <w:spacing w:line="560" w:lineRule="exact"/>
        <w:ind w:firstLine="480" w:firstLineChars="200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会上，首先由王维民院长致辞。他对即将毕业的学生们表示祝贺，并回顾了他们在校期间的成长和取得的成绩。王院长勉励同学们继续发扬在校期间的优良作风和学习态度，在今后的工作和生活中再创佳绩。接下来，多位优秀毕业生代表分享了他们对专业发展、课程建设、就业考研等方面的建议和意见。谭晶院长和焦志伟主任对同学们的建议进行了逐一回复，并且与同学们交流了下一步的优化措施和发展方向。</w:t>
      </w:r>
    </w:p>
    <w:p>
      <w:pPr>
        <w:spacing w:line="560" w:lineRule="exact"/>
        <w:ind w:firstLine="480" w:firstLineChars="200"/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会议持续了2个小时，最后由谭晶院长做总结发言。谭院长对本次座谈会进行了全面总结，感谢同学们提出的宝贵意见，并表示学院将认真考虑并积极落实这些建议。她勉励即将毕业的同学们在未来的道路上勇敢追梦，继续努力，不断进步，为社会做出更大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jc w:val="center"/>
        <w:textAlignment w:val="auto"/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  <w:drawing>
          <wp:inline distT="0" distB="0" distL="114300" distR="114300">
            <wp:extent cx="4692015" cy="3521075"/>
            <wp:effectExtent l="0" t="0" r="6985" b="9525"/>
            <wp:docPr id="6" name="图片 6" descr="微信图片_2024061221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40612211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  <w:drawing>
          <wp:inline distT="0" distB="0" distL="114300" distR="114300">
            <wp:extent cx="5073015" cy="3970655"/>
            <wp:effectExtent l="0" t="0" r="4445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 l="6390" t="13749" r="20623" b="1008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7301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  <w:drawing>
          <wp:inline distT="0" distB="0" distL="114300" distR="114300">
            <wp:extent cx="3462020" cy="3965575"/>
            <wp:effectExtent l="0" t="0" r="9525" b="50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 l="3307" t="12915" r="46475" b="786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620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  <w:drawing>
          <wp:inline distT="0" distB="0" distL="114300" distR="114300">
            <wp:extent cx="4744085" cy="3768725"/>
            <wp:effectExtent l="0" t="0" r="3175" b="57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rcRect l="6647" t="5452" r="13395" b="984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4408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Cs/>
          <w:sz w:val="32"/>
          <w:szCs w:val="32"/>
          <w:lang w:val="en-US" w:eastAsia="zh-CN"/>
        </w:rPr>
        <w:drawing>
          <wp:inline distT="0" distB="0" distL="114300" distR="114300">
            <wp:extent cx="3913505" cy="3769995"/>
            <wp:effectExtent l="0" t="0" r="1905" b="1079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rcRect l="5452" t="5884" r="28366" b="728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1350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毕业生代表发言环节：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一、毕业设计方面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李泽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机械2004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能否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将毕设提前，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放到大三或者大三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小学期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？以便更好的完成毕设工作。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学院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对你的建议进行调研，需要跟学校进行建议，现在的毕设相对于之前已经提前了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2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杨轶茗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机械2002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：如果正毕设的时间不能调整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是否可以对毕设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选题进行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提前讲解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希望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能够通过年级会的形式，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指导老师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跟学生介绍毕设的内容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让学生能更早的了解到毕设题目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什么，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需要做哪些工作。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学院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今年提前跟老师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们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征求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毕设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题目，让同学提前了解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选题内容。毕设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原来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的时间，提前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进行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线下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预选，帮助同学们提前了解毕设内容。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3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郝志远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机械2001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：从考研学子角度，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开题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答辩的时间是否可以提前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？这样可以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留给考研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学子一个连续的复习时间。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：开题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和答辩的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时间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学校教务处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安排统一制定的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，会有学校的巡视组巡视开题情况，这个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时间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不好调整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但是如果题目可以提前公布，让学生提前了解情况，可以把开题的工作提前做好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我们学校不是定位考研学校，我们定位是德智体美劳全面发展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，希望培养学生的综合素质。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 刘天童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机械2001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综合课设能不能提到大二下或者更早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？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毕业设计的一部分内容，能否放到综合课设中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，减少毕设的比重，让大四的学生有更多时间去找企业实习。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现在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综合课设是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安排在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大四上，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如果安排在大二，很多专业课没有学习，综合课设需要前序课程的支撑，不好开展综合课设。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：现在综合课设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有6个老师带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，这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几位老师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课题的时候，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更多会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兼顾机械和电控，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大二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的课程还是很重要的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如果这个课程往前提，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不好布置具体内容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综合课设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的目的还是让大家把机械和电控都结合起来。大二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有需求可以参加大创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或者其他学科竞赛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项目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 讨论：毕业设计的题目，能否从企业中来？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：老师在设置题目的时候，已经有所体现。有的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老师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的题目就是来自于企业，并且还会聘用企业导师。后期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布置更多的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企业题目，让学生来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参与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，让大家能和企业导师及时对接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这个已经在计划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：有些学校比如华南理工，已经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进行了课程改革，例如把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工程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制图融入到机械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设计和机械原理中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没有单独的制图课程。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这个可以进一步研讨，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需要对培养计划进行调整。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回复3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：我们可以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找到一个点，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进行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贯通式的培养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。即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从大一开始布题，大二的时候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金工实习可以加工出来，大三经过力学的学习能够分析受力，一直到大四毕业设计结束，始终围绕一个内容在做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二、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生产实习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方面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黄立波 机械2003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校外生产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实习集中在听讲座和纸质内容，实际的实习内容比较少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，是否可以优化校外生产实习的内容？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你们期望用什么方式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进行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实习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：是否可以实地去探访他们的工作岗位，了解他们的工作环境和工作内容，以及会用到哪些技能，这样可以对企业有一个全面的了解。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：一方面是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出于安全考虑，有些企业不太愿意接受这种实习形式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，这个暂时不太好调整。希望大家走进社会后可以帮助学院扩展实习的场所。另一方面是费用问题，目前学校的教学费用专款专用，实习部分的费用可能没法支撑每位同学实地探访的需求。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三、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课程方面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刘天童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机械2001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在课程设计方面，能否专门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设置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一类课程，进行经典的案例分析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这个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课程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可以跟课设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进行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结合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比如2-3门课一个案例，进行案例分析，然后解析下企业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的解决方案，以便更好的将所学知识与实际需求相结合。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你说的的是所有的课程都添加案例嘛？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是的，所有的课程里面都添加案例分析。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这种模式在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北航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有实施，就是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有企业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导师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来对学生授课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。本校管理比较严格，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企业导师授课咱们学院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安全专业正在试行，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这个提议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可以考虑。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我们会引导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老师在课程上介绍一些案例。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2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杨轶茗 机械2002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公差技术现在是大三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开课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，建议放到大一开，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跟工程制图一起上。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大三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上公差的时候，制图的知识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都忘记了，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但毕设发现公差很重要，希望两门课可以放到一个学期。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程序设计类和三维制图类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课程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，这些课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比较有用，建议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往前调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提问3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：专业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选修是分模块的，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但是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选课指导开的比较晚，仅有大三时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开过一次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选课指导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这个时候各个模块已经快选满了，大三再开的时候就成凑学分的了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。建议选课指导往前提，另外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选课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的时候是否可以跟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模块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结合起来？例如选了这个模块，需要做哪个方向的毕业设计，希望这些内容能够提前布置。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：综合课设跟模块结合的建议很好，学院会积极考虑。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 匿名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选课分模块的时候建议按照大类分模块，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课程安排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把基础课往前调，把层次高一点的排在后面的学期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，这样选课更有针对性。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：选修模块的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学分要求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希望进一步细化，将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学分设置按学年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进行划分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，就是每学年要求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选修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修够多少学分，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保证大三的课程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能够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顺利开课。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：按照培养计划，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第一年基础课，第二年专业基础课，第三年专业课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。这些课程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界限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不用太分明，稍微渗透一下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4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匿名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：大三的有些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选修课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，当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没法开课的时候，补选的时候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是否可以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让大二的选，让他们有机会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提前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学习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一下？这样课程也能够顺利开课，有些想学的也可以系统学习一下。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：学院的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专业选修课可以开放更多一点，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让学有余力的同学有更多学习机会，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软件类的课程可以多开一点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5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殷德举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机械2006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：是否可以对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课程进行整合，或者设置综合性的课程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。目前大一大二进行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理论学习，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大三大四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进行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实践学习，割裂感很强，缺一个系统的综合性的课程。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由于实践介入的晚，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对竞赛题目发怵，很难有勇气参加竞赛。大三再学的专业知识有点来不及。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通过设置综合性课程，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对大三的综合实践和大四的毕设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更佳得心应手。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竞赛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有需求可以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自己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提前学，到时候用的时候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就会更加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得心应手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：有些实践课程可以往前提，帮同学们打好基础。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6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匿名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：建议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大一举办讲座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把选课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所有问题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讲透彻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学生对选课不熟悉，都是盲选，导致抢课凑学分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大家同时抢课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，所以有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一些课程选不上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：建议大一基础课的时候讲一次选课，大二大三专业课的时候再讲一次选课。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提问3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咱们学院自动化的课程讲的比较少，希望多开一些自动化的课程，这些内容可以放到简介课程，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让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大一大二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的同学提前了解。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：以上同学们的意见，学院在优化培养计划的时候会积极考虑。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7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匿名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：形势与政策授课方式是否可以变换一下，例如从社会热点进行切入？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：形式与政策课程由马院统一安排，这个涉及到思政和意识形态，不太好把控。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四、小学期方面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1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杨轶茗 机械2002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小学期教学安排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不太合理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，感觉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时间被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白白占用了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有些课程设置不合理，模块学分要求和课程学分安排不合理。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小学期安排的实习类课程，跟具体的课程教学联系不紧密。有没有可能把讲座安排到小学期，把小学期教学安排优化一下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？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：小学期安排实践环节会跟认识实习冲突。小学期之前也尝试过安排讲座，效果都不太理想，这个建议学院会考虑看怎么优化一下。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2 匿名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提问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：建议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把论文格式专门教一个课程，为毕设的格式修改做铺垫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将课程作业与毕设论文格式结合起来，减轻毕设论文格式修改的负担。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回复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格式问题还是小问题，主要还是内容上的问题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，现在毕设内容偏简单。希望同学们能够投入足够的时间，毕设论文保质保量完成。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ZDcwOGE4OGIwMGRmY2FhZjdlNzlkYjRlZDQyYmQifQ=="/>
  </w:docVars>
  <w:rsids>
    <w:rsidRoot w:val="00000000"/>
    <w:rsid w:val="000607E9"/>
    <w:rsid w:val="00076791"/>
    <w:rsid w:val="00416146"/>
    <w:rsid w:val="00665BAD"/>
    <w:rsid w:val="00A67D58"/>
    <w:rsid w:val="00F44F67"/>
    <w:rsid w:val="011C3531"/>
    <w:rsid w:val="013435B5"/>
    <w:rsid w:val="0176597C"/>
    <w:rsid w:val="019A3B56"/>
    <w:rsid w:val="02092C94"/>
    <w:rsid w:val="025F4662"/>
    <w:rsid w:val="029C1412"/>
    <w:rsid w:val="02D77A5B"/>
    <w:rsid w:val="034026E5"/>
    <w:rsid w:val="03863E70"/>
    <w:rsid w:val="03CD1A9F"/>
    <w:rsid w:val="03F11C32"/>
    <w:rsid w:val="04247911"/>
    <w:rsid w:val="044955CA"/>
    <w:rsid w:val="04D53301"/>
    <w:rsid w:val="04E5692A"/>
    <w:rsid w:val="050D4849"/>
    <w:rsid w:val="053C512E"/>
    <w:rsid w:val="05AB7BBE"/>
    <w:rsid w:val="05CF79BF"/>
    <w:rsid w:val="05F66891"/>
    <w:rsid w:val="063D115E"/>
    <w:rsid w:val="065B3392"/>
    <w:rsid w:val="0687062B"/>
    <w:rsid w:val="0696086E"/>
    <w:rsid w:val="071F7CA6"/>
    <w:rsid w:val="072E0AA7"/>
    <w:rsid w:val="07C80EFB"/>
    <w:rsid w:val="080D2DB2"/>
    <w:rsid w:val="0841063A"/>
    <w:rsid w:val="0889068B"/>
    <w:rsid w:val="088E3EF3"/>
    <w:rsid w:val="09170BF3"/>
    <w:rsid w:val="092403B3"/>
    <w:rsid w:val="09246605"/>
    <w:rsid w:val="09297778"/>
    <w:rsid w:val="0A2756D7"/>
    <w:rsid w:val="0A485B7D"/>
    <w:rsid w:val="0A544CC8"/>
    <w:rsid w:val="0A595E3B"/>
    <w:rsid w:val="0A8C7FBE"/>
    <w:rsid w:val="0A9926DB"/>
    <w:rsid w:val="0ADF76D0"/>
    <w:rsid w:val="0B372620"/>
    <w:rsid w:val="0BBA21D9"/>
    <w:rsid w:val="0C2D757F"/>
    <w:rsid w:val="0C7B02EA"/>
    <w:rsid w:val="0CB3296E"/>
    <w:rsid w:val="0CC84A20"/>
    <w:rsid w:val="0CD12600"/>
    <w:rsid w:val="0D097FEC"/>
    <w:rsid w:val="0D1C7D1F"/>
    <w:rsid w:val="0D3A63F7"/>
    <w:rsid w:val="0D9F26FE"/>
    <w:rsid w:val="0DB25F8E"/>
    <w:rsid w:val="0DDA7292"/>
    <w:rsid w:val="0DE02FE8"/>
    <w:rsid w:val="0E6D45AA"/>
    <w:rsid w:val="0E8042DE"/>
    <w:rsid w:val="0E9B4D39"/>
    <w:rsid w:val="0EE7610B"/>
    <w:rsid w:val="0F1D7D7F"/>
    <w:rsid w:val="0F7B6853"/>
    <w:rsid w:val="10C83D1A"/>
    <w:rsid w:val="10E922AF"/>
    <w:rsid w:val="11701E4D"/>
    <w:rsid w:val="11AC210B"/>
    <w:rsid w:val="11B1394C"/>
    <w:rsid w:val="11B238C9"/>
    <w:rsid w:val="11BB39D9"/>
    <w:rsid w:val="11D553DD"/>
    <w:rsid w:val="11EE5A02"/>
    <w:rsid w:val="125F420A"/>
    <w:rsid w:val="126B7053"/>
    <w:rsid w:val="128679E9"/>
    <w:rsid w:val="128B7C92"/>
    <w:rsid w:val="129E2F84"/>
    <w:rsid w:val="12E92C35"/>
    <w:rsid w:val="13250FB0"/>
    <w:rsid w:val="138045A5"/>
    <w:rsid w:val="13954387"/>
    <w:rsid w:val="145704AE"/>
    <w:rsid w:val="14940774"/>
    <w:rsid w:val="149C1746"/>
    <w:rsid w:val="14B90131"/>
    <w:rsid w:val="14B922F8"/>
    <w:rsid w:val="14EE440C"/>
    <w:rsid w:val="151B4D60"/>
    <w:rsid w:val="155838BF"/>
    <w:rsid w:val="15E96C0C"/>
    <w:rsid w:val="163F507A"/>
    <w:rsid w:val="16702E8A"/>
    <w:rsid w:val="16D231FD"/>
    <w:rsid w:val="17305E1F"/>
    <w:rsid w:val="173B6FF4"/>
    <w:rsid w:val="17481711"/>
    <w:rsid w:val="174A7237"/>
    <w:rsid w:val="176762C4"/>
    <w:rsid w:val="1791130A"/>
    <w:rsid w:val="17935082"/>
    <w:rsid w:val="17A10558"/>
    <w:rsid w:val="17B1652D"/>
    <w:rsid w:val="180C273E"/>
    <w:rsid w:val="185540E5"/>
    <w:rsid w:val="18B325B9"/>
    <w:rsid w:val="18C2596A"/>
    <w:rsid w:val="18C748B7"/>
    <w:rsid w:val="18E86D07"/>
    <w:rsid w:val="18EF453A"/>
    <w:rsid w:val="18F2098C"/>
    <w:rsid w:val="18F356AC"/>
    <w:rsid w:val="192069C3"/>
    <w:rsid w:val="198A4263"/>
    <w:rsid w:val="19B65058"/>
    <w:rsid w:val="1A4408B5"/>
    <w:rsid w:val="1A473F02"/>
    <w:rsid w:val="1A705206"/>
    <w:rsid w:val="1A8B2040"/>
    <w:rsid w:val="1AF04599"/>
    <w:rsid w:val="1B46240B"/>
    <w:rsid w:val="1B944F25"/>
    <w:rsid w:val="1BAF1D5E"/>
    <w:rsid w:val="1BC53330"/>
    <w:rsid w:val="1C3763AB"/>
    <w:rsid w:val="1C3D28AE"/>
    <w:rsid w:val="1C4C3A51"/>
    <w:rsid w:val="1C5A43C0"/>
    <w:rsid w:val="1C6D1A9F"/>
    <w:rsid w:val="1C7B7E93"/>
    <w:rsid w:val="1CA27B15"/>
    <w:rsid w:val="1CBD494F"/>
    <w:rsid w:val="1D743260"/>
    <w:rsid w:val="1E044763"/>
    <w:rsid w:val="1E1467F1"/>
    <w:rsid w:val="1E205195"/>
    <w:rsid w:val="1E366767"/>
    <w:rsid w:val="1E74728F"/>
    <w:rsid w:val="1ED82D2F"/>
    <w:rsid w:val="1F0B7BF4"/>
    <w:rsid w:val="1F132604"/>
    <w:rsid w:val="1F7237CF"/>
    <w:rsid w:val="1F792DAF"/>
    <w:rsid w:val="1F8D5E87"/>
    <w:rsid w:val="1FCB7383"/>
    <w:rsid w:val="1FD465FD"/>
    <w:rsid w:val="203903AF"/>
    <w:rsid w:val="209B0B03"/>
    <w:rsid w:val="20D12FA2"/>
    <w:rsid w:val="20DC5EB2"/>
    <w:rsid w:val="20F52909"/>
    <w:rsid w:val="212154AC"/>
    <w:rsid w:val="214B1AF4"/>
    <w:rsid w:val="21851E3D"/>
    <w:rsid w:val="21DC004C"/>
    <w:rsid w:val="21F4496F"/>
    <w:rsid w:val="22295AA5"/>
    <w:rsid w:val="228C4BA7"/>
    <w:rsid w:val="22C24A6D"/>
    <w:rsid w:val="23076924"/>
    <w:rsid w:val="230F7587"/>
    <w:rsid w:val="236A19EB"/>
    <w:rsid w:val="24082954"/>
    <w:rsid w:val="247A187D"/>
    <w:rsid w:val="24D42836"/>
    <w:rsid w:val="24E52C95"/>
    <w:rsid w:val="24EA02AB"/>
    <w:rsid w:val="2580651A"/>
    <w:rsid w:val="25BF34E6"/>
    <w:rsid w:val="262C04E2"/>
    <w:rsid w:val="2657371E"/>
    <w:rsid w:val="2685028B"/>
    <w:rsid w:val="26955FF5"/>
    <w:rsid w:val="269E759F"/>
    <w:rsid w:val="26CB5A18"/>
    <w:rsid w:val="26CD1C32"/>
    <w:rsid w:val="275D6B12"/>
    <w:rsid w:val="27AD739C"/>
    <w:rsid w:val="28221B0A"/>
    <w:rsid w:val="282D2989"/>
    <w:rsid w:val="287E1436"/>
    <w:rsid w:val="28C66939"/>
    <w:rsid w:val="28E868B0"/>
    <w:rsid w:val="290D27BA"/>
    <w:rsid w:val="292D53DB"/>
    <w:rsid w:val="292E0429"/>
    <w:rsid w:val="29451F54"/>
    <w:rsid w:val="29514455"/>
    <w:rsid w:val="2A565252"/>
    <w:rsid w:val="2A900FAD"/>
    <w:rsid w:val="2AA71165"/>
    <w:rsid w:val="2ABC6E9B"/>
    <w:rsid w:val="2AF157BF"/>
    <w:rsid w:val="2B255B99"/>
    <w:rsid w:val="2BEA16BB"/>
    <w:rsid w:val="2C0734F1"/>
    <w:rsid w:val="2C5F157F"/>
    <w:rsid w:val="2C736DD8"/>
    <w:rsid w:val="2C9373B1"/>
    <w:rsid w:val="2CB73169"/>
    <w:rsid w:val="2CB74F17"/>
    <w:rsid w:val="2CC87124"/>
    <w:rsid w:val="2CE35D0C"/>
    <w:rsid w:val="2D003E6F"/>
    <w:rsid w:val="2D3B5B48"/>
    <w:rsid w:val="2D406CBA"/>
    <w:rsid w:val="2D692254"/>
    <w:rsid w:val="2D713318"/>
    <w:rsid w:val="2DCC3869"/>
    <w:rsid w:val="2DD83397"/>
    <w:rsid w:val="2DE61705"/>
    <w:rsid w:val="2E25656B"/>
    <w:rsid w:val="2EAB4607"/>
    <w:rsid w:val="2EB23BE8"/>
    <w:rsid w:val="2EEE701F"/>
    <w:rsid w:val="2F793142"/>
    <w:rsid w:val="2FA51ADD"/>
    <w:rsid w:val="2FCE1F78"/>
    <w:rsid w:val="2FD45DE0"/>
    <w:rsid w:val="306058C5"/>
    <w:rsid w:val="3062519A"/>
    <w:rsid w:val="30A74C5B"/>
    <w:rsid w:val="30B17ECF"/>
    <w:rsid w:val="30EE201A"/>
    <w:rsid w:val="30F027A5"/>
    <w:rsid w:val="310819EF"/>
    <w:rsid w:val="315F792B"/>
    <w:rsid w:val="316F4012"/>
    <w:rsid w:val="31BD52CE"/>
    <w:rsid w:val="31E25322"/>
    <w:rsid w:val="321C01D2"/>
    <w:rsid w:val="32AC3044"/>
    <w:rsid w:val="32E07700"/>
    <w:rsid w:val="32F3657D"/>
    <w:rsid w:val="33525999"/>
    <w:rsid w:val="33576B0C"/>
    <w:rsid w:val="3361798A"/>
    <w:rsid w:val="33813B89"/>
    <w:rsid w:val="33B0446E"/>
    <w:rsid w:val="33DE722D"/>
    <w:rsid w:val="344B59E6"/>
    <w:rsid w:val="344C4197"/>
    <w:rsid w:val="346D2F16"/>
    <w:rsid w:val="347F62B4"/>
    <w:rsid w:val="34853B4C"/>
    <w:rsid w:val="34936269"/>
    <w:rsid w:val="34CF7153"/>
    <w:rsid w:val="354B6B44"/>
    <w:rsid w:val="357F3951"/>
    <w:rsid w:val="362A3057"/>
    <w:rsid w:val="36657792"/>
    <w:rsid w:val="369B31B3"/>
    <w:rsid w:val="36D13079"/>
    <w:rsid w:val="36E0506A"/>
    <w:rsid w:val="36E27034"/>
    <w:rsid w:val="375515B4"/>
    <w:rsid w:val="37645C9B"/>
    <w:rsid w:val="37661A13"/>
    <w:rsid w:val="376C4B50"/>
    <w:rsid w:val="37893954"/>
    <w:rsid w:val="37C329C2"/>
    <w:rsid w:val="37D526F5"/>
    <w:rsid w:val="37ED5C91"/>
    <w:rsid w:val="37F60FE9"/>
    <w:rsid w:val="38211DDE"/>
    <w:rsid w:val="38395A40"/>
    <w:rsid w:val="38397128"/>
    <w:rsid w:val="388A1731"/>
    <w:rsid w:val="38A50319"/>
    <w:rsid w:val="39100CEA"/>
    <w:rsid w:val="394E275F"/>
    <w:rsid w:val="39E3559D"/>
    <w:rsid w:val="39FD5F33"/>
    <w:rsid w:val="3A2044BE"/>
    <w:rsid w:val="3A266CCC"/>
    <w:rsid w:val="3A4F49E1"/>
    <w:rsid w:val="3A704957"/>
    <w:rsid w:val="3A936E05"/>
    <w:rsid w:val="3ACC7DDF"/>
    <w:rsid w:val="3AD153DE"/>
    <w:rsid w:val="3AEA295B"/>
    <w:rsid w:val="3B0F23C2"/>
    <w:rsid w:val="3B20637D"/>
    <w:rsid w:val="3BA0301A"/>
    <w:rsid w:val="3BBE5D5C"/>
    <w:rsid w:val="3BE455FD"/>
    <w:rsid w:val="3C0D6901"/>
    <w:rsid w:val="3C5850B3"/>
    <w:rsid w:val="3C7F0E81"/>
    <w:rsid w:val="3CDA4057"/>
    <w:rsid w:val="3CED228F"/>
    <w:rsid w:val="3D5440BC"/>
    <w:rsid w:val="3DBD6105"/>
    <w:rsid w:val="3DDD0555"/>
    <w:rsid w:val="3DEE62BF"/>
    <w:rsid w:val="3DF22E6D"/>
    <w:rsid w:val="3DFF04CC"/>
    <w:rsid w:val="3E210E21"/>
    <w:rsid w:val="3E2972F7"/>
    <w:rsid w:val="3E587BDC"/>
    <w:rsid w:val="3E8C3E03"/>
    <w:rsid w:val="3EFC4A0B"/>
    <w:rsid w:val="3F125393"/>
    <w:rsid w:val="3F5D7BA0"/>
    <w:rsid w:val="3FA56E51"/>
    <w:rsid w:val="3FC419CD"/>
    <w:rsid w:val="3FC75019"/>
    <w:rsid w:val="3FE73F86"/>
    <w:rsid w:val="40175FA1"/>
    <w:rsid w:val="40DC2D46"/>
    <w:rsid w:val="411C75E7"/>
    <w:rsid w:val="415C0057"/>
    <w:rsid w:val="41A9526C"/>
    <w:rsid w:val="420C765B"/>
    <w:rsid w:val="422E75D1"/>
    <w:rsid w:val="42387BAF"/>
    <w:rsid w:val="42641245"/>
    <w:rsid w:val="428F521F"/>
    <w:rsid w:val="42A1360C"/>
    <w:rsid w:val="43655275"/>
    <w:rsid w:val="43686B13"/>
    <w:rsid w:val="43AF6949"/>
    <w:rsid w:val="441B5933"/>
    <w:rsid w:val="4464552C"/>
    <w:rsid w:val="447D493F"/>
    <w:rsid w:val="44AE67A8"/>
    <w:rsid w:val="45951AE5"/>
    <w:rsid w:val="462638EC"/>
    <w:rsid w:val="46517D32"/>
    <w:rsid w:val="466E4440"/>
    <w:rsid w:val="46C94705"/>
    <w:rsid w:val="47411B55"/>
    <w:rsid w:val="4742579B"/>
    <w:rsid w:val="47486A40"/>
    <w:rsid w:val="474B6480"/>
    <w:rsid w:val="477118BA"/>
    <w:rsid w:val="4795107E"/>
    <w:rsid w:val="47A53E92"/>
    <w:rsid w:val="47BD3992"/>
    <w:rsid w:val="47C83AFC"/>
    <w:rsid w:val="482F4B78"/>
    <w:rsid w:val="484F02A2"/>
    <w:rsid w:val="48864809"/>
    <w:rsid w:val="488B752C"/>
    <w:rsid w:val="48CA2379"/>
    <w:rsid w:val="49777AB0"/>
    <w:rsid w:val="4A6B70B0"/>
    <w:rsid w:val="4AA25625"/>
    <w:rsid w:val="4AD64BFB"/>
    <w:rsid w:val="4B1F064F"/>
    <w:rsid w:val="4B350BFA"/>
    <w:rsid w:val="4B69167A"/>
    <w:rsid w:val="4B6D2F19"/>
    <w:rsid w:val="4B7A3887"/>
    <w:rsid w:val="4BCE14DD"/>
    <w:rsid w:val="4C121D12"/>
    <w:rsid w:val="4C1E06B7"/>
    <w:rsid w:val="4C2E0615"/>
    <w:rsid w:val="4C3B4DC5"/>
    <w:rsid w:val="4CFF5417"/>
    <w:rsid w:val="4D190571"/>
    <w:rsid w:val="4D2724B1"/>
    <w:rsid w:val="4D3B2BA3"/>
    <w:rsid w:val="4D6B546F"/>
    <w:rsid w:val="4D875DE8"/>
    <w:rsid w:val="4D9724CF"/>
    <w:rsid w:val="4DA30E74"/>
    <w:rsid w:val="4DDF57BA"/>
    <w:rsid w:val="4E8B592A"/>
    <w:rsid w:val="4E992277"/>
    <w:rsid w:val="4EB26E94"/>
    <w:rsid w:val="4EEE0246"/>
    <w:rsid w:val="4F245FE4"/>
    <w:rsid w:val="4FA709C3"/>
    <w:rsid w:val="4FEB08B0"/>
    <w:rsid w:val="4FFA4F97"/>
    <w:rsid w:val="5012408F"/>
    <w:rsid w:val="50214A77"/>
    <w:rsid w:val="50525CBF"/>
    <w:rsid w:val="509F148B"/>
    <w:rsid w:val="50D4314F"/>
    <w:rsid w:val="50FE2865"/>
    <w:rsid w:val="516D2FD1"/>
    <w:rsid w:val="51C42572"/>
    <w:rsid w:val="52045C59"/>
    <w:rsid w:val="522B1438"/>
    <w:rsid w:val="52440BC9"/>
    <w:rsid w:val="52500E9E"/>
    <w:rsid w:val="52B21B59"/>
    <w:rsid w:val="52B809B9"/>
    <w:rsid w:val="52C11D9C"/>
    <w:rsid w:val="52EA12F3"/>
    <w:rsid w:val="53514ECE"/>
    <w:rsid w:val="53933738"/>
    <w:rsid w:val="53B35B89"/>
    <w:rsid w:val="54104D89"/>
    <w:rsid w:val="54413194"/>
    <w:rsid w:val="54C15C0D"/>
    <w:rsid w:val="54EB4EAE"/>
    <w:rsid w:val="55376345"/>
    <w:rsid w:val="5560066F"/>
    <w:rsid w:val="557A3996"/>
    <w:rsid w:val="55C01E0A"/>
    <w:rsid w:val="55DB13C7"/>
    <w:rsid w:val="56222B52"/>
    <w:rsid w:val="562C1C22"/>
    <w:rsid w:val="565D1DDC"/>
    <w:rsid w:val="56C6317F"/>
    <w:rsid w:val="56DF0A43"/>
    <w:rsid w:val="56EB5639"/>
    <w:rsid w:val="57256D9D"/>
    <w:rsid w:val="57541431"/>
    <w:rsid w:val="579D2DD8"/>
    <w:rsid w:val="57A316AD"/>
    <w:rsid w:val="57B055F7"/>
    <w:rsid w:val="57DA2F5F"/>
    <w:rsid w:val="57E427B4"/>
    <w:rsid w:val="580A1AEF"/>
    <w:rsid w:val="58690F0C"/>
    <w:rsid w:val="588E4261"/>
    <w:rsid w:val="593C3F2A"/>
    <w:rsid w:val="598F49A2"/>
    <w:rsid w:val="59C503C4"/>
    <w:rsid w:val="5A00764E"/>
    <w:rsid w:val="5A0A4028"/>
    <w:rsid w:val="5AE81DDC"/>
    <w:rsid w:val="5B092532"/>
    <w:rsid w:val="5B6B21CB"/>
    <w:rsid w:val="5B914A01"/>
    <w:rsid w:val="5BC56459"/>
    <w:rsid w:val="5C2F4E7D"/>
    <w:rsid w:val="5CA02A22"/>
    <w:rsid w:val="5CD83B6E"/>
    <w:rsid w:val="5D776FD8"/>
    <w:rsid w:val="5D9C63FB"/>
    <w:rsid w:val="5DB46785"/>
    <w:rsid w:val="5DCD7847"/>
    <w:rsid w:val="5E547F68"/>
    <w:rsid w:val="5EC177F7"/>
    <w:rsid w:val="5F2B2A77"/>
    <w:rsid w:val="5F903222"/>
    <w:rsid w:val="5FB05672"/>
    <w:rsid w:val="5FF76DFD"/>
    <w:rsid w:val="60C13BDC"/>
    <w:rsid w:val="60EC6F27"/>
    <w:rsid w:val="60F577E0"/>
    <w:rsid w:val="60F670B5"/>
    <w:rsid w:val="61083A16"/>
    <w:rsid w:val="61222A7A"/>
    <w:rsid w:val="616E1341"/>
    <w:rsid w:val="61B054B5"/>
    <w:rsid w:val="61B2122D"/>
    <w:rsid w:val="61C80A51"/>
    <w:rsid w:val="61D2367E"/>
    <w:rsid w:val="628726BA"/>
    <w:rsid w:val="62D43425"/>
    <w:rsid w:val="62EE2739"/>
    <w:rsid w:val="62FE04A2"/>
    <w:rsid w:val="63156017"/>
    <w:rsid w:val="63807109"/>
    <w:rsid w:val="638C0A1C"/>
    <w:rsid w:val="6410048D"/>
    <w:rsid w:val="64117276"/>
    <w:rsid w:val="6461518D"/>
    <w:rsid w:val="647959AC"/>
    <w:rsid w:val="649D4417"/>
    <w:rsid w:val="64A21A2D"/>
    <w:rsid w:val="64F733FB"/>
    <w:rsid w:val="651E4E2C"/>
    <w:rsid w:val="657038D9"/>
    <w:rsid w:val="65815AE7"/>
    <w:rsid w:val="65AE4402"/>
    <w:rsid w:val="65DA0D53"/>
    <w:rsid w:val="65F52031"/>
    <w:rsid w:val="65FF07B9"/>
    <w:rsid w:val="66073A1C"/>
    <w:rsid w:val="661D63F7"/>
    <w:rsid w:val="663C1A0D"/>
    <w:rsid w:val="664774B9"/>
    <w:rsid w:val="664E4F82"/>
    <w:rsid w:val="66860EDB"/>
    <w:rsid w:val="67076B95"/>
    <w:rsid w:val="67734B13"/>
    <w:rsid w:val="67852F40"/>
    <w:rsid w:val="67963A35"/>
    <w:rsid w:val="681A18DB"/>
    <w:rsid w:val="6837248C"/>
    <w:rsid w:val="68833924"/>
    <w:rsid w:val="68AB3187"/>
    <w:rsid w:val="68E343C2"/>
    <w:rsid w:val="69D32689"/>
    <w:rsid w:val="69D571EE"/>
    <w:rsid w:val="6A5C267E"/>
    <w:rsid w:val="6A5F3F1C"/>
    <w:rsid w:val="6A7C473B"/>
    <w:rsid w:val="6A8D2838"/>
    <w:rsid w:val="6AD2029E"/>
    <w:rsid w:val="6AE82164"/>
    <w:rsid w:val="6AE85CC0"/>
    <w:rsid w:val="6B272C8C"/>
    <w:rsid w:val="6C315445"/>
    <w:rsid w:val="6C627CF4"/>
    <w:rsid w:val="6C76149B"/>
    <w:rsid w:val="6C9360FF"/>
    <w:rsid w:val="6C9F2CF6"/>
    <w:rsid w:val="6CA1081C"/>
    <w:rsid w:val="6CDF1345"/>
    <w:rsid w:val="6D1F1741"/>
    <w:rsid w:val="6D78655F"/>
    <w:rsid w:val="6D7B3A1F"/>
    <w:rsid w:val="6D8968A8"/>
    <w:rsid w:val="6DB46329"/>
    <w:rsid w:val="6DE74955"/>
    <w:rsid w:val="6ED01A60"/>
    <w:rsid w:val="6F3E05A4"/>
    <w:rsid w:val="6F59718C"/>
    <w:rsid w:val="6FEB7EFB"/>
    <w:rsid w:val="70381498"/>
    <w:rsid w:val="710B2708"/>
    <w:rsid w:val="713779A1"/>
    <w:rsid w:val="7141437C"/>
    <w:rsid w:val="71535E5D"/>
    <w:rsid w:val="71614A1E"/>
    <w:rsid w:val="71661B02"/>
    <w:rsid w:val="71B11502"/>
    <w:rsid w:val="720A4FF6"/>
    <w:rsid w:val="722E61F5"/>
    <w:rsid w:val="723D4B43"/>
    <w:rsid w:val="726F0630"/>
    <w:rsid w:val="72987FCC"/>
    <w:rsid w:val="72ED39DA"/>
    <w:rsid w:val="732E0852"/>
    <w:rsid w:val="734168B5"/>
    <w:rsid w:val="73740A39"/>
    <w:rsid w:val="737F73DD"/>
    <w:rsid w:val="73A0182E"/>
    <w:rsid w:val="73C31078"/>
    <w:rsid w:val="74017DF2"/>
    <w:rsid w:val="741E0146"/>
    <w:rsid w:val="744C5512"/>
    <w:rsid w:val="74AF784E"/>
    <w:rsid w:val="74F57957"/>
    <w:rsid w:val="754D5EA0"/>
    <w:rsid w:val="755E374E"/>
    <w:rsid w:val="75842A89"/>
    <w:rsid w:val="759C6025"/>
    <w:rsid w:val="75A153E9"/>
    <w:rsid w:val="75F220E9"/>
    <w:rsid w:val="760A5684"/>
    <w:rsid w:val="76250986"/>
    <w:rsid w:val="76A52BBD"/>
    <w:rsid w:val="76D71CDF"/>
    <w:rsid w:val="76DA5BF7"/>
    <w:rsid w:val="77004391"/>
    <w:rsid w:val="77587E3D"/>
    <w:rsid w:val="77613082"/>
    <w:rsid w:val="779416A9"/>
    <w:rsid w:val="77BA6C36"/>
    <w:rsid w:val="77C56119"/>
    <w:rsid w:val="78025AAE"/>
    <w:rsid w:val="78142EEA"/>
    <w:rsid w:val="785901FD"/>
    <w:rsid w:val="785B21C7"/>
    <w:rsid w:val="78A21BA4"/>
    <w:rsid w:val="78A7540C"/>
    <w:rsid w:val="78B06273"/>
    <w:rsid w:val="79490272"/>
    <w:rsid w:val="79782905"/>
    <w:rsid w:val="79F503F9"/>
    <w:rsid w:val="79FF3026"/>
    <w:rsid w:val="7ABF2C1D"/>
    <w:rsid w:val="7ADE49EA"/>
    <w:rsid w:val="7AEC7106"/>
    <w:rsid w:val="7AF01D3C"/>
    <w:rsid w:val="7B0703E4"/>
    <w:rsid w:val="7B3C672F"/>
    <w:rsid w:val="7B4A6DA4"/>
    <w:rsid w:val="7B5D6256"/>
    <w:rsid w:val="7BB73BB8"/>
    <w:rsid w:val="7C5533D1"/>
    <w:rsid w:val="7D0B583E"/>
    <w:rsid w:val="7D0C3A90"/>
    <w:rsid w:val="7D133070"/>
    <w:rsid w:val="7D684D75"/>
    <w:rsid w:val="7DD81BC4"/>
    <w:rsid w:val="7DFA4FEA"/>
    <w:rsid w:val="7E3372CF"/>
    <w:rsid w:val="7E861620"/>
    <w:rsid w:val="7FA97CBC"/>
    <w:rsid w:val="7FC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3501</Words>
  <Characters>3533</Characters>
  <Lines>0</Lines>
  <Paragraphs>0</Paragraphs>
  <TotalTime>3</TotalTime>
  <ScaleCrop>false</ScaleCrop>
  <LinksUpToDate>false</LinksUpToDate>
  <CharactersWithSpaces>3600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2024-06-11T00:57:00Z</dcterms:created>
  <dc:creator>qielf</dc:creator>
  <cp:lastModifiedBy>李瑞彤</cp:lastModifiedBy>
  <dcterms:modified xsi:type="dcterms:W3CDTF">2024-06-14T16:15:57Z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556AFEF373B14AD5A016DFB3BC31AF16_12</vt:lpwstr>
  </property>
</Properties>
</file>