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N/>
        <w:spacing w:line="240" w:lineRule="auto"/>
        <w:ind w:firstLine="0" w:firstLineChars="0"/>
        <w:jc w:val="center"/>
        <w:rPr>
          <w:rFonts w:ascii="黑体" w:hAnsi="黑体" w:eastAsia="黑体"/>
          <w:sz w:val="52"/>
          <w:szCs w:val="52"/>
        </w:rPr>
      </w:pPr>
      <w:bookmarkStart w:id="0" w:name="_Hlk53524834"/>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hint="eastAsia" w:ascii="黑体" w:hAnsi="黑体" w:eastAsia="黑体"/>
          <w:sz w:val="52"/>
          <w:szCs w:val="52"/>
          <w:lang w:eastAsia="zh-CN"/>
        </w:rPr>
      </w:pPr>
      <w:r>
        <w:rPr>
          <w:rFonts w:hint="eastAsia" w:ascii="黑体" w:hAnsi="黑体" w:eastAsia="黑体"/>
          <w:sz w:val="52"/>
          <w:szCs w:val="52"/>
        </w:rPr>
        <w:t>机电工程学院教学管理</w:t>
      </w:r>
      <w:r>
        <w:rPr>
          <w:rFonts w:hint="eastAsia" w:ascii="黑体" w:hAnsi="黑体" w:eastAsia="黑体"/>
          <w:sz w:val="52"/>
          <w:szCs w:val="52"/>
          <w:lang w:val="en-US" w:eastAsia="zh-CN"/>
        </w:rPr>
        <w:t>目录</w:t>
      </w: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52"/>
          <w:szCs w:val="52"/>
        </w:rPr>
      </w:pPr>
    </w:p>
    <w:p>
      <w:pPr>
        <w:widowControl/>
        <w:autoSpaceDN/>
        <w:spacing w:line="240" w:lineRule="auto"/>
        <w:ind w:firstLine="0" w:firstLineChars="0"/>
        <w:jc w:val="center"/>
        <w:rPr>
          <w:rFonts w:ascii="黑体" w:hAnsi="黑体" w:eastAsia="黑体"/>
          <w:sz w:val="36"/>
          <w:szCs w:val="36"/>
        </w:rPr>
      </w:pPr>
      <w:r>
        <w:rPr>
          <w:rFonts w:hint="eastAsia" w:ascii="黑体" w:hAnsi="黑体" w:eastAsia="黑体"/>
          <w:sz w:val="36"/>
          <w:szCs w:val="36"/>
        </w:rPr>
        <w:t>北京化工大学机电工程学院</w:t>
      </w:r>
    </w:p>
    <w:p>
      <w:pPr>
        <w:widowControl/>
        <w:autoSpaceDN/>
        <w:spacing w:line="240" w:lineRule="auto"/>
        <w:ind w:firstLine="0" w:firstLineChars="0"/>
        <w:jc w:val="center"/>
        <w:rPr>
          <w:rFonts w:ascii="黑体" w:hAnsi="黑体" w:eastAsia="黑体"/>
          <w:sz w:val="36"/>
          <w:szCs w:val="36"/>
        </w:rPr>
      </w:pPr>
      <w:r>
        <w:rPr>
          <w:rFonts w:hint="eastAsia" w:ascii="黑体" w:hAnsi="黑体" w:eastAsia="黑体"/>
          <w:sz w:val="36"/>
          <w:szCs w:val="36"/>
        </w:rPr>
        <w:t>二〇二</w:t>
      </w:r>
      <w:r>
        <w:rPr>
          <w:rFonts w:hint="eastAsia" w:ascii="黑体" w:hAnsi="黑体" w:eastAsia="黑体"/>
          <w:sz w:val="36"/>
          <w:szCs w:val="36"/>
          <w:lang w:val="en-US" w:eastAsia="zh-CN"/>
        </w:rPr>
        <w:t>三</w:t>
      </w:r>
      <w:r>
        <w:rPr>
          <w:rFonts w:hint="eastAsia" w:ascii="黑体" w:hAnsi="黑体" w:eastAsia="黑体"/>
          <w:sz w:val="36"/>
          <w:szCs w:val="36"/>
        </w:rPr>
        <w:t>年十</w:t>
      </w:r>
      <w:r>
        <w:rPr>
          <w:rFonts w:hint="eastAsia" w:ascii="黑体" w:hAnsi="黑体" w:eastAsia="黑体"/>
          <w:sz w:val="36"/>
          <w:szCs w:val="36"/>
          <w:lang w:val="en-US" w:eastAsia="zh-CN"/>
        </w:rPr>
        <w:t>二</w:t>
      </w:r>
      <w:r>
        <w:rPr>
          <w:rFonts w:hint="eastAsia" w:ascii="黑体" w:hAnsi="黑体" w:eastAsia="黑体"/>
          <w:sz w:val="36"/>
          <w:szCs w:val="36"/>
        </w:rPr>
        <w:t>月</w:t>
      </w:r>
    </w:p>
    <w:p>
      <w:pPr>
        <w:widowControl/>
        <w:autoSpaceDN/>
        <w:ind w:firstLine="1040"/>
        <w:jc w:val="center"/>
        <w:rPr>
          <w:rFonts w:ascii="仿宋" w:eastAsia="仿宋"/>
          <w:sz w:val="44"/>
          <w:szCs w:val="44"/>
        </w:rPr>
      </w:pPr>
      <w:r>
        <w:rPr>
          <w:rFonts w:hint="eastAsia" w:ascii="仿宋" w:eastAsia="仿宋"/>
          <w:sz w:val="52"/>
          <w:szCs w:val="52"/>
        </w:rPr>
        <w:t xml:space="preserve"> </w:t>
      </w:r>
    </w:p>
    <w:bookmarkEnd w:id="0"/>
    <w:p>
      <w:pPr>
        <w:widowControl/>
        <w:autoSpaceDN/>
        <w:ind w:firstLine="1040"/>
        <w:rPr>
          <w:rFonts w:ascii="仿宋" w:eastAsia="仿宋"/>
          <w:sz w:val="52"/>
          <w:szCs w:val="5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upperRoman"/>
          <w:cols w:space="425" w:num="1"/>
          <w:docGrid w:type="lines" w:linePitch="312" w:charSpace="0"/>
        </w:sectPr>
      </w:pPr>
    </w:p>
    <w:p>
      <w:pPr>
        <w:widowControl/>
        <w:autoSpaceDN/>
        <w:ind w:firstLine="1040"/>
      </w:pPr>
      <w:r>
        <w:rPr>
          <w:rFonts w:hint="eastAsia" w:ascii="仿宋" w:eastAsia="仿宋"/>
          <w:sz w:val="52"/>
          <w:szCs w:val="52"/>
        </w:rPr>
        <w:t xml:space="preserve"> </w:t>
      </w:r>
    </w:p>
    <w:sdt>
      <w:sdtPr>
        <w:rPr>
          <w:rFonts w:ascii="宋体" w:hAnsi="宋体" w:eastAsia="宋体" w:cs="宋体"/>
          <w:b w:val="0"/>
          <w:bCs w:val="0"/>
          <w:color w:val="auto"/>
          <w:kern w:val="0"/>
          <w:sz w:val="24"/>
          <w:szCs w:val="22"/>
          <w:lang w:val="en-US"/>
        </w:rPr>
        <w:id w:val="147453578"/>
        <w15:color w:val="DBDBDB"/>
        <w:docPartObj>
          <w:docPartGallery w:val="Table of Contents"/>
          <w:docPartUnique/>
        </w:docPartObj>
      </w:sdtPr>
      <w:sdtEndPr>
        <w:rPr>
          <w:rFonts w:hint="eastAsia" w:ascii="仿宋" w:hAnsi="宋体" w:eastAsia="仿宋" w:cs="宋体"/>
          <w:b w:val="0"/>
          <w:bCs w:val="0"/>
          <w:color w:val="auto"/>
          <w:kern w:val="0"/>
          <w:sz w:val="24"/>
          <w:szCs w:val="52"/>
          <w:lang w:val="en-US"/>
        </w:rPr>
      </w:sdtEndPr>
      <w:sdtContent>
        <w:p>
          <w:pPr>
            <w:pStyle w:val="56"/>
            <w:spacing w:before="312" w:after="312"/>
            <w:ind w:firstLine="480"/>
          </w:pPr>
          <w:r>
            <w:t>目 录</w:t>
          </w:r>
        </w:p>
        <w:p>
          <w:pPr>
            <w:pStyle w:val="12"/>
            <w:tabs>
              <w:tab w:val="right" w:leader="dot" w:pos="8306"/>
            </w:tabs>
            <w:ind w:firstLine="0" w:firstLineChars="0"/>
            <w:rPr>
              <w:rFonts w:ascii="Times New Roman" w:hAnsi="Times New Roman" w:cs="Times New Roman"/>
            </w:rPr>
          </w:pPr>
          <w:r>
            <w:rPr>
              <w:rFonts w:ascii="Times New Roman" w:hAnsi="Times New Roman" w:eastAsia="仿宋" w:cs="Times New Roman"/>
              <w:sz w:val="52"/>
              <w:szCs w:val="52"/>
            </w:rPr>
            <w:fldChar w:fldCharType="begin"/>
          </w:r>
          <w:r>
            <w:rPr>
              <w:rFonts w:ascii="Times New Roman" w:hAnsi="Times New Roman" w:eastAsia="仿宋" w:cs="Times New Roman"/>
              <w:sz w:val="52"/>
              <w:szCs w:val="52"/>
            </w:rPr>
            <w:instrText xml:space="preserve">TOC \o "1-3" \h \u </w:instrText>
          </w:r>
          <w:r>
            <w:rPr>
              <w:rFonts w:ascii="Times New Roman" w:hAnsi="Times New Roman" w:eastAsia="仿宋" w:cs="Times New Roman"/>
              <w:sz w:val="52"/>
              <w:szCs w:val="52"/>
            </w:rPr>
            <w:fldChar w:fldCharType="separate"/>
          </w:r>
          <w:r>
            <w:fldChar w:fldCharType="begin"/>
          </w:r>
          <w:r>
            <w:instrText xml:space="preserve"> HYPERLINK \l "_Toc24195" </w:instrText>
          </w:r>
          <w:r>
            <w:fldChar w:fldCharType="separate"/>
          </w:r>
          <w:r>
            <w:rPr>
              <w:rFonts w:ascii="Times New Roman" w:hAnsi="Times New Roman" w:eastAsia="黑体" w:cs="Times New Roman"/>
              <w:sz w:val="30"/>
              <w:szCs w:val="30"/>
            </w:rPr>
            <w:t>一、组织建设</w:t>
          </w:r>
          <w:r>
            <w:rPr>
              <w:rFonts w:ascii="Times New Roman" w:hAnsi="Times New Roman" w:eastAsia="黑体" w:cs="Times New Roman"/>
              <w:sz w:val="30"/>
              <w:szCs w:val="30"/>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fldChar w:fldCharType="begin"/>
          </w:r>
          <w:r>
            <w:rPr>
              <w:rFonts w:hint="eastAsia" w:ascii="Times New Roman" w:hAnsi="Times New Roman" w:cs="Times New Roman"/>
              <w:szCs w:val="24"/>
            </w:rPr>
            <w:instrText xml:space="preserve"> HYPERLINK "机电工程学院教学管理汇编-20231208/ZZ_1-机电工程学院专业建设委员会职责（试行）.docx" </w:instrText>
          </w:r>
          <w:r>
            <w:rPr>
              <w:rFonts w:hint="eastAsia" w:ascii="Times New Roman" w:hAnsi="Times New Roman" w:cs="Times New Roman"/>
              <w:szCs w:val="24"/>
            </w:rPr>
            <w:fldChar w:fldCharType="separate"/>
          </w:r>
          <w:r>
            <w:rPr>
              <w:rFonts w:hint="eastAsia" w:ascii="Times New Roman" w:hAnsi="Times New Roman" w:cs="Times New Roman"/>
              <w:szCs w:val="24"/>
            </w:rPr>
            <w:t>ZZ_1-机电工程学院专业建设委员会职责（试行）</w:t>
          </w:r>
          <w:r>
            <w:rPr>
              <w:rFonts w:hint="eastAsia" w:ascii="Times New Roman" w:hAnsi="Times New Roman" w:cs="Times New Roman"/>
              <w:szCs w:val="24"/>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fldChar w:fldCharType="begin"/>
          </w:r>
          <w:r>
            <w:rPr>
              <w:rFonts w:hint="eastAsia" w:ascii="Times New Roman" w:hAnsi="Times New Roman" w:cs="Times New Roman"/>
              <w:szCs w:val="24"/>
            </w:rPr>
            <w:instrText xml:space="preserve"> HYPERLINK "机电工程学院教学管理汇编-20231208/ZZ_2-机电工程学院本科教学指导委员会职责（试行）.docx" </w:instrText>
          </w:r>
          <w:r>
            <w:rPr>
              <w:rFonts w:hint="eastAsia" w:ascii="Times New Roman" w:hAnsi="Times New Roman" w:cs="Times New Roman"/>
              <w:szCs w:val="24"/>
            </w:rPr>
            <w:fldChar w:fldCharType="separate"/>
          </w:r>
          <w:r>
            <w:rPr>
              <w:rFonts w:hint="eastAsia" w:ascii="Times New Roman" w:hAnsi="Times New Roman" w:cs="Times New Roman"/>
              <w:szCs w:val="24"/>
            </w:rPr>
            <w:t>ZZ_2-机电工程学院本科教学指导委员会职责（试行）</w:t>
          </w:r>
          <w:r>
            <w:rPr>
              <w:rFonts w:hint="eastAsia" w:ascii="Times New Roman" w:hAnsi="Times New Roman" w:cs="Times New Roman"/>
              <w:szCs w:val="24"/>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fldChar w:fldCharType="begin"/>
          </w:r>
          <w:r>
            <w:rPr>
              <w:rFonts w:hint="eastAsia" w:ascii="Times New Roman" w:hAnsi="Times New Roman" w:cs="Times New Roman"/>
              <w:szCs w:val="24"/>
            </w:rPr>
            <w:instrText xml:space="preserve"> HYPERLINK "机电工程学院教学管理汇编-20231208/ZZ_3-机电工程学院关于进一步加强本科教学督导工作的规定.docx" </w:instrText>
          </w:r>
          <w:r>
            <w:rPr>
              <w:rFonts w:hint="eastAsia" w:ascii="Times New Roman" w:hAnsi="Times New Roman" w:cs="Times New Roman"/>
              <w:szCs w:val="24"/>
            </w:rPr>
            <w:fldChar w:fldCharType="separate"/>
          </w:r>
          <w:r>
            <w:rPr>
              <w:rFonts w:hint="eastAsia" w:ascii="Times New Roman" w:hAnsi="Times New Roman" w:cs="Times New Roman"/>
              <w:szCs w:val="24"/>
            </w:rPr>
            <w:t>ZZ_3-机电工程学院关于进一步加强本科教学督导工作的规定</w:t>
          </w:r>
          <w:r>
            <w:rPr>
              <w:rFonts w:hint="eastAsia" w:ascii="Times New Roman" w:hAnsi="Times New Roman" w:cs="Times New Roman"/>
              <w:szCs w:val="24"/>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fldChar w:fldCharType="begin"/>
          </w:r>
          <w:r>
            <w:rPr>
              <w:rFonts w:hint="eastAsia" w:ascii="Times New Roman" w:hAnsi="Times New Roman" w:cs="Times New Roman"/>
              <w:szCs w:val="24"/>
            </w:rPr>
            <w:instrText xml:space="preserve"> HYPERLINK "机电工程学院教学管理汇编-20231208/ZZ_4-机电工程学院本科专业负责人的任职及工作职责.docx" </w:instrText>
          </w:r>
          <w:r>
            <w:rPr>
              <w:rFonts w:hint="eastAsia" w:ascii="Times New Roman" w:hAnsi="Times New Roman" w:cs="Times New Roman"/>
              <w:szCs w:val="24"/>
            </w:rPr>
            <w:fldChar w:fldCharType="separate"/>
          </w:r>
          <w:r>
            <w:rPr>
              <w:rFonts w:hint="eastAsia" w:ascii="Times New Roman" w:hAnsi="Times New Roman" w:cs="Times New Roman"/>
              <w:szCs w:val="24"/>
            </w:rPr>
            <w:t>ZZ_4-机电工程学院本科专业负责人的任职及工作职责</w:t>
          </w:r>
          <w:r>
            <w:rPr>
              <w:rFonts w:hint="eastAsia" w:ascii="Times New Roman" w:hAnsi="Times New Roman" w:cs="Times New Roman"/>
              <w:szCs w:val="24"/>
            </w:rPr>
            <w:fldChar w:fldCharType="end"/>
          </w:r>
        </w:p>
        <w:p>
          <w:pPr>
            <w:pStyle w:val="12"/>
            <w:tabs>
              <w:tab w:val="right" w:leader="dot" w:pos="8306"/>
            </w:tabs>
            <w:ind w:firstLine="0" w:firstLineChars="0"/>
            <w:rPr>
              <w:rFonts w:ascii="Times New Roman" w:hAnsi="Times New Roman" w:cs="Times New Roman"/>
            </w:rPr>
          </w:pPr>
          <w:r>
            <w:fldChar w:fldCharType="begin"/>
          </w:r>
          <w:r>
            <w:instrText xml:space="preserve"> HYPERLINK \l "_Toc16980" </w:instrText>
          </w:r>
          <w:r>
            <w:fldChar w:fldCharType="separate"/>
          </w:r>
          <w:r>
            <w:rPr>
              <w:rFonts w:ascii="Times New Roman" w:hAnsi="Times New Roman" w:eastAsia="黑体" w:cs="Times New Roman"/>
              <w:sz w:val="30"/>
              <w:szCs w:val="30"/>
            </w:rPr>
            <w:t>二、教学</w:t>
          </w:r>
          <w:r>
            <w:rPr>
              <w:rFonts w:hint="eastAsia" w:ascii="Times New Roman" w:hAnsi="Times New Roman" w:eastAsia="黑体" w:cs="Times New Roman"/>
              <w:sz w:val="30"/>
              <w:szCs w:val="30"/>
            </w:rPr>
            <w:t>管理</w:t>
          </w:r>
          <w:r>
            <w:rPr>
              <w:rFonts w:ascii="Times New Roman" w:hAnsi="Times New Roman" w:eastAsia="黑体" w:cs="Times New Roman"/>
              <w:sz w:val="30"/>
              <w:szCs w:val="30"/>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JX_1-机电工程学院本科教学运行管理制度</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JX_2-关于培养目标评价的制度与实施办法</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JX_3-机电工程学院关于专业培养方案修订的管理规定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JX_4-机电工程学院关于培养方案制定和修订的规定V1</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JX_4-机电工程学院关于培养方案制定和修订的规定V2</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JX_5-关于机电工程学院通过本科工程教育专业认证的奖励办法（试行）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JX_6-机电工程学院本科生课程教学大纲补充规定（修订）V1</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JX_6-机电工程学院本科生课程教学大纲补充规定（修订）V2</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JX_7-机电工程学院考试工作管理细则</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JX_8-关于毕业要求达成情况的评价制度及实施办法</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JX_9-机电工程学院关于毕业要求达成情况评价的规定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JX_10-关于毕业要求达成情况的评价制度及实施办法</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JX_11-关于毕业要求达成情况的评价实施办法（修订）V1</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JX_11-关于毕业要求达成情况的评价实施办法（修订）V2</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JX_12-机电工程学院教育教学改革项目管理办法（试行）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JX_13-机电工程学院关于奖励实验项目开发与应用的办法（试行）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JX_14-机电工程学院关于加强教授、副教授为本科生上课的实施细</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JX_15-机电工程学院实验教学管理细则</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JX_16-机电工程学院本科实验室主任工作职责</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JX_17-机电工程学院课程设计管理制度</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JX_18-机电工程学院本科生实习管理细则</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JX_19-机电工程学院本科教学实习实践管理实施细则（试行）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JX_20-机电工程学院教学质量监控制度</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JX_21-机电工程学院关于本科教学质量评价与持续改进实施办法</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JX_22-机电工程学院关于新教师授课质量监控与管理的规定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JX_23-机电工程学院本科生课程教师任课条件</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JX_24-机电工程学院新入职教师从事本科课程教学的准入制度</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JX_25-机电工程学院关于本科毕业生跟踪反馈和社会评价的规定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JX_26-机电工程学院课程目标达成情况评价执行办法</w:t>
          </w:r>
        </w:p>
        <w:p>
          <w:pPr>
            <w:pStyle w:val="12"/>
            <w:tabs>
              <w:tab w:val="right" w:leader="dot" w:pos="8306"/>
            </w:tabs>
            <w:ind w:firstLine="0" w:firstLineChars="0"/>
            <w:rPr>
              <w:rFonts w:ascii="Times New Roman" w:hAnsi="Times New Roman" w:cs="Times New Roman"/>
            </w:rPr>
          </w:pPr>
          <w:r>
            <w:fldChar w:fldCharType="begin"/>
          </w:r>
          <w:r>
            <w:instrText xml:space="preserve"> HYPERLINK \l "_Toc9412" </w:instrText>
          </w:r>
          <w:r>
            <w:fldChar w:fldCharType="separate"/>
          </w:r>
          <w:r>
            <w:rPr>
              <w:rFonts w:ascii="Times New Roman" w:hAnsi="Times New Roman" w:eastAsia="黑体" w:cs="Times New Roman"/>
              <w:sz w:val="30"/>
              <w:szCs w:val="30"/>
            </w:rPr>
            <w:t>三、教务</w:t>
          </w:r>
          <w:r>
            <w:rPr>
              <w:rFonts w:hint="eastAsia" w:ascii="Times New Roman" w:hAnsi="Times New Roman" w:eastAsia="黑体" w:cs="Times New Roman"/>
              <w:sz w:val="30"/>
              <w:szCs w:val="30"/>
            </w:rPr>
            <w:t>管理</w:t>
          </w:r>
          <w:r>
            <w:rPr>
              <w:rFonts w:ascii="Times New Roman" w:hAnsi="Times New Roman" w:eastAsia="黑体" w:cs="Times New Roman"/>
              <w:sz w:val="30"/>
              <w:szCs w:val="30"/>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JW_1-机电工程学院关于东、北两校区教学教务管理规定（试行）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JW_2-机电工程学院机械大类分专业实施细则（试行）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JW_3-机电工程学院2019级机械大类专业分流实施方案</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JW_4-机电工程学院关于学业警示、学籍处理与学生管理联动机制的实施细则（试行）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JW_5-机电工程学院关于对学业困难学生进行学习预警与学业帮扶的规定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JW_6-机电工程学院本科生转专业实施方案（2019）</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JW_7-机电工程学院本科生转专业实施方案（2020）</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JW_8-机电工程学院本科生转专业实施方案（2021）</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JW_9-机电工程学院关于考试试卷存档与管理规定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JW_10-机电工程学院关于毕业资料提交与存档管理规定</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JW_11-机电工程学院“大学生创新创业训练计划”项目评审及考核实施细则</w:t>
          </w:r>
        </w:p>
        <w:p>
          <w:pPr>
            <w:pStyle w:val="7"/>
            <w:tabs>
              <w:tab w:val="right" w:leader="dot" w:pos="8306"/>
            </w:tabs>
            <w:ind w:left="929" w:leftChars="257" w:hanging="312" w:hangingChars="130"/>
            <w:rPr>
              <w:rFonts w:ascii="Times New Roman" w:hAnsi="Times New Roman" w:cs="Times New Roman"/>
              <w:szCs w:val="24"/>
            </w:rPr>
          </w:pPr>
          <w:r>
            <w:rPr>
              <w:rFonts w:hint="eastAsia" w:ascii="Times New Roman" w:hAnsi="Times New Roman" w:cs="Times New Roman"/>
              <w:szCs w:val="24"/>
            </w:rPr>
            <w:t>JW_12-机电工程学院关于推荐优秀本科毕业生推免攻读硕士学位研究生工作规定</w:t>
          </w:r>
        </w:p>
        <w:p>
          <w:pPr>
            <w:pStyle w:val="12"/>
            <w:tabs>
              <w:tab w:val="right" w:leader="dot" w:pos="8306"/>
            </w:tabs>
            <w:ind w:firstLine="0" w:firstLineChars="0"/>
            <w:rPr>
              <w:rFonts w:ascii="Times New Roman" w:hAnsi="Times New Roman" w:cs="Times New Roman"/>
              <w:sz w:val="30"/>
              <w:szCs w:val="30"/>
            </w:rPr>
          </w:pPr>
          <w:r>
            <w:fldChar w:fldCharType="begin"/>
          </w:r>
          <w:r>
            <w:instrText xml:space="preserve"> HYPERLINK \l "_Toc8477" </w:instrText>
          </w:r>
          <w:r>
            <w:fldChar w:fldCharType="separate"/>
          </w:r>
          <w:r>
            <w:rPr>
              <w:rFonts w:ascii="Times New Roman" w:hAnsi="Times New Roman" w:eastAsia="黑体" w:cs="Times New Roman"/>
              <w:sz w:val="30"/>
              <w:szCs w:val="30"/>
            </w:rPr>
            <w:t>四、经费管理</w:t>
          </w:r>
          <w:r>
            <w:rPr>
              <w:rFonts w:ascii="Times New Roman" w:hAnsi="Times New Roman" w:eastAsia="黑体" w:cs="Times New Roman"/>
              <w:sz w:val="30"/>
              <w:szCs w:val="30"/>
            </w:rPr>
            <w:fldChar w:fldCharType="end"/>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JF_1-机电工程学院教学经费管理规定（试行）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JF_2-产品设计系实习经费使用管理规定（试行）</w:t>
          </w:r>
        </w:p>
        <w:p>
          <w:pPr>
            <w:pStyle w:val="7"/>
            <w:tabs>
              <w:tab w:val="right" w:leader="dot" w:pos="8306"/>
            </w:tabs>
            <w:ind w:left="929" w:leftChars="257" w:hanging="312" w:hangingChars="130"/>
            <w:rPr>
              <w:rFonts w:hint="eastAsia" w:ascii="Times New Roman" w:hAnsi="Times New Roman" w:cs="Times New Roman"/>
              <w:szCs w:val="24"/>
            </w:rPr>
          </w:pPr>
          <w:r>
            <w:rPr>
              <w:rFonts w:hint="eastAsia" w:ascii="Times New Roman" w:hAnsi="Times New Roman" w:cs="Times New Roman"/>
              <w:szCs w:val="24"/>
            </w:rPr>
            <w:t>JF_3-机电工程学院教创课题专项基金使用管理规定（试行）</w:t>
          </w:r>
        </w:p>
        <w:p>
          <w:pPr>
            <w:pStyle w:val="7"/>
            <w:tabs>
              <w:tab w:val="right" w:leader="dot" w:pos="8306"/>
            </w:tabs>
            <w:ind w:left="929" w:leftChars="257" w:hanging="312" w:hangingChars="130"/>
            <w:rPr>
              <w:rFonts w:hint="eastAsia" w:ascii="等线" w:hAnsi="等线" w:eastAsia="等线"/>
              <w:sz w:val="21"/>
              <w:szCs w:val="21"/>
            </w:rPr>
          </w:pPr>
          <w:r>
            <w:rPr>
              <w:rFonts w:hint="eastAsia" w:ascii="Times New Roman" w:hAnsi="Times New Roman" w:cs="Times New Roman"/>
              <w:szCs w:val="24"/>
            </w:rPr>
            <w:t>JF_4-关于深化实践教学环节的决定</w:t>
          </w:r>
          <w:r>
            <w:rPr>
              <w:rFonts w:ascii="Times New Roman" w:hAnsi="Times New Roman" w:eastAsia="仿宋" w:cs="Times New Roman"/>
              <w:szCs w:val="52"/>
            </w:rPr>
            <w:fldChar w:fldCharType="end"/>
          </w:r>
          <w:bookmarkStart w:id="1" w:name="_GoBack"/>
          <w:bookmarkEnd w:id="1"/>
        </w:p>
      </w:sdtContent>
    </w:sdt>
    <w:sectPr>
      <w:footerReference r:id="rId11"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4974587"/>
    <w:rsid w:val="06DE3131"/>
    <w:rsid w:val="12D20E80"/>
    <w:rsid w:val="14096B23"/>
    <w:rsid w:val="1D5C5F16"/>
    <w:rsid w:val="2C414C55"/>
    <w:rsid w:val="36F56D67"/>
    <w:rsid w:val="3D343ED0"/>
    <w:rsid w:val="3EAC3D6B"/>
    <w:rsid w:val="410866D9"/>
    <w:rsid w:val="56FB3ACE"/>
    <w:rsid w:val="57BD6FD6"/>
    <w:rsid w:val="585730FF"/>
    <w:rsid w:val="5E5F0841"/>
    <w:rsid w:val="61243796"/>
    <w:rsid w:val="63476B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30"/>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1"/>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8"/>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2"/>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3"/>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9"/>
    <w:semiHidden/>
    <w:unhideWhenUsed/>
    <w:uiPriority w:val="99"/>
    <w:pPr>
      <w:ind w:left="100" w:leftChars="2500"/>
    </w:pPr>
  </w:style>
  <w:style w:type="paragraph" w:styleId="9">
    <w:name w:val="Balloon Text"/>
    <w:basedOn w:val="1"/>
    <w:link w:val="37"/>
    <w:semiHidden/>
    <w:unhideWhenUsed/>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3"/>
    <w:unhideWhenUsed/>
    <w:uiPriority w:val="0"/>
    <w:pPr>
      <w:tabs>
        <w:tab w:val="center" w:pos="4153"/>
        <w:tab w:val="right" w:pos="8306"/>
      </w:tabs>
      <w:snapToGrid w:val="0"/>
    </w:pPr>
    <w:rPr>
      <w:sz w:val="18"/>
      <w:szCs w:val="18"/>
    </w:rPr>
  </w:style>
  <w:style w:type="paragraph" w:styleId="11">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uiPriority w:val="39"/>
  </w:style>
  <w:style w:type="paragraph" w:styleId="13">
    <w:name w:val="toc 2"/>
    <w:basedOn w:val="1"/>
    <w:next w:val="1"/>
    <w:semiHidden/>
    <w:unhideWhenUsed/>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1"/>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5"/>
    <w:semiHidden/>
    <w:unhideWhenUsed/>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semiHidden/>
    <w:unhideWhenUsed/>
    <w:uiPriority w:val="99"/>
    <w:rPr>
      <w:color w:val="0000FF"/>
      <w:u w:val="single"/>
    </w:rPr>
  </w:style>
  <w:style w:type="character" w:customStyle="1" w:styleId="21">
    <w:name w:val="标题 字符"/>
    <w:basedOn w:val="19"/>
    <w:link w:val="15"/>
    <w:uiPriority w:val="10"/>
    <w:rPr>
      <w:rFonts w:asciiTheme="majorHAnsi" w:hAnsiTheme="majorHAnsi" w:eastAsiaTheme="majorEastAsia" w:cstheme="majorBidi"/>
      <w:b/>
      <w:bCs/>
      <w:kern w:val="0"/>
      <w:sz w:val="32"/>
      <w:szCs w:val="32"/>
    </w:rPr>
  </w:style>
  <w:style w:type="character" w:customStyle="1" w:styleId="22">
    <w:name w:val="页眉 字符"/>
    <w:basedOn w:val="19"/>
    <w:link w:val="11"/>
    <w:uiPriority w:val="99"/>
    <w:rPr>
      <w:rFonts w:ascii="宋体" w:hAnsi="宋体" w:eastAsia="宋体" w:cs="宋体"/>
      <w:kern w:val="0"/>
      <w:sz w:val="18"/>
      <w:szCs w:val="18"/>
    </w:rPr>
  </w:style>
  <w:style w:type="character" w:customStyle="1" w:styleId="23">
    <w:name w:val="页脚 字符"/>
    <w:basedOn w:val="19"/>
    <w:link w:val="10"/>
    <w:uiPriority w:val="0"/>
    <w:rPr>
      <w:rFonts w:ascii="宋体" w:hAnsi="宋体" w:eastAsia="宋体" w:cs="宋体"/>
      <w:kern w:val="0"/>
      <w:sz w:val="18"/>
      <w:szCs w:val="18"/>
    </w:rPr>
  </w:style>
  <w:style w:type="paragraph" w:styleId="24">
    <w:name w:val="List Paragraph"/>
    <w:basedOn w:val="1"/>
    <w:qFormat/>
    <w:uiPriority w:val="34"/>
    <w:pPr>
      <w:ind w:firstLine="420"/>
    </w:pPr>
  </w:style>
  <w:style w:type="paragraph" w:customStyle="1" w:styleId="25">
    <w:name w:val="标题 11"/>
    <w:basedOn w:val="26"/>
    <w:next w:val="1"/>
    <w:uiPriority w:val="0"/>
    <w:pPr>
      <w:spacing w:before="0" w:after="0" w:line="320" w:lineRule="exact"/>
      <w:jc w:val="left"/>
      <w:outlineLvl w:val="0"/>
    </w:pPr>
    <w:rPr>
      <w:rFonts w:ascii="宋体" w:hAnsi="宋体" w:eastAsia="宋体"/>
      <w:b/>
      <w:color w:val="000000"/>
      <w:sz w:val="28"/>
      <w:lang w:eastAsia="zh-CN"/>
    </w:rPr>
  </w:style>
  <w:style w:type="paragraph" w:customStyle="1" w:styleId="26">
    <w:name w:val="Normal_0"/>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7">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8">
    <w:name w:val="标题 3 字符"/>
    <w:basedOn w:val="19"/>
    <w:link w:val="4"/>
    <w:uiPriority w:val="0"/>
    <w:rPr>
      <w:rFonts w:ascii="宋体" w:hAnsi="宋体" w:eastAsia="宋体" w:cs="黑体"/>
      <w:b/>
      <w:bCs/>
      <w:color w:val="000000"/>
      <w:spacing w:val="1"/>
      <w:kern w:val="0"/>
      <w:sz w:val="32"/>
      <w:szCs w:val="32"/>
    </w:rPr>
  </w:style>
  <w:style w:type="paragraph" w:customStyle="1" w:styleId="29">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30">
    <w:name w:val="标题 1 字符"/>
    <w:basedOn w:val="19"/>
    <w:link w:val="2"/>
    <w:uiPriority w:val="0"/>
    <w:rPr>
      <w:rFonts w:ascii="宋体" w:hAnsi="宋体" w:eastAsia="宋体"/>
      <w:b/>
      <w:color w:val="000000"/>
      <w:kern w:val="0"/>
      <w:sz w:val="28"/>
    </w:rPr>
  </w:style>
  <w:style w:type="character" w:customStyle="1" w:styleId="31">
    <w:name w:val="标题 2 字符"/>
    <w:basedOn w:val="19"/>
    <w:link w:val="3"/>
    <w:uiPriority w:val="0"/>
    <w:rPr>
      <w:rFonts w:ascii="等线 Light" w:hAnsi="等线 Light" w:eastAsia="等线 Light" w:cs="Times New Roman"/>
      <w:b/>
      <w:bCs/>
      <w:color w:val="000000"/>
      <w:spacing w:val="1"/>
      <w:kern w:val="0"/>
      <w:sz w:val="32"/>
      <w:szCs w:val="32"/>
    </w:rPr>
  </w:style>
  <w:style w:type="character" w:customStyle="1" w:styleId="32">
    <w:name w:val="标题 4 字符"/>
    <w:basedOn w:val="19"/>
    <w:link w:val="5"/>
    <w:semiHidden/>
    <w:uiPriority w:val="0"/>
    <w:rPr>
      <w:rFonts w:ascii="等线 Light" w:hAnsi="等线 Light" w:eastAsia="等线 Light" w:cs="Times New Roman"/>
      <w:b/>
      <w:bCs/>
      <w:color w:val="000000"/>
      <w:spacing w:val="1"/>
      <w:kern w:val="0"/>
      <w:sz w:val="28"/>
      <w:szCs w:val="28"/>
    </w:rPr>
  </w:style>
  <w:style w:type="character" w:customStyle="1" w:styleId="33">
    <w:name w:val="批注文字 字符"/>
    <w:basedOn w:val="19"/>
    <w:link w:val="6"/>
    <w:qFormat/>
    <w:uiPriority w:val="99"/>
    <w:rPr>
      <w:rFonts w:ascii="宋体" w:hAnsi="宋体" w:eastAsia="宋体" w:cs="黑体"/>
      <w:color w:val="000000"/>
      <w:spacing w:val="1"/>
      <w:kern w:val="0"/>
      <w:sz w:val="24"/>
      <w:szCs w:val="24"/>
    </w:rPr>
  </w:style>
  <w:style w:type="character" w:customStyle="1" w:styleId="34">
    <w:name w:val="批注文字 字符1"/>
    <w:basedOn w:val="19"/>
    <w:semiHidden/>
    <w:uiPriority w:val="99"/>
    <w:rPr>
      <w:rFonts w:ascii="宋体" w:hAnsi="宋体" w:eastAsia="宋体" w:cs="宋体"/>
      <w:kern w:val="0"/>
      <w:sz w:val="22"/>
    </w:rPr>
  </w:style>
  <w:style w:type="character" w:customStyle="1" w:styleId="35">
    <w:name w:val="批注主题 字符"/>
    <w:basedOn w:val="33"/>
    <w:link w:val="16"/>
    <w:semiHidden/>
    <w:uiPriority w:val="0"/>
    <w:rPr>
      <w:rFonts w:ascii="宋体" w:hAnsi="宋体" w:eastAsia="宋体" w:cs="黑体"/>
      <w:b/>
      <w:bCs/>
      <w:color w:val="000000"/>
      <w:spacing w:val="1"/>
      <w:kern w:val="0"/>
      <w:sz w:val="24"/>
      <w:szCs w:val="24"/>
    </w:rPr>
  </w:style>
  <w:style w:type="character" w:customStyle="1" w:styleId="36">
    <w:name w:val="批注主题 字符1"/>
    <w:basedOn w:val="34"/>
    <w:semiHidden/>
    <w:qFormat/>
    <w:uiPriority w:val="99"/>
    <w:rPr>
      <w:rFonts w:ascii="宋体" w:hAnsi="宋体" w:eastAsia="宋体" w:cs="宋体"/>
      <w:b/>
      <w:bCs/>
      <w:kern w:val="0"/>
      <w:sz w:val="22"/>
    </w:rPr>
  </w:style>
  <w:style w:type="character" w:customStyle="1" w:styleId="37">
    <w:name w:val="批注框文本 字符"/>
    <w:basedOn w:val="19"/>
    <w:link w:val="9"/>
    <w:semiHidden/>
    <w:uiPriority w:val="0"/>
    <w:rPr>
      <w:rFonts w:ascii="宋体" w:hAnsi="宋体" w:eastAsia="宋体" w:cs="黑体"/>
      <w:color w:val="000000"/>
      <w:spacing w:val="1"/>
      <w:kern w:val="0"/>
      <w:sz w:val="18"/>
      <w:szCs w:val="18"/>
    </w:rPr>
  </w:style>
  <w:style w:type="character" w:customStyle="1" w:styleId="38">
    <w:name w:val="批注框文本 字符1"/>
    <w:basedOn w:val="19"/>
    <w:semiHidden/>
    <w:uiPriority w:val="99"/>
    <w:rPr>
      <w:rFonts w:ascii="宋体" w:hAnsi="宋体" w:eastAsia="宋体" w:cs="宋体"/>
      <w:kern w:val="0"/>
      <w:sz w:val="18"/>
      <w:szCs w:val="18"/>
    </w:rPr>
  </w:style>
  <w:style w:type="paragraph" w:customStyle="1" w:styleId="39">
    <w:name w:val="标题2"/>
    <w:basedOn w:val="3"/>
    <w:link w:val="40"/>
    <w:uiPriority w:val="0"/>
  </w:style>
  <w:style w:type="character" w:customStyle="1" w:styleId="40">
    <w:name w:val="标题2 字符"/>
    <w:basedOn w:val="31"/>
    <w:link w:val="39"/>
    <w:uiPriority w:val="0"/>
    <w:rPr>
      <w:rFonts w:ascii="等线 Light" w:hAnsi="等线 Light" w:eastAsia="等线 Light" w:cs="Times New Roman"/>
      <w:color w:val="000000"/>
      <w:spacing w:val="1"/>
      <w:kern w:val="0"/>
      <w:sz w:val="32"/>
      <w:szCs w:val="32"/>
    </w:rPr>
  </w:style>
  <w:style w:type="character" w:customStyle="1" w:styleId="41">
    <w:name w:val="页眉 字符1"/>
    <w:basedOn w:val="19"/>
    <w:semiHidden/>
    <w:uiPriority w:val="0"/>
    <w:rPr>
      <w:rFonts w:ascii="宋体" w:hAnsi="宋体" w:eastAsia="宋体" w:cs="黑体"/>
      <w:color w:val="000000"/>
      <w:spacing w:val="1"/>
      <w:kern w:val="0"/>
      <w:sz w:val="18"/>
      <w:szCs w:val="18"/>
    </w:rPr>
  </w:style>
  <w:style w:type="character" w:customStyle="1" w:styleId="42">
    <w:name w:val="页脚 字符1"/>
    <w:basedOn w:val="19"/>
    <w:semiHidden/>
    <w:uiPriority w:val="0"/>
    <w:rPr>
      <w:rFonts w:ascii="宋体" w:hAnsi="宋体" w:eastAsia="宋体" w:cs="黑体"/>
      <w:color w:val="000000"/>
      <w:spacing w:val="1"/>
      <w:kern w:val="0"/>
      <w:sz w:val="18"/>
      <w:szCs w:val="18"/>
    </w:rPr>
  </w:style>
  <w:style w:type="paragraph" w:customStyle="1" w:styleId="43">
    <w:name w:val="Normal_38"/>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39"/>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0"/>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1"/>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2"/>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8">
    <w:name w:val="Normal_43"/>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9">
    <w:name w:val="标题 1 字符1"/>
    <w:basedOn w:val="19"/>
    <w:uiPriority w:val="9"/>
    <w:rPr>
      <w:rFonts w:ascii="宋体" w:hAnsi="宋体" w:eastAsia="宋体" w:cs="宋体"/>
      <w:b/>
      <w:bCs/>
      <w:kern w:val="44"/>
      <w:sz w:val="44"/>
      <w:szCs w:val="44"/>
    </w:rPr>
  </w:style>
  <w:style w:type="character" w:customStyle="1" w:styleId="50">
    <w:name w:val="标题 2 字符1"/>
    <w:basedOn w:val="19"/>
    <w:semiHidden/>
    <w:uiPriority w:val="9"/>
    <w:rPr>
      <w:rFonts w:asciiTheme="majorHAnsi" w:hAnsiTheme="majorHAnsi" w:eastAsiaTheme="majorEastAsia" w:cstheme="majorBidi"/>
      <w:b/>
      <w:bCs/>
      <w:kern w:val="0"/>
      <w:sz w:val="32"/>
      <w:szCs w:val="32"/>
    </w:rPr>
  </w:style>
  <w:style w:type="character" w:customStyle="1" w:styleId="51">
    <w:name w:val="标题 4 字符1"/>
    <w:basedOn w:val="19"/>
    <w:semiHidden/>
    <w:uiPriority w:val="9"/>
    <w:rPr>
      <w:rFonts w:asciiTheme="majorHAnsi" w:hAnsiTheme="majorHAnsi" w:eastAsiaTheme="majorEastAsia" w:cstheme="majorBidi"/>
      <w:b/>
      <w:bCs/>
      <w:kern w:val="0"/>
      <w:sz w:val="28"/>
      <w:szCs w:val="28"/>
    </w:rPr>
  </w:style>
  <w:style w:type="table" w:customStyle="1" w:styleId="52">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5">
    <w:name w:val="WPSOffice手动目录 1"/>
    <w:uiPriority w:val="0"/>
    <w:rPr>
      <w:rFonts w:asciiTheme="minorHAnsi" w:hAnsiTheme="minorHAnsi" w:eastAsiaTheme="minorEastAsia" w:cstheme="minorBidi"/>
      <w:lang w:val="en-US" w:eastAsia="zh-CN" w:bidi="ar-SA"/>
    </w:rPr>
  </w:style>
  <w:style w:type="paragraph" w:customStyle="1" w:styleId="56">
    <w:name w:val="大标题"/>
    <w:basedOn w:val="15"/>
    <w:link w:val="58"/>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7">
    <w:name w:val="Book Title"/>
    <w:basedOn w:val="19"/>
    <w:qFormat/>
    <w:uiPriority w:val="33"/>
    <w:rPr>
      <w:rFonts w:eastAsia="宋体"/>
      <w:b/>
      <w:bCs/>
      <w:iCs/>
      <w:spacing w:val="5"/>
      <w:sz w:val="24"/>
    </w:rPr>
  </w:style>
  <w:style w:type="character" w:customStyle="1" w:styleId="58">
    <w:name w:val="大标题 字符"/>
    <w:basedOn w:val="21"/>
    <w:link w:val="56"/>
    <w:uiPriority w:val="0"/>
    <w:rPr>
      <w:rFonts w:ascii="Cambria" w:hAnsi="Cambria" w:eastAsia="黑体" w:cs="Times New Roman"/>
      <w:color w:val="000000"/>
      <w:kern w:val="2"/>
      <w:sz w:val="32"/>
      <w:szCs w:val="32"/>
      <w:lang w:val="zh-CN"/>
    </w:rPr>
  </w:style>
  <w:style w:type="character" w:customStyle="1" w:styleId="59">
    <w:name w:val="日期 字符"/>
    <w:basedOn w:val="19"/>
    <w:link w:val="8"/>
    <w:semiHidden/>
    <w:uiPriority w:val="99"/>
    <w:rPr>
      <w:rFonts w:ascii="宋体" w:hAnsi="宋体" w:eastAsia="宋体" w:cs="宋体"/>
      <w:sz w:val="24"/>
      <w:szCs w:val="22"/>
    </w:rPr>
  </w:style>
  <w:style w:type="paragraph" w:customStyle="1" w:styleId="60">
    <w:name w:val="Defaul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1006</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2023-12-08T17:08:51Z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52C401F64D8E4CC9B0BEC2E479C233BA_12</vt:lpwstr>
  </property>
</Properties>
</file>