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14977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HH1OR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0" w:afterLines="0"/>
        <w:ind w:firstLine="643"/>
      </w:pPr>
      <w:r>
        <w:rPr>
          <w:rFonts w:hint="eastAsia"/>
        </w:rPr>
        <w:t>机电</w:t>
      </w:r>
      <w:r>
        <w:t>工程学院</w:t>
      </w:r>
      <w:r>
        <w:rPr>
          <w:rFonts w:hint="eastAsia"/>
        </w:rPr>
        <w:t>关于加强</w:t>
      </w:r>
      <w:r>
        <w:t>教授</w:t>
      </w:r>
      <w:r>
        <w:rPr>
          <w:rFonts w:hint="eastAsia"/>
        </w:rPr>
        <w:t>、</w:t>
      </w:r>
      <w:bookmarkEnd w:id="0"/>
      <w:r>
        <w:t>副教授</w:t>
      </w:r>
    </w:p>
    <w:p>
      <w:pPr>
        <w:pStyle w:val="55"/>
        <w:spacing w:before="0" w:beforeLines="0" w:after="312"/>
        <w:ind w:firstLine="643"/>
      </w:pPr>
      <w:bookmarkStart w:id="1" w:name="_Toc1437"/>
      <w:r>
        <w:t>为本科生上课的</w:t>
      </w:r>
      <w:r>
        <w:rPr>
          <w:rFonts w:hint="eastAsia"/>
        </w:rPr>
        <w:t>实施细则</w:t>
      </w:r>
      <w:bookmarkEnd w:id="1"/>
    </w:p>
    <w:p>
      <w:pPr>
        <w:widowControl/>
        <w:shd w:val="clear" w:color="auto" w:fill="FFFFFF"/>
        <w:autoSpaceDE/>
        <w:autoSpaceDN/>
        <w:snapToGrid w:val="0"/>
        <w:ind w:firstLine="48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为</w:t>
      </w:r>
      <w:r>
        <w:rPr>
          <w:rFonts w:cs="Times New Roman"/>
          <w:szCs w:val="24"/>
        </w:rPr>
        <w:t>进一步贯彻落实教育部</w:t>
      </w:r>
      <w:r>
        <w:rPr>
          <w:rFonts w:hint="eastAsia" w:cs="Times New Roman"/>
          <w:szCs w:val="24"/>
        </w:rPr>
        <w:t>《关于进一步加强高等学校本科教学工作的若干意见》、《关于进一步深化本科教学改革全面提高教学质量的若干意见》、《关于全面提高高等教育质量的若干意见》等文件精神，提高本科教学水平和人才培养质量，结合学校和学院实际，制定本规定。</w:t>
      </w:r>
    </w:p>
    <w:p>
      <w:pPr>
        <w:ind w:firstLine="482"/>
      </w:pPr>
      <w:r>
        <w:rPr>
          <w:rFonts w:hint="eastAsia"/>
          <w:b/>
          <w:bCs/>
        </w:rPr>
        <w:t>一、</w:t>
      </w:r>
      <w:r>
        <w:rPr>
          <w:rFonts w:ascii="Calibri" w:hAnsi="Calibri" w:cs="Calibri"/>
        </w:rPr>
        <w:t> </w:t>
      </w:r>
      <w:r>
        <w:rPr>
          <w:rFonts w:hint="eastAsia"/>
        </w:rPr>
        <w:t>认真</w:t>
      </w:r>
      <w:r>
        <w:t>执行教育部文件精神</w:t>
      </w:r>
      <w:r>
        <w:rPr>
          <w:rFonts w:hint="eastAsia"/>
        </w:rPr>
        <w:t>，</w:t>
      </w:r>
      <w:r>
        <w:t>把教授</w:t>
      </w:r>
      <w:r>
        <w:rPr>
          <w:rFonts w:hint="eastAsia"/>
        </w:rPr>
        <w:t>、</w:t>
      </w:r>
      <w:r>
        <w:t>副教授为本科生上课作为一项基本鼓励制度。</w:t>
      </w:r>
    </w:p>
    <w:p>
      <w:pPr>
        <w:ind w:firstLine="482"/>
      </w:pPr>
      <w:r>
        <w:rPr>
          <w:rFonts w:hint="eastAsia"/>
          <w:b/>
          <w:bCs/>
        </w:rPr>
        <w:t>二、</w:t>
      </w:r>
      <w:r>
        <w:rPr>
          <w:rFonts w:hint="eastAsia"/>
        </w:rPr>
        <w:t>教授、</w:t>
      </w:r>
      <w:r>
        <w:t>副教授每学年至少要为本科生讲授一门课程</w:t>
      </w:r>
      <w:r>
        <w:rPr>
          <w:rFonts w:hint="eastAsia"/>
        </w:rPr>
        <w:t>，年学时</w:t>
      </w:r>
      <w:r>
        <w:t>不少于</w:t>
      </w:r>
      <w:r>
        <w:rPr>
          <w:rFonts w:hint="eastAsia"/>
        </w:rPr>
        <w:t>32学时。所授课程指本科培养方案中所列的公共基础课、专业课或作为负责人的实践课程，不包括专题讲座、指导毕业设计（论文）和通识类课程。学院在安排教学任务时，应优先保证教授、副教授的本科教学任务。</w:t>
      </w:r>
    </w:p>
    <w:p>
      <w:pPr>
        <w:ind w:firstLine="480"/>
      </w:pPr>
      <w:r>
        <w:rPr>
          <w:rFonts w:hint="eastAsia"/>
        </w:rPr>
        <w:t>三、确有特殊情况，一年内无法为本科生授课的教授、副教授，须向学院提出书面申请，经教学副院长批准后，留学院备案。</w:t>
      </w:r>
    </w:p>
    <w:p>
      <w:pPr>
        <w:ind w:firstLine="480"/>
      </w:pPr>
      <w:r>
        <w:rPr>
          <w:rFonts w:hint="eastAsia"/>
        </w:rPr>
        <w:t>四、学院把为本科生上课作为教授、副教授聘任的基本条件，并将教授、副教授在聘期内是否完成规定的本科课程讲授任务，作为岗位考核、绩效考核、职务晋升和评优评先的依据。</w:t>
      </w:r>
    </w:p>
    <w:p>
      <w:pPr>
        <w:ind w:firstLine="480"/>
      </w:pPr>
      <w:r>
        <w:rPr>
          <w:rFonts w:hint="eastAsia"/>
        </w:rPr>
        <w:t>五、无故连续两年不讲授本科课程的，不再聘任其担任教授、副教授职务。</w:t>
      </w:r>
    </w:p>
    <w:p>
      <w:pPr>
        <w:ind w:firstLine="480"/>
      </w:pPr>
      <w:r>
        <w:rPr>
          <w:rFonts w:hint="eastAsia"/>
        </w:rPr>
        <w:t>六、本规定自2019年春季起施行。</w:t>
      </w:r>
    </w:p>
    <w:p>
      <w:pPr>
        <w:ind w:firstLine="480"/>
      </w:pPr>
    </w:p>
    <w:p>
      <w:pPr>
        <w:ind w:firstLine="480"/>
      </w:pPr>
    </w:p>
    <w:p>
      <w:pPr>
        <w:ind w:firstLine="480"/>
        <w:rPr>
          <w:kern w:val="2"/>
        </w:rPr>
      </w:pPr>
    </w:p>
    <w:p>
      <w:pPr>
        <w:ind w:firstLine="480"/>
        <w:jc w:val="right"/>
        <w:rPr>
          <w:kern w:val="2"/>
        </w:rPr>
      </w:pPr>
      <w:r>
        <w:rPr>
          <w:rFonts w:hint="eastAsia"/>
          <w:kern w:val="2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  <w:kern w:val="2"/>
        </w:rPr>
        <w:t>2018</w:t>
      </w:r>
      <w:r>
        <w:rPr>
          <w:kern w:val="2"/>
        </w:rPr>
        <w:t>.</w:t>
      </w:r>
      <w:r>
        <w:rPr>
          <w:rFonts w:hint="eastAsia"/>
          <w:kern w:val="2"/>
        </w:rPr>
        <w:t>11</w:t>
      </w:r>
      <w:r>
        <w:rPr>
          <w:kern w:val="2"/>
        </w:rPr>
        <w:t>.</w:t>
      </w:r>
      <w:r>
        <w:rPr>
          <w:rFonts w:hint="eastAsia"/>
          <w:kern w:val="2"/>
        </w:rPr>
        <w:t>30</w:t>
      </w: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585730FF"/>
    <w:rsid w:val="59437D3D"/>
    <w:rsid w:val="5AF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2023-12-08T15:48:07Z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