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833" w:rsidRPr="00D86833" w14:paraId="3C0C21EE" w14:textId="77777777" w:rsidTr="00D8683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BC98E5" w14:textId="77777777" w:rsidR="00D86833" w:rsidRPr="00B236CB" w:rsidRDefault="00D86833" w:rsidP="00D86833">
            <w:pPr>
              <w:jc w:val="center"/>
              <w:rPr>
                <w:rFonts w:eastAsia="华文行楷"/>
                <w:b/>
                <w:color w:val="FF0000"/>
                <w:spacing w:val="80"/>
                <w:sz w:val="56"/>
                <w:szCs w:val="32"/>
              </w:rPr>
            </w:pPr>
            <w:r w:rsidRPr="00B236CB">
              <w:rPr>
                <w:rFonts w:eastAsia="华文行楷"/>
                <w:b/>
                <w:color w:val="FF0000"/>
                <w:spacing w:val="80"/>
                <w:sz w:val="56"/>
                <w:szCs w:val="32"/>
              </w:rPr>
              <w:t>北京化工大学</w:t>
            </w:r>
          </w:p>
          <w:p w14:paraId="5E423326" w14:textId="77777777" w:rsidR="00D86833" w:rsidRPr="00B236CB" w:rsidRDefault="00D86833" w:rsidP="00D86833">
            <w:pPr>
              <w:jc w:val="center"/>
              <w:rPr>
                <w:rFonts w:eastAsia="黑体"/>
                <w:b/>
                <w:color w:val="FF0000"/>
                <w:sz w:val="32"/>
                <w:szCs w:val="36"/>
              </w:rPr>
            </w:pPr>
            <w:r>
              <w:rPr>
                <w:rFonts w:eastAsia="黑体" w:hint="eastAsia"/>
                <w:b/>
                <w:color w:val="FF0000"/>
                <w:sz w:val="32"/>
                <w:szCs w:val="36"/>
              </w:rPr>
              <w:t>机电</w:t>
            </w:r>
            <w:r w:rsidRPr="00B236CB">
              <w:rPr>
                <w:rFonts w:eastAsia="黑体"/>
                <w:b/>
                <w:color w:val="FF0000"/>
                <w:sz w:val="32"/>
                <w:szCs w:val="36"/>
              </w:rPr>
              <w:t xml:space="preserve"> </w:t>
            </w:r>
            <w:r w:rsidRPr="00B236CB">
              <w:rPr>
                <w:rFonts w:eastAsia="黑体"/>
                <w:b/>
                <w:color w:val="FF0000"/>
                <w:sz w:val="32"/>
                <w:szCs w:val="36"/>
              </w:rPr>
              <w:t>工</w:t>
            </w:r>
            <w:r w:rsidRPr="00B236CB">
              <w:rPr>
                <w:rFonts w:eastAsia="黑体"/>
                <w:b/>
                <w:color w:val="FF0000"/>
                <w:sz w:val="32"/>
                <w:szCs w:val="36"/>
              </w:rPr>
              <w:t xml:space="preserve"> </w:t>
            </w:r>
            <w:r w:rsidRPr="00B236CB">
              <w:rPr>
                <w:rFonts w:eastAsia="黑体"/>
                <w:b/>
                <w:color w:val="FF0000"/>
                <w:sz w:val="32"/>
                <w:szCs w:val="36"/>
              </w:rPr>
              <w:t>程</w:t>
            </w:r>
            <w:r w:rsidRPr="00B236CB">
              <w:rPr>
                <w:rFonts w:eastAsia="黑体"/>
                <w:b/>
                <w:color w:val="FF0000"/>
                <w:sz w:val="32"/>
                <w:szCs w:val="36"/>
              </w:rPr>
              <w:t xml:space="preserve"> </w:t>
            </w:r>
            <w:r w:rsidRPr="00B236CB">
              <w:rPr>
                <w:rFonts w:eastAsia="黑体"/>
                <w:b/>
                <w:color w:val="FF0000"/>
                <w:sz w:val="32"/>
                <w:szCs w:val="36"/>
              </w:rPr>
              <w:t>学</w:t>
            </w:r>
            <w:r w:rsidRPr="00B236CB">
              <w:rPr>
                <w:rFonts w:eastAsia="黑体"/>
                <w:b/>
                <w:color w:val="FF0000"/>
                <w:sz w:val="32"/>
                <w:szCs w:val="36"/>
              </w:rPr>
              <w:t xml:space="preserve"> </w:t>
            </w:r>
            <w:r w:rsidRPr="00B236CB">
              <w:rPr>
                <w:rFonts w:eastAsia="黑体"/>
                <w:b/>
                <w:color w:val="FF0000"/>
                <w:sz w:val="32"/>
                <w:szCs w:val="36"/>
              </w:rPr>
              <w:t>院</w:t>
            </w:r>
          </w:p>
          <w:p w14:paraId="4DD05B73" w14:textId="1F5ACA6E" w:rsidR="00D86833" w:rsidRDefault="00D86833" w:rsidP="00D86833">
            <w:pPr>
              <w:ind w:leftChars="428" w:left="899" w:rightChars="401" w:right="842"/>
              <w:rPr>
                <w:color w:val="FF0000"/>
              </w:rPr>
            </w:pPr>
            <w:r>
              <w:rPr>
                <w:rFonts w:eastAsia="楷体_GB2312"/>
                <w:noProof/>
                <w:sz w:val="30"/>
                <w:szCs w:val="30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91491A9" wp14:editId="3DEBEB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5652135" cy="0"/>
                      <wp:effectExtent l="0" t="19050" r="43815" b="38100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5213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71295" id="直接连接符 5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5pt" to="445.0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uavgEAAFoDAAAOAAAAZHJzL2Uyb0RvYy54bWysU8Fu2zAMvQ/YPwi6L7ZTpBuMOD2kzS7d&#10;FqDZBzCSHAuVREFSYufvR6lJVmy3YT4QlEg+Pz5Sy4fJGnZSIWp0HW9mNWfKCZTaHTr+c7f59IWz&#10;mMBJMOhUx88q8ofVxw/L0bdqjgMaqQIjEBfb0Xd8SMm3VRXFoCzEGXrlKNhjsJDoGA6VDDASujXV&#10;vK7vqxGD9AGFipFuH9+CfFXw+16J9KPvo0rMdJy4pWJDsftsq9US2kMAP2hxoQH/wMKCdvTTG9Qj&#10;JGDHoP+CsloEjNinmUBbYd9roUoP1E1T/9HNywBelV5InOhvMsX/Byu+n9ZuGzJ1MbkX/4ziNTKH&#10;6wHcQRUCu7OnwTVZqmr0sb2V5EP028D24zeUlAPHhEWFqQ82Q1J/bCpin29iqykxQZeL+8W8uVtw&#10;Jq6xCtproQ8xfVVoWXY6brTLOkALp+eYMhForyn52uFGG1NmaRwbCfxzs6BxC+tlx9Og3Y7m+1og&#10;Ihotc3oujOGwX5vATkD7sdnU9JU+KfI+LeDRyQI/KJBPFz+BNm8+0THuIk9WJK9fbPcoz9twlY0G&#10;WHhfli1vyPtzqf79JFa/AAAA//8DAFBLAwQUAAYACAAAACEAX51RqNgAAAAEAQAADwAAAGRycy9k&#10;b3ducmV2LnhtbEyPwU7DMBBE70j8g7VI3KhTkFAT4lQlqAckLmnh7sZLEsVeR7HTmr9n4QKn0WhW&#10;M2/LbXJWnHEOgycF61UGAqn1ZqBOwftxf7cBEaImo60nVPCFAbbV9VWpC+Mv1OD5EDvBJRQKraCP&#10;cSqkDG2PToeVn5A4+/Sz05Ht3Ekz6wuXOyvvs+xROj0QL/R6wrrHdjwsTsHr7m18rmPdNC92zFP6&#10;WPJ6j0rd3qTdE4iIKf4dww8+o0PFTCe/kAnCKuBHooIHFg43ebYGcfr1sirlf/jqGwAA//8DAFBL&#10;AQItABQABgAIAAAAIQC2gziS/gAAAOEBAAATAAAAAAAAAAAAAAAAAAAAAABbQ29udGVudF9UeXBl&#10;c10ueG1sUEsBAi0AFAAGAAgAAAAhADj9If/WAAAAlAEAAAsAAAAAAAAAAAAAAAAALwEAAF9yZWxz&#10;Ly5yZWxzUEsBAi0AFAAGAAgAAAAhAIhhi5q+AQAAWgMAAA4AAAAAAAAAAAAAAAAALgIAAGRycy9l&#10;Mm9Eb2MueG1sUEsBAi0AFAAGAAgAAAAhAF+dUajYAAAABAEAAA8AAAAAAAAAAAAAAAAAGAQAAGRy&#10;cy9kb3ducmV2LnhtbFBLBQYAAAAABAAEAPMAAAAdBQAAAAA=&#10;" strokecolor="red" strokeweight="4.5pt">
                      <v:stroke linestyle="thinThick"/>
                    </v:line>
                  </w:pict>
                </mc:Fallback>
              </mc:AlternateContent>
            </w:r>
          </w:p>
          <w:p w14:paraId="009DAD40" w14:textId="071F7D52" w:rsidR="00D86833" w:rsidRPr="00D86833" w:rsidRDefault="00D86833" w:rsidP="00386F3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8683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关于</w:t>
            </w:r>
            <w:r w:rsidR="00386F31" w:rsidRPr="00386F3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本科毕业生跟踪反馈和社会评价</w:t>
            </w:r>
            <w:r w:rsidR="00386F3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的规定</w:t>
            </w:r>
          </w:p>
        </w:tc>
      </w:tr>
    </w:tbl>
    <w:p w14:paraId="14B965DE" w14:textId="59A40B30" w:rsidR="004F24A0" w:rsidRPr="004F24A0" w:rsidRDefault="004F24A0" w:rsidP="004F24A0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14:paraId="448C2D9E" w14:textId="5759099D" w:rsidR="00EB585E" w:rsidRDefault="004F24A0" w:rsidP="004F24A0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4F24A0">
        <w:rPr>
          <w:rFonts w:ascii="宋体" w:eastAsia="宋体" w:hAnsi="宋体" w:cs="Times New Roman" w:hint="eastAsia"/>
          <w:kern w:val="0"/>
          <w:sz w:val="24"/>
          <w:szCs w:val="24"/>
        </w:rPr>
        <w:t>为全面客观地了解</w:t>
      </w:r>
      <w:r w:rsidR="00EB585E">
        <w:rPr>
          <w:rFonts w:ascii="宋体" w:eastAsia="宋体" w:hAnsi="宋体" w:cs="Times New Roman" w:hint="eastAsia"/>
          <w:kern w:val="0"/>
          <w:sz w:val="24"/>
          <w:szCs w:val="24"/>
        </w:rPr>
        <w:t>我院各专业本科</w:t>
      </w:r>
      <w:r w:rsidR="00EB585E" w:rsidRPr="00EB585E">
        <w:rPr>
          <w:rFonts w:ascii="宋体" w:eastAsia="宋体" w:hAnsi="宋体" w:cs="Times New Roman" w:hint="eastAsia"/>
          <w:kern w:val="0"/>
          <w:sz w:val="24"/>
          <w:szCs w:val="24"/>
        </w:rPr>
        <w:t>毕业生的发展情况和培养目标的达成情况，健全各专业的社会评价反馈机制，及时收集社会及用人单位对我院各专业在人才培养模式、</w:t>
      </w:r>
      <w:r w:rsidR="00EB585E">
        <w:rPr>
          <w:rFonts w:ascii="宋体" w:eastAsia="宋体" w:hAnsi="宋体" w:cs="Times New Roman" w:hint="eastAsia"/>
          <w:kern w:val="0"/>
          <w:sz w:val="24"/>
          <w:szCs w:val="24"/>
        </w:rPr>
        <w:t>培养质量、</w:t>
      </w:r>
      <w:r w:rsidR="00EB585E" w:rsidRPr="00EB585E">
        <w:rPr>
          <w:rFonts w:ascii="宋体" w:eastAsia="宋体" w:hAnsi="宋体" w:cs="Times New Roman" w:hint="eastAsia"/>
          <w:kern w:val="0"/>
          <w:sz w:val="24"/>
          <w:szCs w:val="24"/>
        </w:rPr>
        <w:t>毕业生综合素质等方面的反馈意见和建议，结合</w:t>
      </w:r>
      <w:r w:rsidR="00EB585E">
        <w:rPr>
          <w:rFonts w:ascii="宋体" w:eastAsia="宋体" w:hAnsi="宋体" w:cs="Times New Roman" w:hint="eastAsia"/>
          <w:kern w:val="0"/>
          <w:sz w:val="24"/>
          <w:szCs w:val="24"/>
        </w:rPr>
        <w:t>学院</w:t>
      </w:r>
      <w:r w:rsidR="004B7384">
        <w:rPr>
          <w:rFonts w:ascii="宋体" w:eastAsia="宋体" w:hAnsi="宋体" w:cs="Times New Roman" w:hint="eastAsia"/>
          <w:kern w:val="0"/>
          <w:sz w:val="24"/>
          <w:szCs w:val="24"/>
        </w:rPr>
        <w:t>工作实际，制定本规定</w:t>
      </w:r>
      <w:r w:rsidR="00EB585E" w:rsidRPr="00EB585E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7B1AF86" w14:textId="67033307" w:rsidR="004B7384" w:rsidRDefault="004B7384" w:rsidP="004B7384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</w:rPr>
        <w:t>目的意义</w:t>
      </w:r>
    </w:p>
    <w:p w14:paraId="5FEC741A" w14:textId="0BC8EC73" w:rsidR="004B7384" w:rsidRPr="004B7384" w:rsidRDefault="004B7384" w:rsidP="004B7384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4B7384">
        <w:rPr>
          <w:rFonts w:ascii="宋体" w:eastAsia="宋体" w:hAnsi="宋体" w:cs="Times New Roman" w:hint="eastAsia"/>
          <w:kern w:val="0"/>
          <w:sz w:val="24"/>
          <w:szCs w:val="24"/>
        </w:rPr>
        <w:t>建立毕业生跟踪反馈机制，目的是了解毕业生就业情况、职业发展状况、工作适应能力等信息，检测评价人才培养质量达成情况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；</w:t>
      </w:r>
      <w:r w:rsidRPr="004B7384">
        <w:rPr>
          <w:rFonts w:ascii="宋体" w:eastAsia="宋体" w:hAnsi="宋体" w:cs="Times New Roman" w:hint="eastAsia"/>
          <w:kern w:val="0"/>
          <w:sz w:val="24"/>
          <w:szCs w:val="24"/>
        </w:rPr>
        <w:t>建立毕业生社会评价机制方案，目的是收集社会机构对学校在人才培养方面的意见和建议，检测评价人才培养质量达成情况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。评价结果</w:t>
      </w:r>
      <w:r w:rsidRPr="004B7384">
        <w:rPr>
          <w:rFonts w:ascii="宋体" w:eastAsia="宋体" w:hAnsi="宋体" w:cs="Times New Roman" w:hint="eastAsia"/>
          <w:kern w:val="0"/>
          <w:sz w:val="24"/>
          <w:szCs w:val="24"/>
        </w:rPr>
        <w:t>为学校及时调整学科专业结构、修订人才培养方案、改革教学模式、优化课程体系、改进教学过程、完善教学管理体制机制等提供真实、可靠的反馈和评价信息，是学校持续改进教育教学工作的重要依据。</w:t>
      </w:r>
    </w:p>
    <w:p w14:paraId="0F1427CC" w14:textId="6EF2AA9F" w:rsidR="004F24A0" w:rsidRPr="004B7384" w:rsidRDefault="00433840" w:rsidP="004B7384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</w:rPr>
        <w:t>责任机构</w:t>
      </w:r>
    </w:p>
    <w:p w14:paraId="1973CB80" w14:textId="7C9D2F0A" w:rsidR="006E6ED6" w:rsidRDefault="006E6ED6" w:rsidP="006E6ED6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6E6ED6">
        <w:rPr>
          <w:rFonts w:ascii="宋体" w:eastAsia="宋体" w:hAnsi="宋体" w:cs="Times New Roman" w:hint="eastAsia"/>
          <w:kern w:val="0"/>
          <w:sz w:val="24"/>
          <w:szCs w:val="24"/>
        </w:rPr>
        <w:t>学院是毕业生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跟踪反馈机制和毕业生社会评价机制的责任主体。为保证毕业生跟踪反馈机制的质量与效果，各专业</w:t>
      </w:r>
      <w:r w:rsidRPr="006E6ED6">
        <w:rPr>
          <w:rFonts w:ascii="宋体" w:eastAsia="宋体" w:hAnsi="宋体" w:cs="Times New Roman" w:hint="eastAsia"/>
          <w:kern w:val="0"/>
          <w:sz w:val="24"/>
          <w:szCs w:val="24"/>
        </w:rPr>
        <w:t>成立专门的毕业生跟踪调查工作小组，负责制定实施方案、设计调查问卷、组织实施跟踪调查、撰写调查报告等。工作小组的组成人员一般包括专业负责人、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专业建设委员会成员</w:t>
      </w:r>
      <w:r w:rsidRPr="006E6ED6">
        <w:rPr>
          <w:rFonts w:ascii="宋体" w:eastAsia="宋体" w:hAnsi="宋体" w:cs="Times New Roman" w:hint="eastAsia"/>
          <w:kern w:val="0"/>
          <w:sz w:val="24"/>
          <w:szCs w:val="24"/>
        </w:rPr>
        <w:t>及学院管理人员等。</w:t>
      </w:r>
    </w:p>
    <w:p w14:paraId="40AD2F81" w14:textId="14AE3D8D" w:rsidR="004F24A0" w:rsidRPr="00EB585E" w:rsidRDefault="00433840" w:rsidP="004F24A0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三、</w:t>
      </w:r>
      <w:r w:rsidR="004F24A0" w:rsidRPr="00EB585E">
        <w:rPr>
          <w:rFonts w:ascii="宋体" w:eastAsia="宋体" w:hAnsi="宋体" w:cs="Times New Roman" w:hint="eastAsia"/>
          <w:b/>
          <w:kern w:val="0"/>
          <w:sz w:val="24"/>
          <w:szCs w:val="24"/>
        </w:rPr>
        <w:t>工作周期</w:t>
      </w:r>
    </w:p>
    <w:p w14:paraId="031DC633" w14:textId="77777777" w:rsidR="00433840" w:rsidRPr="00433840" w:rsidRDefault="00433840" w:rsidP="00433840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433840">
        <w:rPr>
          <w:rFonts w:ascii="宋体" w:eastAsia="宋体" w:hAnsi="宋体" w:cs="Times New Roman" w:hint="eastAsia"/>
          <w:kern w:val="0"/>
          <w:sz w:val="24"/>
          <w:szCs w:val="24"/>
        </w:rPr>
        <w:t>（一）应届毕业生。对应届毕业生的跟踪调查原则上每届学生进行</w:t>
      </w:r>
      <w:r w:rsidRPr="00433840">
        <w:rPr>
          <w:rFonts w:ascii="宋体" w:eastAsia="宋体" w:hAnsi="宋体" w:cs="Times New Roman"/>
          <w:kern w:val="0"/>
          <w:sz w:val="24"/>
          <w:szCs w:val="24"/>
        </w:rPr>
        <w:t>1次，具</w:t>
      </w:r>
      <w:proofErr w:type="gramStart"/>
      <w:r w:rsidRPr="00433840">
        <w:rPr>
          <w:rFonts w:ascii="宋体" w:eastAsia="宋体" w:hAnsi="宋体" w:cs="Times New Roman"/>
          <w:kern w:val="0"/>
          <w:sz w:val="24"/>
          <w:szCs w:val="24"/>
        </w:rPr>
        <w:t>体调查</w:t>
      </w:r>
      <w:proofErr w:type="gramEnd"/>
      <w:r w:rsidRPr="00433840">
        <w:rPr>
          <w:rFonts w:ascii="宋体" w:eastAsia="宋体" w:hAnsi="宋体" w:cs="Times New Roman"/>
          <w:kern w:val="0"/>
          <w:sz w:val="24"/>
          <w:szCs w:val="24"/>
        </w:rPr>
        <w:t>时间一般安排在应届毕业生离校前后开展。</w:t>
      </w:r>
    </w:p>
    <w:p w14:paraId="5EC731A3" w14:textId="2186E13B" w:rsidR="00433840" w:rsidRDefault="00A6765B" w:rsidP="00433840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（二）往届毕业</w:t>
      </w:r>
      <w:r w:rsidR="00433840" w:rsidRPr="00433840">
        <w:rPr>
          <w:rFonts w:ascii="宋体" w:eastAsia="宋体" w:hAnsi="宋体" w:cs="Times New Roman" w:hint="eastAsia"/>
          <w:kern w:val="0"/>
          <w:sz w:val="24"/>
          <w:szCs w:val="24"/>
        </w:rPr>
        <w:t>。对往届毕业生的跟踪调查原则上每</w:t>
      </w:r>
      <w:r w:rsidR="00433840" w:rsidRPr="00433840">
        <w:rPr>
          <w:rFonts w:ascii="宋体" w:eastAsia="宋体" w:hAnsi="宋体" w:cs="Times New Roman"/>
          <w:kern w:val="0"/>
          <w:sz w:val="24"/>
          <w:szCs w:val="24"/>
        </w:rPr>
        <w:t>1～2年进行1次，对毕业后5</w:t>
      </w:r>
      <w:r w:rsidR="00433840">
        <w:rPr>
          <w:rFonts w:ascii="宋体" w:eastAsia="宋体" w:hAnsi="宋体" w:cs="Times New Roman"/>
          <w:kern w:val="0"/>
          <w:sz w:val="24"/>
          <w:szCs w:val="24"/>
        </w:rPr>
        <w:t>年</w:t>
      </w:r>
      <w:r w:rsidR="00433840">
        <w:rPr>
          <w:rFonts w:ascii="宋体" w:eastAsia="宋体" w:hAnsi="宋体" w:cs="Times New Roman" w:hint="eastAsia"/>
          <w:kern w:val="0"/>
          <w:sz w:val="24"/>
          <w:szCs w:val="24"/>
        </w:rPr>
        <w:t>的毕业生进行</w:t>
      </w:r>
      <w:r w:rsidR="00433840">
        <w:rPr>
          <w:rFonts w:ascii="宋体" w:eastAsia="宋体" w:hAnsi="宋体" w:cs="Times New Roman"/>
          <w:kern w:val="0"/>
          <w:sz w:val="24"/>
          <w:szCs w:val="24"/>
        </w:rPr>
        <w:t>跟踪</w:t>
      </w:r>
      <w:r w:rsidR="00433840">
        <w:rPr>
          <w:rFonts w:ascii="宋体" w:eastAsia="宋体" w:hAnsi="宋体" w:cs="Times New Roman" w:hint="eastAsia"/>
          <w:kern w:val="0"/>
          <w:sz w:val="24"/>
          <w:szCs w:val="24"/>
        </w:rPr>
        <w:t>反馈调研。</w:t>
      </w:r>
      <w:r w:rsidR="00433840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</w:p>
    <w:p w14:paraId="19140898" w14:textId="3BB26659" w:rsidR="00433840" w:rsidRPr="00433840" w:rsidRDefault="00433840" w:rsidP="00433840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（三）</w:t>
      </w:r>
      <w:r w:rsidRPr="00433840">
        <w:rPr>
          <w:rFonts w:ascii="宋体" w:eastAsia="宋体" w:hAnsi="宋体" w:cs="Times New Roman" w:hint="eastAsia"/>
          <w:kern w:val="0"/>
          <w:sz w:val="24"/>
          <w:szCs w:val="24"/>
        </w:rPr>
        <w:t>社会机构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Pr="00433840">
        <w:rPr>
          <w:rFonts w:ascii="宋体" w:eastAsia="宋体" w:hAnsi="宋体" w:cs="Times New Roman" w:hint="eastAsia"/>
          <w:kern w:val="0"/>
          <w:sz w:val="24"/>
          <w:szCs w:val="24"/>
        </w:rPr>
        <w:t>根据工作需要，用人单位调查原则上每</w:t>
      </w:r>
      <w:r w:rsidRPr="00433840">
        <w:rPr>
          <w:rFonts w:ascii="宋体" w:eastAsia="宋体" w:hAnsi="宋体" w:cs="Times New Roman"/>
          <w:kern w:val="0"/>
          <w:sz w:val="24"/>
          <w:szCs w:val="24"/>
        </w:rPr>
        <w:t>2年</w:t>
      </w:r>
      <w:r w:rsidRPr="00433840">
        <w:rPr>
          <w:rFonts w:ascii="宋体" w:eastAsia="宋体" w:hAnsi="宋体" w:cs="Times New Roman" w:hint="eastAsia"/>
          <w:kern w:val="0"/>
          <w:sz w:val="24"/>
          <w:szCs w:val="24"/>
        </w:rPr>
        <w:t>不少于</w:t>
      </w:r>
      <w:r w:rsidRPr="00433840">
        <w:rPr>
          <w:rFonts w:ascii="宋体" w:eastAsia="宋体" w:hAnsi="宋体" w:cs="Times New Roman"/>
          <w:kern w:val="0"/>
          <w:sz w:val="24"/>
          <w:szCs w:val="24"/>
        </w:rPr>
        <w:t>1次。</w:t>
      </w:r>
    </w:p>
    <w:p w14:paraId="0B97DCD0" w14:textId="700A8370" w:rsidR="004F24A0" w:rsidRPr="00EB585E" w:rsidRDefault="0057634C" w:rsidP="004F24A0">
      <w:pPr>
        <w:widowControl/>
        <w:shd w:val="clear" w:color="auto" w:fill="FFFFFF"/>
        <w:spacing w:line="360" w:lineRule="auto"/>
        <w:ind w:firstLineChars="200" w:firstLine="482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</w:rPr>
        <w:t>四、</w:t>
      </w:r>
      <w:r w:rsidR="004F24A0" w:rsidRPr="00EB585E">
        <w:rPr>
          <w:rFonts w:ascii="宋体" w:eastAsia="宋体" w:hAnsi="宋体" w:cs="Times New Roman" w:hint="eastAsia"/>
          <w:b/>
          <w:kern w:val="0"/>
          <w:sz w:val="24"/>
          <w:szCs w:val="24"/>
        </w:rPr>
        <w:t>调查</w:t>
      </w:r>
      <w:r>
        <w:rPr>
          <w:rFonts w:ascii="宋体" w:eastAsia="宋体" w:hAnsi="宋体" w:cs="Times New Roman" w:hint="eastAsia"/>
          <w:b/>
          <w:kern w:val="0"/>
          <w:sz w:val="24"/>
          <w:szCs w:val="24"/>
        </w:rPr>
        <w:t>对象和</w:t>
      </w:r>
      <w:r w:rsidR="004F24A0" w:rsidRPr="00EB585E">
        <w:rPr>
          <w:rFonts w:ascii="宋体" w:eastAsia="宋体" w:hAnsi="宋体" w:cs="Times New Roman" w:hint="eastAsia"/>
          <w:b/>
          <w:kern w:val="0"/>
          <w:sz w:val="24"/>
          <w:szCs w:val="24"/>
        </w:rPr>
        <w:t>内容</w:t>
      </w:r>
    </w:p>
    <w:p w14:paraId="3DCBA6D3" w14:textId="77777777" w:rsidR="00A6765B" w:rsidRPr="00A6765B" w:rsidRDefault="00A6765B" w:rsidP="00A6765B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A6765B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一）应届毕业生。主要围绕就业情况、专业教学满意度和毕业要求达成情况等开展调查。就业情况调查内容主要包括就业意向或就业状态、择业考虑因素、对学校就业指导措施评价等；专业教学满意度调查内容主要包括专业认同情况及对课程设置、教学内容、教师教学、教学条件、管理服务等方面的评价；毕业要求达成情况主要指学生对毕业要求达成情况的自我评价。</w:t>
      </w:r>
    </w:p>
    <w:p w14:paraId="6F433FF1" w14:textId="4F10094E" w:rsidR="00A6765B" w:rsidRDefault="00A6765B" w:rsidP="00A6765B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A6765B">
        <w:rPr>
          <w:rFonts w:ascii="宋体" w:eastAsia="宋体" w:hAnsi="宋体" w:cs="Times New Roman" w:hint="eastAsia"/>
          <w:kern w:val="0"/>
          <w:sz w:val="24"/>
          <w:szCs w:val="24"/>
        </w:rPr>
        <w:t>（二）往届毕业生。主要围绕职业发展情况、培养过程反馈、培养目标达成情况等开展调查。职业发展情况调查内容主要包括职称岗位、专业对口度、专业技能、职业素养、工作适应能力等；培养过程反馈内容主要包括</w:t>
      </w:r>
      <w:r w:rsidR="0057634C">
        <w:rPr>
          <w:rFonts w:ascii="宋体" w:eastAsia="宋体" w:hAnsi="宋体" w:cs="Times New Roman" w:hint="eastAsia"/>
          <w:kern w:val="0"/>
          <w:sz w:val="24"/>
          <w:szCs w:val="24"/>
        </w:rPr>
        <w:t>培养目标的合理性和达成情况、</w:t>
      </w:r>
      <w:r w:rsidRPr="00A6765B">
        <w:rPr>
          <w:rFonts w:ascii="宋体" w:eastAsia="宋体" w:hAnsi="宋体" w:cs="Times New Roman" w:hint="eastAsia"/>
          <w:kern w:val="0"/>
          <w:sz w:val="24"/>
          <w:szCs w:val="24"/>
        </w:rPr>
        <w:t>课程</w:t>
      </w:r>
      <w:r w:rsidR="0057634C">
        <w:rPr>
          <w:rFonts w:ascii="宋体" w:eastAsia="宋体" w:hAnsi="宋体" w:cs="Times New Roman" w:hint="eastAsia"/>
          <w:kern w:val="0"/>
          <w:sz w:val="24"/>
          <w:szCs w:val="24"/>
        </w:rPr>
        <w:t>体系</w:t>
      </w:r>
      <w:r w:rsidRPr="00A6765B">
        <w:rPr>
          <w:rFonts w:ascii="宋体" w:eastAsia="宋体" w:hAnsi="宋体" w:cs="Times New Roman" w:hint="eastAsia"/>
          <w:kern w:val="0"/>
          <w:sz w:val="24"/>
          <w:szCs w:val="24"/>
        </w:rPr>
        <w:t>设置合理性、</w:t>
      </w:r>
      <w:r w:rsidR="0057634C">
        <w:rPr>
          <w:rFonts w:ascii="宋体" w:eastAsia="宋体" w:hAnsi="宋体" w:cs="Times New Roman" w:hint="eastAsia"/>
          <w:kern w:val="0"/>
          <w:sz w:val="24"/>
          <w:szCs w:val="24"/>
        </w:rPr>
        <w:t>对专业满意度</w:t>
      </w:r>
      <w:r w:rsidRPr="00A6765B">
        <w:rPr>
          <w:rFonts w:ascii="宋体" w:eastAsia="宋体" w:hAnsi="宋体" w:cs="Times New Roman" w:hint="eastAsia"/>
          <w:kern w:val="0"/>
          <w:sz w:val="24"/>
          <w:szCs w:val="24"/>
        </w:rPr>
        <w:t>等方面的评价</w:t>
      </w:r>
      <w:r w:rsidR="0057634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7908CE74" w14:textId="3A2A444E" w:rsidR="0057634C" w:rsidRDefault="00A6765B" w:rsidP="0057634C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（三）社会机构。</w:t>
      </w:r>
      <w:r w:rsidR="0057634C" w:rsidRPr="00A6765B">
        <w:rPr>
          <w:rFonts w:ascii="宋体" w:eastAsia="宋体" w:hAnsi="宋体" w:cs="Times New Roman" w:hint="eastAsia"/>
          <w:kern w:val="0"/>
          <w:sz w:val="24"/>
          <w:szCs w:val="24"/>
        </w:rPr>
        <w:t>主要包括用人单位、与专业相关的行业学会协会理事会等社会组织及其他利益相关方。</w:t>
      </w:r>
      <w:r w:rsidRPr="00A6765B">
        <w:rPr>
          <w:rFonts w:ascii="宋体" w:eastAsia="宋体" w:hAnsi="宋体" w:cs="Times New Roman" w:hint="eastAsia"/>
          <w:kern w:val="0"/>
          <w:sz w:val="24"/>
          <w:szCs w:val="24"/>
        </w:rPr>
        <w:t>主要围绕社会机构对毕业生评价及人才培养的意见和建议开展。社会机构对毕业生评价内容主要包括毕业生的思想品德、专业知识、业务能力</w:t>
      </w:r>
      <w:r w:rsidR="0057634C">
        <w:rPr>
          <w:rFonts w:ascii="宋体" w:eastAsia="宋体" w:hAnsi="宋体" w:cs="Times New Roman" w:hint="eastAsia"/>
          <w:kern w:val="0"/>
          <w:sz w:val="24"/>
          <w:szCs w:val="24"/>
        </w:rPr>
        <w:t>、发展潜力</w:t>
      </w:r>
      <w:r w:rsidRPr="00A6765B">
        <w:rPr>
          <w:rFonts w:ascii="宋体" w:eastAsia="宋体" w:hAnsi="宋体" w:cs="Times New Roman" w:hint="eastAsia"/>
          <w:kern w:val="0"/>
          <w:sz w:val="24"/>
          <w:szCs w:val="24"/>
        </w:rPr>
        <w:t>等；人才培养调研内容主要包括专业人才需求及对</w:t>
      </w:r>
      <w:r w:rsidR="0057634C">
        <w:rPr>
          <w:rFonts w:ascii="宋体" w:eastAsia="宋体" w:hAnsi="宋体" w:cs="Times New Roman" w:hint="eastAsia"/>
          <w:kern w:val="0"/>
          <w:sz w:val="24"/>
          <w:szCs w:val="24"/>
        </w:rPr>
        <w:t>专业培养方案的评价和建议。</w:t>
      </w:r>
    </w:p>
    <w:p w14:paraId="5A8BFB9C" w14:textId="7C4966F2" w:rsidR="004F24A0" w:rsidRPr="00EB585E" w:rsidRDefault="0057634C" w:rsidP="004F24A0">
      <w:pPr>
        <w:widowControl/>
        <w:shd w:val="clear" w:color="auto" w:fill="FFFFFF"/>
        <w:spacing w:line="360" w:lineRule="auto"/>
        <w:ind w:firstLineChars="200" w:firstLine="482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</w:rPr>
        <w:t>五、调研</w:t>
      </w:r>
      <w:r w:rsidR="004F24A0" w:rsidRPr="00EB585E">
        <w:rPr>
          <w:rFonts w:ascii="宋体" w:eastAsia="宋体" w:hAnsi="宋体" w:cs="Times New Roman" w:hint="eastAsia"/>
          <w:b/>
          <w:kern w:val="0"/>
          <w:sz w:val="24"/>
          <w:szCs w:val="24"/>
        </w:rPr>
        <w:t>形式</w:t>
      </w:r>
    </w:p>
    <w:p w14:paraId="4740883B" w14:textId="7448C9D7" w:rsidR="004F24A0" w:rsidRDefault="004F24A0" w:rsidP="004F24A0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4F24A0">
        <w:rPr>
          <w:rFonts w:ascii="宋体" w:eastAsia="宋体" w:hAnsi="宋体" w:cs="Times New Roman" w:hint="eastAsia"/>
          <w:kern w:val="0"/>
          <w:sz w:val="24"/>
          <w:szCs w:val="24"/>
        </w:rPr>
        <w:t>采用访谈、网络、邮寄、电话等形式完成问卷调查，或借由毕业生聚会、回校访问等契机采取毕业生座谈会的形式完成。</w:t>
      </w:r>
    </w:p>
    <w:p w14:paraId="3BAE2FFF" w14:textId="1B274A0C" w:rsidR="004F24A0" w:rsidRPr="00EB585E" w:rsidRDefault="0057634C" w:rsidP="004F24A0">
      <w:pPr>
        <w:widowControl/>
        <w:shd w:val="clear" w:color="auto" w:fill="FFFFFF"/>
        <w:spacing w:line="360" w:lineRule="auto"/>
        <w:ind w:firstLineChars="200" w:firstLine="482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kern w:val="0"/>
          <w:sz w:val="24"/>
          <w:szCs w:val="24"/>
        </w:rPr>
        <w:t>六、</w:t>
      </w:r>
      <w:r w:rsidR="004F24A0" w:rsidRPr="00EB585E">
        <w:rPr>
          <w:rFonts w:ascii="宋体" w:eastAsia="宋体" w:hAnsi="宋体" w:cs="Times New Roman" w:hint="eastAsia"/>
          <w:b/>
          <w:kern w:val="0"/>
          <w:sz w:val="24"/>
          <w:szCs w:val="24"/>
        </w:rPr>
        <w:t>调查结果分析、评价与利用</w:t>
      </w:r>
    </w:p>
    <w:p w14:paraId="4D10BD5B" w14:textId="77777777" w:rsidR="004F3E56" w:rsidRPr="004F3E56" w:rsidRDefault="004F3E56" w:rsidP="004F3E56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4F3E56">
        <w:rPr>
          <w:rFonts w:ascii="宋体" w:eastAsia="宋体" w:hAnsi="宋体" w:cs="Times New Roman" w:hint="eastAsia"/>
          <w:kern w:val="0"/>
          <w:sz w:val="24"/>
          <w:szCs w:val="24"/>
        </w:rPr>
        <w:t>（一）每次调查结束后，以专业为单位对毕业生调查信息进行整理分析，形成调查报告，调查记录和调查报告由学院存档。</w:t>
      </w:r>
    </w:p>
    <w:p w14:paraId="4312A6B9" w14:textId="4E39FD4F" w:rsidR="00433840" w:rsidRDefault="004F3E56" w:rsidP="004F3E56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4F3E56">
        <w:rPr>
          <w:rFonts w:ascii="宋体" w:eastAsia="宋体" w:hAnsi="宋体" w:cs="Times New Roman" w:hint="eastAsia"/>
          <w:kern w:val="0"/>
          <w:sz w:val="24"/>
          <w:szCs w:val="24"/>
        </w:rPr>
        <w:t>（二）调查结果作为培养目标合理性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和</w:t>
      </w:r>
      <w:r w:rsidRPr="004F3E56">
        <w:rPr>
          <w:rFonts w:ascii="宋体" w:eastAsia="宋体" w:hAnsi="宋体" w:cs="Times New Roman" w:hint="eastAsia"/>
          <w:kern w:val="0"/>
          <w:sz w:val="24"/>
          <w:szCs w:val="24"/>
        </w:rPr>
        <w:t>达成情况评价、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毕业要求</w:t>
      </w:r>
      <w:r w:rsidRPr="004F3E56">
        <w:rPr>
          <w:rFonts w:ascii="宋体" w:eastAsia="宋体" w:hAnsi="宋体" w:cs="Times New Roman" w:hint="eastAsia"/>
          <w:kern w:val="0"/>
          <w:sz w:val="24"/>
          <w:szCs w:val="24"/>
        </w:rPr>
        <w:t>合理性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和</w:t>
      </w:r>
      <w:r w:rsidRPr="004F3E56">
        <w:rPr>
          <w:rFonts w:ascii="宋体" w:eastAsia="宋体" w:hAnsi="宋体" w:cs="Times New Roman" w:hint="eastAsia"/>
          <w:kern w:val="0"/>
          <w:sz w:val="24"/>
          <w:szCs w:val="24"/>
        </w:rPr>
        <w:t>达成情况评价、课程体系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设置</w:t>
      </w:r>
      <w:r w:rsidRPr="004F3E56">
        <w:rPr>
          <w:rFonts w:ascii="宋体" w:eastAsia="宋体" w:hAnsi="宋体" w:cs="Times New Roman" w:hint="eastAsia"/>
          <w:kern w:val="0"/>
          <w:sz w:val="24"/>
          <w:szCs w:val="24"/>
        </w:rPr>
        <w:t>合理性评价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的数据来源，评价结果</w:t>
      </w:r>
      <w:r w:rsidRPr="004F3E56">
        <w:rPr>
          <w:rFonts w:ascii="宋体" w:eastAsia="宋体" w:hAnsi="宋体" w:cs="Times New Roman" w:hint="eastAsia"/>
          <w:kern w:val="0"/>
          <w:sz w:val="24"/>
          <w:szCs w:val="24"/>
        </w:rPr>
        <w:t>用于修订人才培养方案、改进人才培养模式、完善课程体系、优化课程结构等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，为改进专业建设和提高人才培养质量提供重要依据，</w:t>
      </w:r>
      <w:r w:rsidRPr="004F3E56">
        <w:rPr>
          <w:rFonts w:ascii="宋体" w:eastAsia="宋体" w:hAnsi="宋体" w:cs="Times New Roman" w:hint="eastAsia"/>
          <w:kern w:val="0"/>
          <w:sz w:val="24"/>
          <w:szCs w:val="24"/>
        </w:rPr>
        <w:t>形成持续改进的机制。</w:t>
      </w:r>
    </w:p>
    <w:p w14:paraId="21B78E87" w14:textId="19E387D1" w:rsidR="004F3E56" w:rsidRDefault="004F3E56" w:rsidP="004F3E56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14:paraId="48DE2E4C" w14:textId="08A2EFFB" w:rsidR="004F3E56" w:rsidRDefault="004F3E56" w:rsidP="004F3E56">
      <w:pPr>
        <w:widowControl/>
        <w:shd w:val="clear" w:color="auto" w:fill="FFFFFF"/>
        <w:spacing w:line="360" w:lineRule="auto"/>
        <w:ind w:firstLineChars="200" w:firstLine="480"/>
        <w:jc w:val="righ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机电工程学院</w:t>
      </w:r>
    </w:p>
    <w:p w14:paraId="6DDD132D" w14:textId="32A88B03" w:rsidR="004F3E56" w:rsidRPr="00433840" w:rsidRDefault="004F3E56" w:rsidP="004F3E56">
      <w:pPr>
        <w:widowControl/>
        <w:shd w:val="clear" w:color="auto" w:fill="FFFFFF"/>
        <w:spacing w:line="360" w:lineRule="auto"/>
        <w:ind w:firstLineChars="200" w:firstLine="480"/>
        <w:jc w:val="righ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2021年11月30日</w:t>
      </w:r>
    </w:p>
    <w:sectPr w:rsidR="004F3E56" w:rsidRPr="0043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556C" w14:textId="77777777" w:rsidR="00D63DAA" w:rsidRDefault="00D63DAA" w:rsidP="006C3E5A">
      <w:r>
        <w:separator/>
      </w:r>
    </w:p>
  </w:endnote>
  <w:endnote w:type="continuationSeparator" w:id="0">
    <w:p w14:paraId="1C5A8C64" w14:textId="77777777" w:rsidR="00D63DAA" w:rsidRDefault="00D63DAA" w:rsidP="006C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5FC6" w14:textId="77777777" w:rsidR="00D63DAA" w:rsidRDefault="00D63DAA" w:rsidP="006C3E5A">
      <w:r>
        <w:separator/>
      </w:r>
    </w:p>
  </w:footnote>
  <w:footnote w:type="continuationSeparator" w:id="0">
    <w:p w14:paraId="630F9124" w14:textId="77777777" w:rsidR="00D63DAA" w:rsidRDefault="00D63DAA" w:rsidP="006C3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3B9"/>
    <w:multiLevelType w:val="multilevel"/>
    <w:tmpl w:val="1C8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64B55"/>
    <w:multiLevelType w:val="hybridMultilevel"/>
    <w:tmpl w:val="D92E5178"/>
    <w:lvl w:ilvl="0" w:tplc="82F6A5D8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25FA2121"/>
    <w:multiLevelType w:val="multilevel"/>
    <w:tmpl w:val="414A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848281">
    <w:abstractNumId w:val="0"/>
  </w:num>
  <w:num w:numId="2" w16cid:durableId="237641564">
    <w:abstractNumId w:val="2"/>
  </w:num>
  <w:num w:numId="3" w16cid:durableId="133700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833"/>
    <w:rsid w:val="000B0825"/>
    <w:rsid w:val="001E0943"/>
    <w:rsid w:val="003266EC"/>
    <w:rsid w:val="00386F31"/>
    <w:rsid w:val="00422120"/>
    <w:rsid w:val="00433840"/>
    <w:rsid w:val="004B7384"/>
    <w:rsid w:val="004F24A0"/>
    <w:rsid w:val="004F3E56"/>
    <w:rsid w:val="00520A1D"/>
    <w:rsid w:val="005630DA"/>
    <w:rsid w:val="0057634C"/>
    <w:rsid w:val="00614749"/>
    <w:rsid w:val="0061625B"/>
    <w:rsid w:val="00661713"/>
    <w:rsid w:val="006C03ED"/>
    <w:rsid w:val="006C3E5A"/>
    <w:rsid w:val="006C3FE2"/>
    <w:rsid w:val="006E6ED6"/>
    <w:rsid w:val="00A45046"/>
    <w:rsid w:val="00A6765B"/>
    <w:rsid w:val="00AF1BE5"/>
    <w:rsid w:val="00B372ED"/>
    <w:rsid w:val="00C57221"/>
    <w:rsid w:val="00D63DAA"/>
    <w:rsid w:val="00D86833"/>
    <w:rsid w:val="00D94B4A"/>
    <w:rsid w:val="00DD2B0D"/>
    <w:rsid w:val="00E720A6"/>
    <w:rsid w:val="00EB585E"/>
    <w:rsid w:val="00EC0F2C"/>
    <w:rsid w:val="00EE1D88"/>
    <w:rsid w:val="00F1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8E150"/>
  <w15:chartTrackingRefBased/>
  <w15:docId w15:val="{1559A166-2115-418A-ADAD-06161331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42060">
    <w:name w:val="timestyle42060"/>
    <w:basedOn w:val="a0"/>
    <w:rsid w:val="00D86833"/>
  </w:style>
  <w:style w:type="character" w:customStyle="1" w:styleId="authorstyle42060">
    <w:name w:val="authorstyle42060"/>
    <w:basedOn w:val="a0"/>
    <w:rsid w:val="00D86833"/>
  </w:style>
  <w:style w:type="paragraph" w:styleId="a3">
    <w:name w:val="Normal (Web)"/>
    <w:basedOn w:val="a"/>
    <w:uiPriority w:val="99"/>
    <w:semiHidden/>
    <w:unhideWhenUsed/>
    <w:rsid w:val="00D86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6833"/>
    <w:rPr>
      <w:b/>
      <w:bCs/>
    </w:rPr>
  </w:style>
  <w:style w:type="paragraph" w:styleId="a5">
    <w:name w:val="List Paragraph"/>
    <w:basedOn w:val="a"/>
    <w:uiPriority w:val="34"/>
    <w:qFormat/>
    <w:rsid w:val="0066171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3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3E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C3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C3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85171200@qq.com</dc:creator>
  <cp:keywords/>
  <dc:description/>
  <cp:lastModifiedBy>85171200@qq.com</cp:lastModifiedBy>
  <cp:revision>2</cp:revision>
  <dcterms:created xsi:type="dcterms:W3CDTF">2022-07-18T08:00:00Z</dcterms:created>
  <dcterms:modified xsi:type="dcterms:W3CDTF">2022-07-18T08:00:00Z</dcterms:modified>
</cp:coreProperties>
</file>