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机电工程学院教学文件修订情况</w:t>
      </w:r>
    </w:p>
    <w:p>
      <w:pP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2022年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附.《两个文件修订时间及修订情况说明》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 原文件“机电工程学院关于专业培养方案修订的管理规定”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修订为“机电工程学院关于培养方案制定和修订的规定”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bookmarkStart w:id="0" w:name="_Hlk123244723"/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机电工程学院关于专业培养方案修订的管理规定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机电工程学院关于培养方案制定和修订的规定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第一条 指导思想和目的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第二条 基本要求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1.校内外调研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2.培养方案修订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第三条 本实施细则自发布之日起实施。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一、培养方案修订小组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1. 领导小组；2. 工作小组及成员；3. 审核小组；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二、修订周期：四年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三、工作程序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1. 修订小组实施内、外部评价；2. 修订培养目标；3. 修订毕业要求，绘制毕业要求指标点矩阵表；4. 反复讨论基础上确定课程体系及毕业要求指标点矩阵。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四、审定执行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侧重于培养方案修订的管理，主要是原则意见，缺乏执行操作的细节。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侧重于培养方案的制定和修订的具体执行内容，便于具体操作，并写明具体的修订周期，指明详细的工作程序及应完成的修订内容等。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2018年9月25日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2021年11月30日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执行于2022年1月</w:t>
            </w:r>
          </w:p>
        </w:tc>
      </w:tr>
      <w:bookmarkEnd w:id="0"/>
    </w:tbl>
    <w:p>
      <w:pPr>
        <w:spacing w:before="24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 原文件“机电工程学院本科生实习管理细则”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修订为“机电工程学院本科教学实习实践管理实施细则（试行）”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机电工程学院本科生实习管理细则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机电工程学院本科教学实习实践管理实施细则（试行）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一、实习教学的目的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二、实习教学的内容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三、实习方式及地点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四、实习成绩考核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五、实习教学中各专业职责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六、实习指导教师的职责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七、实习教学中学生守则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一、实习实践的组织领导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二、实习大纲和实习计划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三、实习基地建设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四、实习方式与类型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五、实习指导教师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六、对学生的要求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七、考核与成绩评定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八、实习经费使用与报销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九、本规定自印发之日起施行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侧重于实习的管理。对实习目的、教学内容、实习方式及地点等都做了明确规定。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侧重于实习、实践的管理及实施细则。在原文件基础上，也涵盖了实践教学环节；增加了对教学大纲、实习计划的要求；强调对实习基地的建设；明确了实习的方式包括集中和分散两种方式；大学四年的主要实习类型；另外明确了实习经费的使用与报销原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2017年2月20日</w:t>
            </w:r>
          </w:p>
        </w:tc>
        <w:tc>
          <w:tcPr>
            <w:tcW w:w="506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2022年3月1日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202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年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附.《两个文件修订时间及修订情况说明》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 原文件“机电工程学院关于电子版教学材料的存档管理规定”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修订为“机电工程学院电子版教学材料存档内容格式”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机电工程学院关于电子版教学材料的存档管理规定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机电工程学院电子版教学材料存档内容格式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第一条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收取内容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学生答卷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电子版课程资料袋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第二条 电子版材料保存形式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第一条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收取内容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学生答卷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电子版课程资料袋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第二条 电子版材料保存形式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缺少平时作业样本存档的说明</w:t>
            </w:r>
          </w:p>
        </w:tc>
        <w:tc>
          <w:tcPr>
            <w:tcW w:w="5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补充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一、11.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“平时作业（好、中、差）样本存档（各 5 份）”的说明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. 原文件“机电工程学院关于培养方案制定和修订的规定V1”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修订为“机电工程学院关于培养方案制定和修订的规定V2”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机电工程学院关于培养方案制定和修订的规定V1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机电工程学院关于培养方案制定和修订的规定V2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第一条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培养方案修订小组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领导小组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工作小组及组员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3. 审核小组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第二条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修订周期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第三条 工作程序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第四条 审定执行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第一条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培养方案修订小组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领导小组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工作小组及组员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3. 审核小组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第二条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修订周期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第三条 工作程序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第四条 审定执行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附件1：培养目标评价实施办法和流程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附件2：机电工程学院专业课程体系制（修）订实施细则 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缺少附件1、2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5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补充附件1：培养目标评价实施办法和流程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补充附件2：机电工程学院专业课程体系制（修）订实施细则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 原文件“机电工程学院本科生课程教学大纲补充规定（修订）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V1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修订为“机电工程学院本科生课程教学大纲补充规定（修订）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V2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机电工程学院本科生课程教学大纲补充规定（修订）V1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机电工程学院本科生课程教学大纲补充规定（修订）V2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第一条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第二条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第三条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第四条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第五条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第六条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第一条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第二条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第三条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第四条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第五条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第六条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第七条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第八条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第九条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V1版本中主要内容顺序需要调整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V1版本中缺少教学内容、考核方法的说明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1. V1中第二条调整为V2中第三条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 V1中第三条调整为V2中第五条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3. V1中第四条调整为V2中第二条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4. V1中第五条调整为V2中第四条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5. 增加第七、八、九条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>. 原文件“关于毕业要求达成情况的评价实施办法（修订）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V1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修订为“关于毕业要求达成情况的评价实施办法（修订）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V2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27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50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关于毕业要求达成情况的评价实施办法（修订）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V1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关于毕业要求达成情况的评价实施办法（修订）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主要内容</w:t>
            </w:r>
          </w:p>
        </w:tc>
        <w:tc>
          <w:tcPr>
            <w:tcW w:w="38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第一条 评价方法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第二条 评价周期及对象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第三条 评价责任人及机构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第四条 评价标准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第五条 评价结果反馈与持续改进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第一条 评价方法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第二条 评价周期及对象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第三条 评价责任人及机构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第四条 评价标准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第五条 评价结果反馈与持续改进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附件1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修订情况说明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缺少附件1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5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1. 补充附件1：xxx届xxx专业毕业生毕业要求指标点达成情况评价表（直接法）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2. 补充附件2：xxx届xxx专业毕业生毕业要求达成情况评价结果统计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38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  <w:tc>
          <w:tcPr>
            <w:tcW w:w="506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>. 原文件“机电工程学院关于毕设资料提交和管理规定（原文件）”</w:t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修订为“机电工程学院关于毕设资料提交和管理规定（新文件）”</w:t>
      </w:r>
    </w:p>
    <w:tbl>
      <w:tblPr>
        <w:tblStyle w:val="7"/>
        <w:tblpPr w:leftFromText="180" w:rightFromText="180" w:vertAnchor="text" w:horzAnchor="page" w:tblpX="1080" w:tblpY="1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445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4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原文件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修订位置1</w:t>
            </w:r>
          </w:p>
        </w:tc>
        <w:tc>
          <w:tcPr>
            <w:tcW w:w="444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主要依据《北京化工大学本科毕业环节工作规定》（北化大校教发（2014）48号）、《北京化工大学本科生毕业论文（设计）撰写规范》。</w:t>
            </w:r>
          </w:p>
        </w:tc>
        <w:tc>
          <w:tcPr>
            <w:tcW w:w="444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主要依据《北京化工大学本科毕业环节工作规定》（北化大校教发（2014）48号）、北京化工大学机电工程学院 本科毕业设计（论文）文撰写规范。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修订说明</w:t>
            </w:r>
          </w:p>
        </w:tc>
        <w:tc>
          <w:tcPr>
            <w:tcW w:w="889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根据学院新发布的《北京化工大学机电工程学院 本科毕业设计（论文）文撰写规范》文件修订。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修订位置2</w:t>
            </w:r>
          </w:p>
        </w:tc>
        <w:tc>
          <w:tcPr>
            <w:tcW w:w="4445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8"/>
              </w:rPr>
              <w:t>第四条 毕业设计（论文）资料袋内容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（一）文献综述及外文文献原稿和译文（需指导教师签字认可）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（二）毕业设计（论文）任务书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（三）开题报告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（四）毕业设计（论文）中期进展情况检查表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（五）毕业设计（论文）文本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（六）（     ）届本科生毕业设计（论文）评阅意见表详细说明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（七）（     ）届本科生毕业设计（论文）评阅意见表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（八）（     ）届本科生毕业设计（论文）答辩评分手册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（九）其他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（十）优秀毕业设计（论文）简介（1200字）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学生提交的毕业设计（论文）数为2份，一份交指导教师收存，一份由各学院保管。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445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8"/>
              </w:rPr>
              <w:t>第四条 毕业设计（论文）资料袋内容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（一）文献综述及外文文献原稿和译文（需指导教师签字认可）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（二）文本复制检测报告单-简洁版和全文对照版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（三）开题报告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（四）中期报告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（五）毕业设计（论文）文本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（六）（     ）届本科生毕业设计（论文）手册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（七）图纸，设计类5张A1图纸；论文类1张A1图纸。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（八）程序代码：代码需要有详细注释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（九）优秀毕业设计（论文）简介（1200字）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学生提交的毕业设计（论文）数为1份，一份由各学院保管。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修订说明</w:t>
            </w:r>
          </w:p>
        </w:tc>
        <w:tc>
          <w:tcPr>
            <w:tcW w:w="889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（1）删除了任务书，该内容在论文中有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（2）原（六）、（七）和（八）都在新（六）中体现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（3）原（九）其他，修改为图纸和程序代码的留存，更加具体</w:t>
            </w:r>
          </w:p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（4）纸质版留存份</w:t>
            </w:r>
            <w:bookmarkStart w:id="1" w:name="_GoBack"/>
            <w:bookmarkEnd w:id="1"/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数，实际上一直是1份。减少不必要的开支。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修订位置3</w:t>
            </w:r>
          </w:p>
        </w:tc>
        <w:tc>
          <w:tcPr>
            <w:tcW w:w="4445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● 任务书以“学号-姓名-任务书”命名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445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● 中期报告“学号-姓名-中期报告”命名</w:t>
            </w:r>
          </w:p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电子版文档，一试两份，提交指导教师和学院留存。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修订说明</w:t>
            </w:r>
          </w:p>
        </w:tc>
        <w:tc>
          <w:tcPr>
            <w:tcW w:w="889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（1）将任务书的电子档替换为中期报告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（2）规定了电子档留存份数，指导教师和学院均留存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修订位置4</w:t>
            </w:r>
          </w:p>
        </w:tc>
        <w:tc>
          <w:tcPr>
            <w:tcW w:w="444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8"/>
              </w:rPr>
              <w:t>第六条 存档资料注意事项</w:t>
            </w:r>
          </w:p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（一）各项资料中论文的题目均应该一致，如论文、任务书、开题安排、中期进展情况检查安排表和答辩安排表等。</w:t>
            </w:r>
          </w:p>
        </w:tc>
        <w:tc>
          <w:tcPr>
            <w:tcW w:w="4445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8"/>
              </w:rPr>
              <w:t>第六条 存档资料注意事项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（一）各项资料中论文的题目均应该一致，如论文、开题安排、中期进展情况检查安排表和答辩安排表等。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修订说明</w:t>
            </w:r>
          </w:p>
        </w:tc>
        <w:tc>
          <w:tcPr>
            <w:tcW w:w="889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删除了原文中的任务书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制定时间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2017.9.1</w:t>
            </w:r>
          </w:p>
        </w:tc>
        <w:tc>
          <w:tcPr>
            <w:tcW w:w="44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2023.12.12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xZDcwOGE4OGIwMGRmY2FhZjdlNzlkYjRlZDQyYmQifQ=="/>
  </w:docVars>
  <w:rsids>
    <w:rsidRoot w:val="00262CC7"/>
    <w:rsid w:val="0008696B"/>
    <w:rsid w:val="00146FF4"/>
    <w:rsid w:val="00262CC7"/>
    <w:rsid w:val="00490049"/>
    <w:rsid w:val="004D518A"/>
    <w:rsid w:val="006F126E"/>
    <w:rsid w:val="0081672A"/>
    <w:rsid w:val="008A0E13"/>
    <w:rsid w:val="008C3F3B"/>
    <w:rsid w:val="00967A87"/>
    <w:rsid w:val="00B047F8"/>
    <w:rsid w:val="00BF2B74"/>
    <w:rsid w:val="00C65F9C"/>
    <w:rsid w:val="00CA430F"/>
    <w:rsid w:val="00D2462D"/>
    <w:rsid w:val="00ED40B4"/>
    <w:rsid w:val="00F55D61"/>
    <w:rsid w:val="0397523E"/>
    <w:rsid w:val="07B80E96"/>
    <w:rsid w:val="07D94EB6"/>
    <w:rsid w:val="08E50D18"/>
    <w:rsid w:val="10F42BF2"/>
    <w:rsid w:val="11256404"/>
    <w:rsid w:val="11585FBF"/>
    <w:rsid w:val="11FC546E"/>
    <w:rsid w:val="12152F8F"/>
    <w:rsid w:val="15C24FD0"/>
    <w:rsid w:val="17D411F6"/>
    <w:rsid w:val="1977452F"/>
    <w:rsid w:val="1ABE2417"/>
    <w:rsid w:val="1D8070CB"/>
    <w:rsid w:val="1D921938"/>
    <w:rsid w:val="1E896032"/>
    <w:rsid w:val="1E9B1215"/>
    <w:rsid w:val="215E4812"/>
    <w:rsid w:val="22392BD8"/>
    <w:rsid w:val="22947F00"/>
    <w:rsid w:val="238D507B"/>
    <w:rsid w:val="24305A06"/>
    <w:rsid w:val="25137802"/>
    <w:rsid w:val="25AB7A3A"/>
    <w:rsid w:val="261C4494"/>
    <w:rsid w:val="267832D8"/>
    <w:rsid w:val="28017DE6"/>
    <w:rsid w:val="28AC5FA3"/>
    <w:rsid w:val="2939535D"/>
    <w:rsid w:val="2A3B7BA6"/>
    <w:rsid w:val="2AAB228B"/>
    <w:rsid w:val="2B220987"/>
    <w:rsid w:val="2B98280F"/>
    <w:rsid w:val="2E5073D1"/>
    <w:rsid w:val="2ED81174"/>
    <w:rsid w:val="2F2B3D85"/>
    <w:rsid w:val="2F7C41F6"/>
    <w:rsid w:val="311A1BCD"/>
    <w:rsid w:val="32182D91"/>
    <w:rsid w:val="321D3A6E"/>
    <w:rsid w:val="329448A6"/>
    <w:rsid w:val="337E678E"/>
    <w:rsid w:val="33804652"/>
    <w:rsid w:val="36FF7010"/>
    <w:rsid w:val="3B4B164C"/>
    <w:rsid w:val="3B8561E0"/>
    <w:rsid w:val="3B926202"/>
    <w:rsid w:val="413B3B76"/>
    <w:rsid w:val="434E7CF8"/>
    <w:rsid w:val="436E1A65"/>
    <w:rsid w:val="45036AF3"/>
    <w:rsid w:val="45985B09"/>
    <w:rsid w:val="46470C62"/>
    <w:rsid w:val="464D5CC3"/>
    <w:rsid w:val="48335942"/>
    <w:rsid w:val="4AD131F0"/>
    <w:rsid w:val="4B3519D1"/>
    <w:rsid w:val="4C001FDF"/>
    <w:rsid w:val="4C312198"/>
    <w:rsid w:val="4CE4545C"/>
    <w:rsid w:val="4F7D56F4"/>
    <w:rsid w:val="4F985216"/>
    <w:rsid w:val="510559A1"/>
    <w:rsid w:val="520D4016"/>
    <w:rsid w:val="543213BA"/>
    <w:rsid w:val="546633B9"/>
    <w:rsid w:val="54D9161F"/>
    <w:rsid w:val="5599662E"/>
    <w:rsid w:val="55F65AE5"/>
    <w:rsid w:val="590A624B"/>
    <w:rsid w:val="59FE7432"/>
    <w:rsid w:val="5A1B4488"/>
    <w:rsid w:val="5B0D5B7E"/>
    <w:rsid w:val="5BC00E43"/>
    <w:rsid w:val="5C563555"/>
    <w:rsid w:val="5D5F265A"/>
    <w:rsid w:val="5DD012E0"/>
    <w:rsid w:val="5ED6752B"/>
    <w:rsid w:val="5F795ED8"/>
    <w:rsid w:val="5F864151"/>
    <w:rsid w:val="60B44CEE"/>
    <w:rsid w:val="61677FB2"/>
    <w:rsid w:val="62AF7E63"/>
    <w:rsid w:val="63A742EF"/>
    <w:rsid w:val="63A92B04"/>
    <w:rsid w:val="646F3406"/>
    <w:rsid w:val="64D771FD"/>
    <w:rsid w:val="66A355E9"/>
    <w:rsid w:val="6A6910D2"/>
    <w:rsid w:val="6B2A452A"/>
    <w:rsid w:val="6B5A64D5"/>
    <w:rsid w:val="6D6F091A"/>
    <w:rsid w:val="6EA57F43"/>
    <w:rsid w:val="6F1B634E"/>
    <w:rsid w:val="72E83337"/>
    <w:rsid w:val="72FB29A6"/>
    <w:rsid w:val="7443665D"/>
    <w:rsid w:val="746B77C6"/>
    <w:rsid w:val="786817B4"/>
    <w:rsid w:val="79052133"/>
    <w:rsid w:val="7A356A48"/>
    <w:rsid w:val="7E1569BE"/>
    <w:rsid w:val="7FD0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日期 字符"/>
    <w:basedOn w:val="8"/>
    <w:link w:val="2"/>
    <w:semiHidden/>
    <w:qFormat/>
    <w:uiPriority w:val="99"/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customStyle="1" w:styleId="13">
    <w:name w:val="大标题"/>
    <w:basedOn w:val="5"/>
    <w:link w:val="14"/>
    <w:qFormat/>
    <w:uiPriority w:val="0"/>
    <w:pPr>
      <w:autoSpaceDE w:val="0"/>
      <w:autoSpaceDN w:val="0"/>
      <w:spacing w:before="100" w:beforeLines="100" w:after="100" w:afterLines="100"/>
      <w:outlineLvl w:val="2"/>
    </w:pPr>
    <w:rPr>
      <w:rFonts w:ascii="Cambria" w:hAnsi="Cambria" w:eastAsia="黑体" w:cs="Times New Roman"/>
      <w:color w:val="000000"/>
      <w:kern w:val="0"/>
      <w:lang w:val="zh-CN"/>
    </w:rPr>
  </w:style>
  <w:style w:type="character" w:customStyle="1" w:styleId="14">
    <w:name w:val="大标题 字符"/>
    <w:basedOn w:val="15"/>
    <w:link w:val="13"/>
    <w:qFormat/>
    <w:uiPriority w:val="0"/>
    <w:rPr>
      <w:rFonts w:ascii="Cambria" w:hAnsi="Cambria" w:eastAsia="黑体" w:cs="Times New Roman"/>
      <w:color w:val="000000"/>
      <w:kern w:val="0"/>
      <w:sz w:val="32"/>
      <w:szCs w:val="32"/>
      <w:lang w:val="zh-CN"/>
    </w:rPr>
  </w:style>
  <w:style w:type="character" w:customStyle="1" w:styleId="15">
    <w:name w:val="标题 字符"/>
    <w:basedOn w:val="8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915</Characters>
  <Lines>7</Lines>
  <Paragraphs>2</Paragraphs>
  <TotalTime>2</TotalTime>
  <ScaleCrop>false</ScaleCrop>
  <LinksUpToDate>false</LinksUpToDate>
  <CharactersWithSpaces>1073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2023-12-08T01:58:00Z</dcterms:created>
  <dc:creator>tj</dc:creator>
  <cp:lastModifiedBy>李瑞彤</cp:lastModifiedBy>
  <dcterms:modified xsi:type="dcterms:W3CDTF">2023-12-15T13:30:57Z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E3019D12E4BD4F84ABAFD8E2073A5279_12</vt:lpwstr>
  </property>
</Properties>
</file>