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14C0" w14:textId="137653C0" w:rsidR="00DC291D" w:rsidRDefault="00DC291D" w:rsidP="00DC291D">
      <w:pPr>
        <w:pStyle w:val="Kop1"/>
        <w:rPr>
          <w:lang w:val="en-US"/>
        </w:rPr>
      </w:pPr>
      <w:r>
        <w:rPr>
          <w:lang w:val="en-US"/>
        </w:rPr>
        <w:t xml:space="preserve">Research about BLS around </w:t>
      </w:r>
      <w:r w:rsidR="00FF17FB">
        <w:rPr>
          <w:lang w:val="en-US"/>
        </w:rPr>
        <w:t>infants</w:t>
      </w:r>
    </w:p>
    <w:p w14:paraId="5C09FD0C" w14:textId="77777777" w:rsidR="00047061" w:rsidRDefault="00047061">
      <w:pPr>
        <w:rPr>
          <w:lang w:val="en-US"/>
        </w:rPr>
      </w:pPr>
    </w:p>
    <w:p w14:paraId="71E44710" w14:textId="77CC841C" w:rsidR="00E07228" w:rsidRDefault="00E07228">
      <w:pPr>
        <w:rPr>
          <w:lang w:val="en-US"/>
        </w:rPr>
      </w:pPr>
      <w:r>
        <w:rPr>
          <w:lang w:val="en-US"/>
        </w:rPr>
        <w:t>The guidelines for BLS for kids are just a little bit different then BLS for adults the difference can mostly be found in the technics of BLS for children.</w:t>
      </w:r>
      <w:r w:rsidR="00BD7B65">
        <w:rPr>
          <w:lang w:val="en-US"/>
        </w:rPr>
        <w:t xml:space="preserve"> For children there are 2 different age groups which are 0-1 year </w:t>
      </w:r>
      <w:r w:rsidR="00DE6A75">
        <w:rPr>
          <w:lang w:val="en-US"/>
        </w:rPr>
        <w:t>old’s</w:t>
      </w:r>
      <w:r w:rsidR="00BD7B65">
        <w:rPr>
          <w:lang w:val="en-US"/>
        </w:rPr>
        <w:t xml:space="preserve"> and 1</w:t>
      </w:r>
      <w:r w:rsidR="00DE6A75">
        <w:rPr>
          <w:lang w:val="en-US"/>
        </w:rPr>
        <w:t xml:space="preserve"> – till about 16 years old. In this report I’ll be looking at what makes BLS around 0-1 year old’s different than BLS for everyone else.</w:t>
      </w:r>
      <w:r w:rsidR="00BD7B65">
        <w:rPr>
          <w:lang w:val="en-US"/>
        </w:rPr>
        <w:t xml:space="preserve"> </w:t>
      </w:r>
    </w:p>
    <w:p w14:paraId="2AE3EC05" w14:textId="6461DCAF" w:rsidR="00C4514A" w:rsidRDefault="00C4514A">
      <w:pPr>
        <w:rPr>
          <w:lang w:val="en-US"/>
        </w:rPr>
      </w:pPr>
      <w:r w:rsidRPr="00C4514A">
        <w:rPr>
          <w:lang w:val="en-US"/>
        </w:rPr>
        <w:t xml:space="preserve">The biggest cause of </w:t>
      </w:r>
      <w:r>
        <w:rPr>
          <w:lang w:val="en-US"/>
        </w:rPr>
        <w:t xml:space="preserve">cardiac arrests at children come from hypoxia, while a cardiac arrest for an adult is mostly caused by an primary </w:t>
      </w:r>
      <w:proofErr w:type="spellStart"/>
      <w:r>
        <w:rPr>
          <w:lang w:val="en-US"/>
        </w:rPr>
        <w:t>cardial</w:t>
      </w:r>
      <w:proofErr w:type="spellEnd"/>
      <w:r>
        <w:rPr>
          <w:lang w:val="en-US"/>
        </w:rPr>
        <w:t xml:space="preserve"> issue. </w:t>
      </w:r>
    </w:p>
    <w:p w14:paraId="72C9212C" w14:textId="78C374A9" w:rsidR="00C4514A" w:rsidRDefault="00C4514A">
      <w:pPr>
        <w:rPr>
          <w:lang w:val="en-US"/>
        </w:rPr>
      </w:pPr>
      <w:r>
        <w:rPr>
          <w:lang w:val="en-US"/>
        </w:rPr>
        <w:t xml:space="preserve">For BLS the most important thing for children is getting oxygen back in the system. BLS can be performed using the just basic technics without extra tools by just one trained nurse. </w:t>
      </w:r>
    </w:p>
    <w:p w14:paraId="0C0E57B8" w14:textId="7AFC8D02" w:rsidR="00B607DC" w:rsidRDefault="00B607DC">
      <w:pPr>
        <w:rPr>
          <w:lang w:val="en-US"/>
        </w:rPr>
      </w:pPr>
      <w:r>
        <w:rPr>
          <w:noProof/>
          <w:lang w:val="en-US"/>
        </w:rPr>
        <w:drawing>
          <wp:anchor distT="0" distB="0" distL="114300" distR="114300" simplePos="0" relativeHeight="251658240" behindDoc="0" locked="0" layoutInCell="1" allowOverlap="1" wp14:anchorId="5CC14F15" wp14:editId="1CFEEC40">
            <wp:simplePos x="0" y="0"/>
            <wp:positionH relativeFrom="margin">
              <wp:align>right</wp:align>
            </wp:positionH>
            <wp:positionV relativeFrom="paragraph">
              <wp:posOffset>-2831</wp:posOffset>
            </wp:positionV>
            <wp:extent cx="2115047" cy="2603133"/>
            <wp:effectExtent l="0" t="0" r="0" b="6985"/>
            <wp:wrapThrough wrapText="bothSides">
              <wp:wrapPolygon edited="0">
                <wp:start x="0" y="0"/>
                <wp:lineTo x="0" y="21500"/>
                <wp:lineTo x="21405" y="21500"/>
                <wp:lineTo x="21405"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5047" cy="2603133"/>
                    </a:xfrm>
                    <a:prstGeom prst="rect">
                      <a:avLst/>
                    </a:prstGeom>
                    <a:noFill/>
                  </pic:spPr>
                </pic:pic>
              </a:graphicData>
            </a:graphic>
          </wp:anchor>
        </w:drawing>
      </w:r>
      <w:r>
        <w:rPr>
          <w:lang w:val="en-US"/>
        </w:rPr>
        <w:t xml:space="preserve">This is a diagram in </w:t>
      </w:r>
      <w:proofErr w:type="spellStart"/>
      <w:r>
        <w:rPr>
          <w:lang w:val="en-US"/>
        </w:rPr>
        <w:t>dutch</w:t>
      </w:r>
      <w:proofErr w:type="spellEnd"/>
      <w:r>
        <w:rPr>
          <w:lang w:val="en-US"/>
        </w:rPr>
        <w:t xml:space="preserve"> about the steps of how to approach the situation when BLS is needed. </w:t>
      </w:r>
    </w:p>
    <w:p w14:paraId="20B0820B" w14:textId="17BA0438" w:rsidR="00B607DC" w:rsidRDefault="00B607DC" w:rsidP="00B607DC">
      <w:pPr>
        <w:pStyle w:val="Lijstalinea"/>
        <w:numPr>
          <w:ilvl w:val="0"/>
          <w:numId w:val="1"/>
        </w:numPr>
        <w:rPr>
          <w:lang w:val="en-US"/>
        </w:rPr>
      </w:pPr>
      <w:r>
        <w:rPr>
          <w:lang w:val="en-US"/>
        </w:rPr>
        <w:t>Safety, think about your own, bystanders and the victims safety first.</w:t>
      </w:r>
    </w:p>
    <w:p w14:paraId="77C3AA1F" w14:textId="7303D5CA" w:rsidR="00B607DC" w:rsidRDefault="00B607DC" w:rsidP="00B607DC">
      <w:pPr>
        <w:pStyle w:val="Lijstalinea"/>
        <w:numPr>
          <w:ilvl w:val="0"/>
          <w:numId w:val="1"/>
        </w:numPr>
        <w:rPr>
          <w:lang w:val="en-US"/>
        </w:rPr>
      </w:pPr>
      <w:r>
        <w:rPr>
          <w:lang w:val="en-US"/>
        </w:rPr>
        <w:t xml:space="preserve">Stimulation, </w:t>
      </w:r>
      <w:r w:rsidR="008525B7">
        <w:rPr>
          <w:lang w:val="en-US"/>
        </w:rPr>
        <w:t>shake/move the child carefully and speak loud to the child.</w:t>
      </w:r>
    </w:p>
    <w:p w14:paraId="0C34D8F7" w14:textId="15AEFA23" w:rsidR="008525B7" w:rsidRDefault="008525B7" w:rsidP="008525B7">
      <w:pPr>
        <w:pStyle w:val="Lijstalinea"/>
        <w:numPr>
          <w:ilvl w:val="0"/>
          <w:numId w:val="1"/>
        </w:numPr>
        <w:rPr>
          <w:lang w:val="en-US"/>
        </w:rPr>
      </w:pPr>
      <w:r>
        <w:rPr>
          <w:lang w:val="en-US"/>
        </w:rPr>
        <w:t>Shout for help</w:t>
      </w:r>
    </w:p>
    <w:p w14:paraId="60B24DD4" w14:textId="04490128" w:rsidR="008525B7" w:rsidRDefault="008525B7" w:rsidP="008525B7">
      <w:pPr>
        <w:rPr>
          <w:lang w:val="en-US"/>
        </w:rPr>
      </w:pPr>
      <w:r>
        <w:rPr>
          <w:lang w:val="en-US"/>
        </w:rPr>
        <w:t xml:space="preserve">When performing BLS on </w:t>
      </w:r>
      <w:r w:rsidR="003D7D15">
        <w:rPr>
          <w:lang w:val="en-US"/>
        </w:rPr>
        <w:t>infants</w:t>
      </w:r>
      <w:r>
        <w:rPr>
          <w:lang w:val="en-US"/>
        </w:rPr>
        <w:t xml:space="preserve"> it’s key to start with CPR and </w:t>
      </w:r>
      <w:r w:rsidR="003D7D15">
        <w:rPr>
          <w:lang w:val="en-US"/>
        </w:rPr>
        <w:t>thorax compressions</w:t>
      </w:r>
      <w:r>
        <w:rPr>
          <w:lang w:val="en-US"/>
        </w:rPr>
        <w:t xml:space="preserve">. </w:t>
      </w:r>
      <w:r w:rsidR="003D7D15">
        <w:rPr>
          <w:lang w:val="en-US"/>
        </w:rPr>
        <w:t xml:space="preserve">These compressions should be around 4cm deep for most infants. </w:t>
      </w:r>
    </w:p>
    <w:p w14:paraId="6484F02B" w14:textId="7BF51C68" w:rsidR="008525B7" w:rsidRDefault="00047061" w:rsidP="008525B7">
      <w:pPr>
        <w:rPr>
          <w:lang w:val="en-US"/>
        </w:rPr>
      </w:pPr>
      <w:r w:rsidRPr="00047061">
        <w:rPr>
          <w:noProof/>
          <w:lang w:val="en-US"/>
        </w:rPr>
        <mc:AlternateContent>
          <mc:Choice Requires="wps">
            <w:drawing>
              <wp:anchor distT="45720" distB="45720" distL="114300" distR="114300" simplePos="0" relativeHeight="251663360" behindDoc="0" locked="0" layoutInCell="1" allowOverlap="1" wp14:anchorId="6B6A0EFE" wp14:editId="0E07090D">
                <wp:simplePos x="0" y="0"/>
                <wp:positionH relativeFrom="column">
                  <wp:posOffset>3771900</wp:posOffset>
                </wp:positionH>
                <wp:positionV relativeFrom="paragraph">
                  <wp:posOffset>401320</wp:posOffset>
                </wp:positionV>
                <wp:extent cx="2360930" cy="463550"/>
                <wp:effectExtent l="0" t="0" r="12700" b="12700"/>
                <wp:wrapThrough wrapText="bothSides">
                  <wp:wrapPolygon edited="0">
                    <wp:start x="0" y="0"/>
                    <wp:lineTo x="0" y="21304"/>
                    <wp:lineTo x="21540" y="21304"/>
                    <wp:lineTo x="21540" y="0"/>
                    <wp:lineTo x="0" y="0"/>
                  </wp:wrapPolygon>
                </wp:wrapThrough>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3550"/>
                        </a:xfrm>
                        <a:prstGeom prst="rect">
                          <a:avLst/>
                        </a:prstGeom>
                        <a:solidFill>
                          <a:srgbClr val="FFFFFF"/>
                        </a:solidFill>
                        <a:ln w="9525">
                          <a:solidFill>
                            <a:srgbClr val="000000"/>
                          </a:solidFill>
                          <a:miter lim="800000"/>
                          <a:headEnd/>
                          <a:tailEnd/>
                        </a:ln>
                      </wps:spPr>
                      <wps:txbx>
                        <w:txbxContent>
                          <w:p w14:paraId="7B0EED3B" w14:textId="4A5B839B" w:rsidR="00047061" w:rsidRDefault="00047061" w:rsidP="00047061">
                            <w:pPr>
                              <w:rPr>
                                <w:lang w:val="en-US"/>
                              </w:rPr>
                            </w:pPr>
                            <w:r>
                              <w:rPr>
                                <w:lang w:val="en-US"/>
                              </w:rPr>
                              <w:t xml:space="preserve">Book: </w:t>
                            </w:r>
                            <w:r>
                              <w:rPr>
                                <w:lang w:val="en-US"/>
                              </w:rPr>
                              <w:t xml:space="preserve">advanced </w:t>
                            </w:r>
                            <w:proofErr w:type="spellStart"/>
                            <w:r>
                              <w:rPr>
                                <w:lang w:val="en-US"/>
                              </w:rPr>
                              <w:t>paediatric</w:t>
                            </w:r>
                            <w:proofErr w:type="spellEnd"/>
                            <w:r>
                              <w:rPr>
                                <w:lang w:val="en-US"/>
                              </w:rPr>
                              <w:t xml:space="preserve"> life support</w:t>
                            </w:r>
                          </w:p>
                          <w:p w14:paraId="35308671" w14:textId="4294BB9F" w:rsidR="00047061" w:rsidRDefault="000470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B6A0EFE" id="_x0000_t202" coordsize="21600,21600" o:spt="202" path="m,l,21600r21600,l21600,xe">
                <v:stroke joinstyle="miter"/>
                <v:path gradientshapeok="t" o:connecttype="rect"/>
              </v:shapetype>
              <v:shape id="Tekstvak 2" o:spid="_x0000_s1026" type="#_x0000_t202" style="position:absolute;margin-left:297pt;margin-top:31.6pt;width:185.9pt;height:36.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">
                <v:textbox>
                  <w:txbxContent>
                    <w:p w14:paraId="7B0EED3B" w14:textId="4A5B839B" w:rsidR="00047061" w:rsidRDefault="00047061" w:rsidP="00047061">
                      <w:pPr>
                        <w:rPr>
                          <w:lang w:val="en-US"/>
                        </w:rPr>
                      </w:pPr>
                      <w:r>
                        <w:rPr>
                          <w:lang w:val="en-US"/>
                        </w:rPr>
                        <w:t xml:space="preserve">Book: </w:t>
                      </w:r>
                      <w:r>
                        <w:rPr>
                          <w:lang w:val="en-US"/>
                        </w:rPr>
                        <w:t xml:space="preserve">advanced </w:t>
                      </w:r>
                      <w:proofErr w:type="spellStart"/>
                      <w:r>
                        <w:rPr>
                          <w:lang w:val="en-US"/>
                        </w:rPr>
                        <w:t>paediatric</w:t>
                      </w:r>
                      <w:proofErr w:type="spellEnd"/>
                      <w:r>
                        <w:rPr>
                          <w:lang w:val="en-US"/>
                        </w:rPr>
                        <w:t xml:space="preserve"> life support</w:t>
                      </w:r>
                    </w:p>
                    <w:p w14:paraId="35308671" w14:textId="4294BB9F" w:rsidR="00047061" w:rsidRDefault="00047061"/>
                  </w:txbxContent>
                </v:textbox>
                <w10:wrap type="through"/>
              </v:shape>
            </w:pict>
          </mc:Fallback>
        </mc:AlternateContent>
      </w:r>
      <w:r w:rsidR="008525B7">
        <w:rPr>
          <w:lang w:val="en-US"/>
        </w:rPr>
        <w:t>The main differences between BLS for 0-1 year old’s and 1 – till about 16 years old’s. Have been documented in a diagram that you can see below.</w:t>
      </w:r>
    </w:p>
    <w:p w14:paraId="14ECD859" w14:textId="0C568B5F" w:rsidR="008525B7" w:rsidRPr="008525B7" w:rsidRDefault="00DC291D" w:rsidP="008525B7">
      <w:pPr>
        <w:rPr>
          <w:lang w:val="en-US"/>
        </w:rPr>
      </w:pPr>
      <w:r>
        <w:rPr>
          <w:noProof/>
          <w:lang w:val="en-US"/>
        </w:rPr>
        <w:drawing>
          <wp:anchor distT="0" distB="0" distL="114300" distR="114300" simplePos="0" relativeHeight="251659264" behindDoc="0" locked="0" layoutInCell="1" allowOverlap="1" wp14:anchorId="1B3F252F" wp14:editId="082A9BA9">
            <wp:simplePos x="0" y="0"/>
            <wp:positionH relativeFrom="column">
              <wp:posOffset>3843959</wp:posOffset>
            </wp:positionH>
            <wp:positionV relativeFrom="paragraph">
              <wp:posOffset>1141730</wp:posOffset>
            </wp:positionV>
            <wp:extent cx="2572385" cy="1717040"/>
            <wp:effectExtent l="0" t="0" r="0" b="0"/>
            <wp:wrapThrough wrapText="bothSides">
              <wp:wrapPolygon edited="0">
                <wp:start x="0" y="0"/>
                <wp:lineTo x="0" y="21328"/>
                <wp:lineTo x="21435" y="21328"/>
                <wp:lineTo x="21435"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2385" cy="1717040"/>
                    </a:xfrm>
                    <a:prstGeom prst="rect">
                      <a:avLst/>
                    </a:prstGeom>
                    <a:noFill/>
                  </pic:spPr>
                </pic:pic>
              </a:graphicData>
            </a:graphic>
            <wp14:sizeRelH relativeFrom="margin">
              <wp14:pctWidth>0</wp14:pctWidth>
            </wp14:sizeRelH>
            <wp14:sizeRelV relativeFrom="margin">
              <wp14:pctHeight>0</wp14:pctHeight>
            </wp14:sizeRelV>
          </wp:anchor>
        </w:drawing>
      </w:r>
      <w:r w:rsidR="008525B7">
        <w:rPr>
          <w:noProof/>
          <w:lang w:val="en-US"/>
        </w:rPr>
        <w:drawing>
          <wp:inline distT="0" distB="0" distL="0" distR="0" wp14:anchorId="31B03F88" wp14:editId="444EDD25">
            <wp:extent cx="1276154" cy="3031976"/>
            <wp:effectExtent l="17463" t="20637" r="18097" b="18098"/>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280476" cy="3042246"/>
                    </a:xfrm>
                    <a:prstGeom prst="rect">
                      <a:avLst/>
                    </a:prstGeom>
                    <a:noFill/>
                    <a:ln w="15875">
                      <a:solidFill>
                        <a:schemeClr val="accent1"/>
                      </a:solidFill>
                    </a:ln>
                  </pic:spPr>
                </pic:pic>
              </a:graphicData>
            </a:graphic>
          </wp:inline>
        </w:drawing>
      </w:r>
    </w:p>
    <w:p w14:paraId="2595C208" w14:textId="1711437B" w:rsidR="00E07228" w:rsidRDefault="00E07228">
      <w:pPr>
        <w:rPr>
          <w:lang w:val="en-US"/>
        </w:rPr>
      </w:pPr>
    </w:p>
    <w:p w14:paraId="7D5F2208" w14:textId="0195C081" w:rsidR="00DC291D" w:rsidRDefault="00DC291D">
      <w:pPr>
        <w:rPr>
          <w:lang w:val="en-US"/>
        </w:rPr>
      </w:pPr>
      <w:r>
        <w:rPr>
          <w:lang w:val="en-US"/>
        </w:rPr>
        <w:t xml:space="preserve">If </w:t>
      </w:r>
      <w:r w:rsidR="003D7D15">
        <w:rPr>
          <w:lang w:val="en-US"/>
        </w:rPr>
        <w:t>an</w:t>
      </w:r>
      <w:r>
        <w:rPr>
          <w:lang w:val="en-US"/>
        </w:rPr>
        <w:t xml:space="preserve"> </w:t>
      </w:r>
      <w:r w:rsidR="003D7D15">
        <w:rPr>
          <w:lang w:val="en-US"/>
        </w:rPr>
        <w:t xml:space="preserve">infant </w:t>
      </w:r>
      <w:r>
        <w:rPr>
          <w:lang w:val="en-US"/>
        </w:rPr>
        <w:t>is unconscious it’s important that you put the child in a stable lateral position which is shown in the picture to the right.</w:t>
      </w:r>
    </w:p>
    <w:p w14:paraId="43B2991C" w14:textId="35A8AE46" w:rsidR="00B607DC" w:rsidRDefault="00B607DC">
      <w:pPr>
        <w:rPr>
          <w:lang w:val="en-US"/>
        </w:rPr>
      </w:pPr>
    </w:p>
    <w:p w14:paraId="2096F43F" w14:textId="77777777" w:rsidR="00DC291D" w:rsidRDefault="00DC291D">
      <w:pPr>
        <w:rPr>
          <w:lang w:val="en-US"/>
        </w:rPr>
      </w:pPr>
    </w:p>
    <w:p w14:paraId="417F2C8C" w14:textId="40E1B6A6" w:rsidR="00B607DC" w:rsidRDefault="00DC291D">
      <w:pPr>
        <w:rPr>
          <w:lang w:val="en-US"/>
        </w:rPr>
      </w:pPr>
      <w:r w:rsidRPr="00DC291D">
        <w:rPr>
          <w:noProof/>
          <w:lang w:val="en-US"/>
        </w:rPr>
        <mc:AlternateContent>
          <mc:Choice Requires="wps">
            <w:drawing>
              <wp:anchor distT="45720" distB="45720" distL="114300" distR="114300" simplePos="0" relativeHeight="251661312" behindDoc="0" locked="0" layoutInCell="1" allowOverlap="1" wp14:anchorId="4CA115DB" wp14:editId="4EDB2573">
                <wp:simplePos x="0" y="0"/>
                <wp:positionH relativeFrom="column">
                  <wp:posOffset>4325068</wp:posOffset>
                </wp:positionH>
                <wp:positionV relativeFrom="paragraph">
                  <wp:posOffset>135945</wp:posOffset>
                </wp:positionV>
                <wp:extent cx="2075180" cy="269875"/>
                <wp:effectExtent l="0" t="0" r="20320" b="158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269875"/>
                        </a:xfrm>
                        <a:prstGeom prst="rect">
                          <a:avLst/>
                        </a:prstGeom>
                        <a:solidFill>
                          <a:srgbClr val="FFFFFF"/>
                        </a:solidFill>
                        <a:ln w="9525">
                          <a:solidFill>
                            <a:srgbClr val="000000"/>
                          </a:solidFill>
                          <a:miter lim="800000"/>
                          <a:headEnd/>
                          <a:tailEnd/>
                        </a:ln>
                      </wps:spPr>
                      <wps:txbx>
                        <w:txbxContent>
                          <w:p w14:paraId="40C39681" w14:textId="7C864AAC" w:rsidR="00DC291D" w:rsidRPr="00DC291D" w:rsidRDefault="00DC291D">
                            <w:pPr>
                              <w:rPr>
                                <w:sz w:val="10"/>
                                <w:szCs w:val="10"/>
                                <w:lang w:val="en-US"/>
                              </w:rPr>
                            </w:pPr>
                            <w:r w:rsidRPr="00DC291D">
                              <w:rPr>
                                <w:sz w:val="10"/>
                                <w:szCs w:val="10"/>
                                <w:lang w:val="en-US"/>
                              </w:rPr>
                              <w:t>Source: https://www.eerstehulpwiki.nl/wiki/index.php/Stabiele_zijligging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115DB" id="_x0000_t202" coordsize="21600,21600" o:spt="202" path="m,l,21600r21600,l21600,xe">
                <v:stroke joinstyle="miter"/>
                <v:path gradientshapeok="t" o:connecttype="rect"/>
              </v:shapetype>
              <v:shape id="Tekstvak 2" o:spid="_x0000_s1026" type="#_x0000_t202" style="position:absolute;margin-left:340.55pt;margin-top:10.7pt;width:163.4pt;height:2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">
                <v:textbox>
                  <w:txbxContent>
                    <w:p w14:paraId="40C39681" w14:textId="7C864AAC" w:rsidR="00DC291D" w:rsidRPr="00DC291D" w:rsidRDefault="00DC291D">
                      <w:pPr>
                        <w:rPr>
                          <w:sz w:val="10"/>
                          <w:szCs w:val="10"/>
                          <w:lang w:val="en-US"/>
                        </w:rPr>
                      </w:pPr>
                      <w:r w:rsidRPr="00DC291D">
                        <w:rPr>
                          <w:sz w:val="10"/>
                          <w:szCs w:val="10"/>
                          <w:lang w:val="en-US"/>
                        </w:rPr>
                        <w:t xml:space="preserve">Source: </w:t>
                      </w:r>
                      <w:r w:rsidRPr="00DC291D">
                        <w:rPr>
                          <w:sz w:val="10"/>
                          <w:szCs w:val="10"/>
                          <w:lang w:val="en-US"/>
                        </w:rPr>
                        <w:t>https://www.eerstehulpwiki.nl/wiki/index.php/Stabiele_zijligging</w:t>
                      </w:r>
                    </w:p>
                  </w:txbxContent>
                </v:textbox>
                <w10:wrap type="square"/>
              </v:shape>
            </w:pict>
          </mc:Fallback>
        </mc:AlternateContent>
      </w:r>
    </w:p>
    <w:p w14:paraId="22757B39" w14:textId="699CD69A" w:rsidR="00B607DC" w:rsidRDefault="00B607DC">
      <w:pPr>
        <w:rPr>
          <w:lang w:val="en-US"/>
        </w:rPr>
      </w:pPr>
    </w:p>
    <w:p w14:paraId="560C1E24" w14:textId="6AD8073A" w:rsidR="00B607DC" w:rsidRDefault="00FF17FB">
      <w:pPr>
        <w:rPr>
          <w:lang w:val="en-US"/>
        </w:rPr>
      </w:pPr>
      <w:r>
        <w:rPr>
          <w:lang w:val="en-US"/>
        </w:rPr>
        <w:lastRenderedPageBreak/>
        <w:t xml:space="preserve">Here’s a video of how to perform BLS on an infant: { </w:t>
      </w:r>
      <w:hyperlink r:id="rId12" w:history="1">
        <w:r w:rsidRPr="00741659">
          <w:rPr>
            <w:rStyle w:val="Hyperlink"/>
            <w:lang w:val="en-US"/>
          </w:rPr>
          <w:t>https://nhcps.com/lesson/pals-bls-infants-0-12-months-old/</w:t>
        </w:r>
      </w:hyperlink>
      <w:r>
        <w:rPr>
          <w:lang w:val="en-US"/>
        </w:rPr>
        <w:t xml:space="preserve"> }</w:t>
      </w:r>
    </w:p>
    <w:p w14:paraId="15FB1C14" w14:textId="320F77A1" w:rsidR="003D7D15" w:rsidRPr="004A13F6" w:rsidRDefault="003D7D15">
      <w:pPr>
        <w:rPr>
          <w:lang w:val="en-US"/>
        </w:rPr>
      </w:pPr>
    </w:p>
    <w:sectPr w:rsidR="003D7D15" w:rsidRPr="004A1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664BC"/>
    <w:multiLevelType w:val="hybridMultilevel"/>
    <w:tmpl w:val="199E3F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F6"/>
    <w:rsid w:val="00047061"/>
    <w:rsid w:val="000651CF"/>
    <w:rsid w:val="001811B5"/>
    <w:rsid w:val="001A3FED"/>
    <w:rsid w:val="002B6A51"/>
    <w:rsid w:val="003D7D15"/>
    <w:rsid w:val="004A13F6"/>
    <w:rsid w:val="004B0704"/>
    <w:rsid w:val="0066297D"/>
    <w:rsid w:val="008525B7"/>
    <w:rsid w:val="00B607DC"/>
    <w:rsid w:val="00BD7B65"/>
    <w:rsid w:val="00C4514A"/>
    <w:rsid w:val="00C6195D"/>
    <w:rsid w:val="00DC291D"/>
    <w:rsid w:val="00DE6A75"/>
    <w:rsid w:val="00E07228"/>
    <w:rsid w:val="00FF17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5AB7"/>
  <w15:chartTrackingRefBased/>
  <w15:docId w15:val="{547630B1-9335-4A1B-A196-BCBA0652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C2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607DC"/>
    <w:pPr>
      <w:ind w:left="720"/>
      <w:contextualSpacing/>
    </w:pPr>
  </w:style>
  <w:style w:type="character" w:customStyle="1" w:styleId="Kop1Char">
    <w:name w:val="Kop 1 Char"/>
    <w:basedOn w:val="Standaardalinea-lettertype"/>
    <w:link w:val="Kop1"/>
    <w:uiPriority w:val="9"/>
    <w:rsid w:val="00DC291D"/>
    <w:rPr>
      <w:rFonts w:asciiTheme="majorHAnsi" w:eastAsiaTheme="majorEastAsia" w:hAnsiTheme="majorHAnsi" w:cstheme="majorBidi"/>
      <w:color w:val="2F5496" w:themeColor="accent1" w:themeShade="BF"/>
      <w:sz w:val="32"/>
      <w:szCs w:val="32"/>
      <w:lang w:val="nl-NL"/>
    </w:rPr>
  </w:style>
  <w:style w:type="character" w:styleId="Hyperlink">
    <w:name w:val="Hyperlink"/>
    <w:basedOn w:val="Standaardalinea-lettertype"/>
    <w:uiPriority w:val="99"/>
    <w:unhideWhenUsed/>
    <w:rsid w:val="003D7D15"/>
    <w:rPr>
      <w:color w:val="0563C1" w:themeColor="hyperlink"/>
      <w:u w:val="single"/>
    </w:rPr>
  </w:style>
  <w:style w:type="character" w:styleId="Onopgelostemelding">
    <w:name w:val="Unresolved Mention"/>
    <w:basedOn w:val="Standaardalinea-lettertype"/>
    <w:uiPriority w:val="99"/>
    <w:semiHidden/>
    <w:unhideWhenUsed/>
    <w:rsid w:val="003D7D15"/>
    <w:rPr>
      <w:color w:val="605E5C"/>
      <w:shd w:val="clear" w:color="auto" w:fill="E1DFDD"/>
    </w:rPr>
  </w:style>
  <w:style w:type="character" w:styleId="GevolgdeHyperlink">
    <w:name w:val="FollowedHyperlink"/>
    <w:basedOn w:val="Standaardalinea-lettertype"/>
    <w:uiPriority w:val="99"/>
    <w:semiHidden/>
    <w:unhideWhenUsed/>
    <w:rsid w:val="00FF17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hcps.com/lesson/pals-bls-infants-0-12-months-ol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9" ma:contentTypeDescription="Een nieuw document maken." ma:contentTypeScope="" ma:versionID="d3f8170e2a196d8ada6563576c4cd66a">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c0f41c8ddd654731394d97d71b30bb02"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ed06b188-dcc2-4549-a990-8e13515af66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827E7E-360E-47F9-B57E-3639670C5D8F}"/>
</file>

<file path=customXml/itemProps2.xml><?xml version="1.0" encoding="utf-8"?>
<ds:datastoreItem xmlns:ds="http://schemas.openxmlformats.org/officeDocument/2006/customXml" ds:itemID="{FA8C81E3-0E4E-49A4-9687-76B20A18E2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E643AD-BE75-44F3-A3EB-3DAE5F203F5F}">
  <ds:schemaRefs>
    <ds:schemaRef ds:uri="http://schemas.openxmlformats.org/officeDocument/2006/bibliography"/>
  </ds:schemaRefs>
</ds:datastoreItem>
</file>

<file path=customXml/itemProps4.xml><?xml version="1.0" encoding="utf-8"?>
<ds:datastoreItem xmlns:ds="http://schemas.openxmlformats.org/officeDocument/2006/customXml" ds:itemID="{129A5CC0-8CDC-4FA8-B7DD-58766F9AE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250</Words>
  <Characters>1377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mylo speijers</dc:creator>
  <cp:keywords/>
  <dc:description/>
  <cp:lastModifiedBy>mylo speijers</cp:lastModifiedBy>
  <cp:revision>2</cp:revision>
  <dcterms:created xsi:type="dcterms:W3CDTF">2022-02-06T21:49:00Z</dcterms:created>
  <dcterms:modified xsi:type="dcterms:W3CDTF">2022-02-07T08:54:00Z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0x010100CD03FB4329365E4184B7CCB5E7A84754</vt:lpwstr>
  </property>
  <property fmtid="{D5CDD505-2E9C-101B-9397-08002B2CF9AE}" pid="3" name="Order">
    <vt:r8>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