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来，上节课那个思路今天要反复用，我再说一遍：定语干的是形容词的活儿。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它也是在告诉你是哪个女孩。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girl。修饰名词是谁的活儿？形容词的活儿。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对了，这里我先撂在这儿，后面还会用到它。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所以说白了，定语干的就是形容词的活儿。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你想想啊，英语不喜欢把一长串东西堆在名词前面。它习惯把名词先说出来。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那状语可以长成什么样呢？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好，它可以在句首，可以在句中，也可以在句末。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方法就一句话，说白了特别简单。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那on the desk 贴在名词 book 后面，说的是哪本书，修饰名词。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来，你就这么理解：它紧跟在一个名词后面，跟那个名词指同一个东西，专门用来进一步说明它。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那同位语那怎么判断呢？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定语是修饰关系。你注意啊，它跟被修饰的名词不是同一个东西。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接下来定形式。你想想啊，照片是被拍的，不是自己拍的，是被动关系，所以用过去分词。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所以你记住位置：单个词一般放名词前面。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这样一来，定语是修饰关系，同位语是等同关系，这两个你可别混了啊。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是不定代词，修饰它的成分必须放在后面。这一点啊，位置上已经给你摆好了。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这是选择题，先把答案圈出来。圈完我们一项一项看。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题目：单句改错，下面这句话有一处错误，请找出并改正。Our headmaster, Mr. Zhang is a very kind person, gave us a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圈好了吗？这句话读着别扭，问题出在中间那一块。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你先数带时态的动词：is 是一般现在时，gave 是 give 的过去式带着一般过去时。两个都带时态。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两个谓语，那要么是并列句，要么是复合句。可你看啊，中间既没有并列连词，也没有引导词。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所以这句话结构就塌了。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那作者本来想说什么？他想说：我们校长张老师，一位非常和蔼的人，昨天给我们做了报告。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「一位非常和蔼的人」这一块，说的就是校长本人，跟前面指同一个人。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既然是同一个人，那它就该是同位语，不该是一个独立的句子。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同位语不需要谓语，把 is 去掉就对了。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Our headmaster, Mr. Zhang, a very kind person, gave us a speech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is 一去掉，那一块就从句子变成了同位语，整句话立刻站住了。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2026-08-15T04:37:02.321Z</dcterms:created>
  <dcterms:modified xsi:type="dcterms:W3CDTF">2026-08-15T04:37:02.321Z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