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那同学们好，欢迎回到高中英语语法切片课堂。前两节课我们把主语、谓语、宾语、表语、宾补都讲完了，这些成分有个共同点——它们都是句子的骨架，缺了任何一个，句子就不成立。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那今天要讲的三个成分不一样。定语、状语、同位语，它们不是骨架，是挂在骨架上的东西。你把它们全部拿掉，句子照样成立，只是意思变得干巴巴的。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那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ind w:firstLine="480"/>
      </w:pPr>
      <w:r>
        <w:rPr>
          <w:rFonts w:ascii="SimSun" w:cs="SimSun" w:eastAsia="SimSun" w:hAnsi="SimSun"/>
          <w:sz w:val="24"/>
          <w:szCs w:val="24"/>
        </w:rPr>
        <w:t xml:space="preserve">我们先看第一题。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ind w:firstLine="480"/>
      </w:pPr>
      <w:r>
        <w:rPr>
          <w:rFonts w:ascii="SimSun" w:cs="SimSun" w:eastAsia="SimSun" w:hAnsi="SimSun"/>
          <w:sz w:val="24"/>
          <w:szCs w:val="24"/>
        </w:rPr>
        <w:t xml:space="preserve">第一题过了，接下来第二题。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ind w:firstLine="480"/>
      </w:pPr>
      <w:r>
        <w:rPr>
          <w:rFonts w:ascii="SimSun" w:cs="SimSun" w:eastAsia="SimSun" w:hAnsi="SimSun"/>
          <w:sz w:val="24"/>
          <w:szCs w:val="24"/>
        </w:rPr>
        <w:t xml:space="preserve">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最后一题了，第六题。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再看，六道课前测结束。下面我们一个一个把这三个成分讲透。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接着说，什么时候要放到后面去？记住一个原则：单个的词一般放前面，成串的短语和句子一律放后面。英语不喜欢把一长串东西堆在名词前面，它习惯把名词先说出来，再从后面慢慢补充。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好，说什么时候的叫时间状语，比如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同位语怎么判断？还是上节课那个加 be 动词的办法，把两个成分拎出来中间加 be 动词。My friend is Tom，我的朋友是汤姆，语法对逻辑也对。We are students，我们是学生，同样两条都过。两条都过就说明它俩是同一个东西，那就是同位语。</w:t>
      </w:r>
    </w:p>
    <w:p>
      <w:pPr>
        <w:spacing w:after="160" w:line="380"/>
        <w:ind w:firstLine="480"/>
      </w:pPr>
      <w:r>
        <w:rPr>
          <w:rFonts w:ascii="SimSun" w:cs="SimSun" w:eastAsia="SimSun" w:hAnsi="SimSun"/>
          <w:sz w:val="24"/>
          <w:szCs w:val="24"/>
        </w:rPr>
        <w:t xml:space="preserve">那同位语和定语很容易混，老师说清楚它俩的区别。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ind w:firstLine="480"/>
      </w:pPr>
      <w:r>
        <w:rPr>
          <w:rFonts w:ascii="SimSun" w:cs="SimSun" w:eastAsia="SimSun" w:hAnsi="SimSun"/>
          <w:sz w:val="24"/>
          <w:szCs w:val="24"/>
        </w:rPr>
        <w:t xml:space="preserve">先看第一道。</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ind w:firstLine="480"/>
      </w:pPr>
      <w:r>
        <w:rPr>
          <w:rFonts w:ascii="SimSun" w:cs="SimSun" w:eastAsia="SimSun" w:hAnsi="SimSun"/>
          <w:sz w:val="24"/>
          <w:szCs w:val="24"/>
        </w:rPr>
        <w:t xml:space="preserve">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be 动词的办法能验出来。定语是修饰关系，同位语是等同关系。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先看第一题。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ind w:firstLine="480"/>
      </w:pPr>
      <w:r>
        <w:rPr>
          <w:rFonts w:ascii="SimSun" w:cs="SimSun" w:eastAsia="SimSun" w:hAnsi="SimSun"/>
          <w:sz w:val="24"/>
          <w:szCs w:val="24"/>
        </w:rPr>
        <w:t xml:space="preserve">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ind w:firstLine="480"/>
      </w:pPr>
      <w:r>
        <w:rPr>
          <w:rFonts w:ascii="SimSun" w:cs="SimSun" w:eastAsia="SimSun" w:hAnsi="SimSun"/>
          <w:sz w:val="24"/>
          <w:szCs w:val="24"/>
        </w:rPr>
        <w:t xml:space="preserve">第三题，接着来。</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好，师：还是那句话，看它修饰谁。A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be 动词的办法验一下：Our headmaster is Mr. Zhang，我们校长就是张老师。语法对，逻辑也对，两条都过。说明是同一个人，Mr.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be 动词检验”：Our headmaster is Mr. Zhang 语法与逻辑均成立。</w:t>
      </w:r>
    </w:p>
    <w:p>
      <w:pPr>
        <w:spacing w:after="160" w:line="380"/>
        <w:ind w:firstLine="480"/>
      </w:pPr>
      <w:r>
        <w:rPr>
          <w:rFonts w:ascii="SimSun" w:cs="SimSun" w:eastAsia="SimSun" w:hAnsi="SimSun"/>
          <w:sz w:val="24"/>
          <w:szCs w:val="24"/>
        </w:rPr>
        <w:t xml:space="preserve">第五题。</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ind w:firstLine="480"/>
      </w:pPr>
      <w:r>
        <w:rPr>
          <w:rFonts w:ascii="SimSun" w:cs="SimSun" w:eastAsia="SimSun" w:hAnsi="SimSun"/>
          <w:sz w:val="24"/>
          <w:szCs w:val="24"/>
        </w:rPr>
        <w:t xml:space="preserve">最后一道题。</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那师：问题出在语序上。something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be 动词的办法。语法和逻辑两条都过，就说明两者是同一个东西，那就是同位语。</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2026-08-14T14:17:06.956Z</dcterms:created>
  <dcterms:modified xsi:type="dcterms:W3CDTF">2026-08-14T14:17:06.956Z</dcterms:modified>
</cp:coreProperties>
</file>

<file path=docProps/custom.xml><?xml version="1.0" encoding="utf-8"?>
<Properties xmlns="http://schemas.openxmlformats.org/officeDocument/2006/custom-properties" xmlns:vt="http://schemas.openxmlformats.org/officeDocument/2006/docPropsVTypes"/>
</file>