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A1A2E"/>
          <w:sz w:val="52"/>
          <w:szCs w:val="52"/>
        </w:rPr>
        <w:t xml:space="preserve">VOICE &amp; STYLE GUIDE</w:t>
      </w:r>
    </w:p>
    <w:p>
      <w:pPr>
        <w:spacing w:after="80" w:before="0"/>
        <w:jc w:val="center"/>
      </w:pPr>
      <w:r>
        <w:rPr>
          <w:rFonts w:ascii="Arial" w:cs="Arial" w:eastAsia="Arial" w:hAnsi="Arial"/>
          <w:color w:val="1A6BAE"/>
          <w:sz w:val="28"/>
          <w:szCs w:val="28"/>
        </w:rPr>
        <w:t xml:space="preserve">Autonomous Drones &amp; Robotics Channel</w:t>
      </w:r>
    </w:p>
    <w:p>
      <w:pPr>
        <w:spacing w:after="600" w:before="0"/>
        <w:jc w:val="center"/>
      </w:pPr>
      <w:r>
        <w:rPr>
          <w:rFonts w:ascii="Arial" w:cs="Arial" w:eastAsia="Arial" w:hAnsi="Arial"/>
          <w:i/>
          <w:iCs/>
          <w:color w:val="777777"/>
          <w:sz w:val="22"/>
          <w:szCs w:val="22"/>
        </w:rPr>
        <w:t xml:space="preserve">Inferred from channel concept, audience research &amp; creator personality</w:t>
      </w:r>
    </w:p>
    <w:p>
      <w:pPr>
        <w:pBdr>
          <w:bottom w:val="single" w:color="2E75B6" w:sz="6" w:space="1"/>
        </w:pBdr>
        <w:spacing w:after="60" w:before="60"/>
      </w:pPr>
    </w:p>
    <w:p>
      <w:pPr>
        <w:spacing w:after="0" w:before="200"/>
      </w:pPr>
      <w:r>
        <w:t xml:space="preserve"/>
      </w:r>
    </w:p>
    <w:p>
      <w:pPr>
        <w:spacing w:after="80" w:before="60"/>
      </w:pPr>
      <w:r>
        <w:rPr>
          <w:rFonts w:ascii="Arial" w:cs="Arial" w:eastAsia="Arial" w:hAnsi="Arial"/>
          <w:sz w:val="24"/>
          <w:szCs w:val="24"/>
        </w:rPr>
        <w:t xml:space="preserve">This style guide was built without existing scripts — instead, it was inferred from how you describe your work, your audience, and yourself. It reflects the patterns in how you communicate, the standards you set for your content, and the personality you want on screen. Treat it as a living reference and update it as your first real scripts take shape.</w:t>
      </w:r>
    </w:p>
    <w:p>
      <w:pPr>
        <w:spacing w:after="0" w:before="160"/>
      </w:pPr>
      <w:r>
        <w:t xml:space="preserve"/>
      </w:r>
    </w:p>
    <w:p>
      <w:pPr>
        <w:pBdr>
          <w:bottom w:val="single" w:color="2E75B6" w:sz="6" w:space="1"/>
        </w:pBdr>
        <w:spacing w:after="60" w:before="60"/>
      </w:pPr>
    </w:p>
    <w:p>
      <w:pPr>
        <w:pStyle w:val="Heading1"/>
        <w:spacing w:after="160" w:before="360"/>
      </w:pPr>
      <w:r>
        <w:rPr>
          <w:rFonts w:ascii="Arial" w:cs="Arial" w:eastAsia="Arial" w:hAnsi="Arial"/>
          <w:b/>
          <w:bCs/>
          <w:color w:val="1A1A2E"/>
          <w:sz w:val="32"/>
          <w:szCs w:val="32"/>
        </w:rPr>
        <w:t xml:space="preserve">1. Sentence Rhythm &amp; Length</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You naturally mix short, declarative punches with longer technical builds — never rambling, always purposeful.</w:t>
      </w:r>
    </w:p>
    <w:p>
      <w:pPr>
        <w:spacing w:after="80" w:before="60"/>
      </w:pPr>
      <w:r>
        <w:rPr>
          <w:rFonts w:ascii="Arial" w:cs="Arial" w:eastAsia="Arial" w:hAnsi="Arial"/>
          <w:sz w:val="24"/>
          <w:szCs w:val="24"/>
        </w:rPr>
        <w:t xml:space="preserve">When a concept is simple or motivational, you cut it short and move on. When it is complex (flight controller architecture, PX4 state machines), you allow a longer sentence, but it earns its length by being structured and objective — not conversational padding.</w:t>
      </w:r>
    </w:p>
    <w:p>
      <w:pPr>
        <w:spacing w:after="40" w:before="100"/>
      </w:pPr>
      <w:r>
        <w:rPr>
          <w:rFonts w:ascii="Arial" w:cs="Arial" w:eastAsia="Arial" w:hAnsi="Arial"/>
          <w:b/>
          <w:bCs/>
          <w:color w:val="555555"/>
          <w:sz w:val="22"/>
          <w:szCs w:val="22"/>
        </w:rPr>
        <w:t xml:space="preserve">Short punch (simple claim):</w:t>
      </w:r>
    </w:p>
    <w:p>
      <w:pPr>
        <w:pBdr>
          <w:left w:val="single" w:color="7FB3D3" w:sz="12" w:space="8"/>
        </w:pBdr>
        <w:spacing w:after="100" w:before="40"/>
        <w:ind w:left="720"/>
      </w:pPr>
      <w:r>
        <w:rPr>
          <w:rFonts w:ascii="Arial" w:cs="Arial" w:eastAsia="Arial" w:hAnsi="Arial"/>
          <w:i/>
          <w:iCs/>
          <w:color w:val="333333"/>
          <w:sz w:val="22"/>
          <w:szCs w:val="22"/>
        </w:rPr>
        <w:t xml:space="preserve">"Autonomous drones are not the future. They are right now."</w:t>
      </w:r>
    </w:p>
    <w:p>
      <w:pPr>
        <w:spacing w:after="40" w:before="100"/>
      </w:pPr>
      <w:r>
        <w:rPr>
          <w:rFonts w:ascii="Arial" w:cs="Arial" w:eastAsia="Arial" w:hAnsi="Arial"/>
          <w:b/>
          <w:bCs/>
          <w:color w:val="555555"/>
          <w:sz w:val="22"/>
          <w:szCs w:val="22"/>
        </w:rPr>
        <w:t xml:space="preserve">Longer technical build (complex concept):</w:t>
      </w:r>
    </w:p>
    <w:p>
      <w:pPr>
        <w:pBdr>
          <w:left w:val="single" w:color="7FB3D3" w:sz="12" w:space="8"/>
        </w:pBdr>
        <w:spacing w:after="100" w:before="40"/>
        <w:ind w:left="720"/>
      </w:pPr>
      <w:r>
        <w:rPr>
          <w:rFonts w:ascii="Arial" w:cs="Arial" w:eastAsia="Arial" w:hAnsi="Arial"/>
          <w:i/>
          <w:iCs/>
          <w:color w:val="333333"/>
          <w:sz w:val="22"/>
          <w:szCs w:val="22"/>
        </w:rPr>
        <w:t xml:space="preserve">"The offboard controller sends setpoints to PX4 over MAVLink, but if the heartbeat drops even for a second, the flight controller falls back to its failsafe state — and that is exactly where most first flights go wrong."</w:t>
      </w:r>
    </w:p>
    <w:p>
      <w:pPr>
        <w:spacing w:after="100" w:before="80"/>
      </w:pPr>
      <w:r>
        <w:rPr>
          <w:rFonts w:ascii="Arial" w:cs="Arial" w:eastAsia="Arial" w:hAnsi="Arial"/>
          <w:b/>
          <w:bCs/>
          <w:color w:val="2E75B6"/>
          <w:sz w:val="22"/>
          <w:szCs w:val="22"/>
        </w:rPr>
        <w:t xml:space="preserve">💡 Note: </w:t>
      </w:r>
      <w:r>
        <w:rPr>
          <w:rFonts w:ascii="Arial" w:cs="Arial" w:eastAsia="Arial" w:hAnsi="Arial"/>
          <w:color w:val="444444"/>
          <w:sz w:val="22"/>
          <w:szCs w:val="22"/>
        </w:rPr>
        <w:t xml:space="preserve">If you catch yourself writing a sentence that could be split in two, split it. One idea per sentence is your default rhythm.</w:t>
      </w:r>
    </w:p>
    <w:p>
      <w:pPr>
        <w:spacing w:after="0" w:before="80"/>
      </w:pPr>
      <w:r>
        <w:t xml:space="preserve"/>
      </w:r>
    </w:p>
    <w:p>
      <w:pPr>
        <w:pStyle w:val="Heading1"/>
        <w:spacing w:after="160" w:before="360"/>
      </w:pPr>
      <w:r>
        <w:rPr>
          <w:rFonts w:ascii="Arial" w:cs="Arial" w:eastAsia="Arial" w:hAnsi="Arial"/>
          <w:b/>
          <w:bCs/>
          <w:color w:val="1A1A2E"/>
          <w:sz w:val="32"/>
          <w:szCs w:val="32"/>
        </w:rPr>
        <w:t xml:space="preserve">2. Vocabulary &amp; Register</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Your register is technically precise but conversationally warm — you talk to engineers the way a senior colleague would over coffee, not the way a textbook would.</w:t>
      </w:r>
    </w:p>
    <w:p>
      <w:pPr>
        <w:spacing w:after="80" w:before="60"/>
      </w:pPr>
      <w:r>
        <w:rPr>
          <w:rFonts w:ascii="Arial" w:cs="Arial" w:eastAsia="Arial" w:hAnsi="Arial"/>
          <w:sz w:val="24"/>
          <w:szCs w:val="24"/>
        </w:rPr>
        <w:t xml:space="preserve">You use correct technical terms without apology (EKF, offboard mode, MAVLink, state estimation) but you never pile jargon without grounding it. Slang and casual expressions appear occasionally and intentionally — they signal that you are a real person, not a narrator. Contractions are natural and expected.</w:t>
      </w:r>
    </w:p>
    <w:p>
      <w:pPr>
        <w:spacing w:after="40" w:before="100"/>
      </w:pPr>
      <w:r>
        <w:rPr>
          <w:rFonts w:ascii="Arial" w:cs="Arial" w:eastAsia="Arial" w:hAnsi="Arial"/>
          <w:b/>
          <w:bCs/>
          <w:color w:val="555555"/>
          <w:sz w:val="22"/>
          <w:szCs w:val="22"/>
        </w:rPr>
        <w:t xml:space="preserve">Friendly-technical register:</w:t>
      </w:r>
    </w:p>
    <w:p>
      <w:pPr>
        <w:pBdr>
          <w:left w:val="single" w:color="7FB3D3" w:sz="12" w:space="8"/>
        </w:pBdr>
        <w:spacing w:after="100" w:before="40"/>
        <w:ind w:left="720"/>
      </w:pPr>
      <w:r>
        <w:rPr>
          <w:rFonts w:ascii="Arial" w:cs="Arial" w:eastAsia="Arial" w:hAnsi="Arial"/>
          <w:i/>
          <w:iCs/>
          <w:color w:val="333333"/>
          <w:sz w:val="22"/>
          <w:szCs w:val="22"/>
        </w:rPr>
        <w:t xml:space="preserve">"Honestly, EKF tuning is one of those things that looks terrifying on paper but once you understand what it is actually trying to do, it clicks."</w:t>
      </w:r>
    </w:p>
    <w:p>
      <w:pPr>
        <w:spacing w:after="40" w:before="100"/>
      </w:pPr>
      <w:r>
        <w:rPr>
          <w:rFonts w:ascii="Arial" w:cs="Arial" w:eastAsia="Arial" w:hAnsi="Arial"/>
          <w:b/>
          <w:bCs/>
          <w:color w:val="555555"/>
          <w:sz w:val="22"/>
          <w:szCs w:val="22"/>
        </w:rPr>
        <w:t xml:space="preserve">Rare but effective slang moment:</w:t>
      </w:r>
    </w:p>
    <w:p>
      <w:pPr>
        <w:pBdr>
          <w:left w:val="single" w:color="7FB3D3" w:sz="12" w:space="8"/>
        </w:pBdr>
        <w:spacing w:after="100" w:before="40"/>
        <w:ind w:left="720"/>
      </w:pPr>
      <w:r>
        <w:rPr>
          <w:rFonts w:ascii="Arial" w:cs="Arial" w:eastAsia="Arial" w:hAnsi="Arial"/>
          <w:i/>
          <w:iCs/>
          <w:color w:val="333333"/>
          <w:sz w:val="22"/>
          <w:szCs w:val="22"/>
        </w:rPr>
        <w:t xml:space="preserve">"And then boom — the simulation crashes. Classic."</w:t>
      </w:r>
    </w:p>
    <w:p>
      <w:pPr>
        <w:spacing w:after="100" w:before="80"/>
      </w:pPr>
      <w:r>
        <w:rPr>
          <w:rFonts w:ascii="Arial" w:cs="Arial" w:eastAsia="Arial" w:hAnsi="Arial"/>
          <w:b/>
          <w:bCs/>
          <w:color w:val="2E75B6"/>
          <w:sz w:val="22"/>
          <w:szCs w:val="22"/>
        </w:rPr>
        <w:t xml:space="preserve">💡 Note: </w:t>
      </w:r>
      <w:r>
        <w:rPr>
          <w:rFonts w:ascii="Arial" w:cs="Arial" w:eastAsia="Arial" w:hAnsi="Arial"/>
          <w:color w:val="444444"/>
          <w:sz w:val="22"/>
          <w:szCs w:val="22"/>
        </w:rPr>
        <w:t xml:space="preserve">One casual line every few minutes is the ceiling. Used more often, it loses its punch. Used at the right moment, it makes the viewer feel like they are with someone who gets it.</w:t>
      </w:r>
    </w:p>
    <w:p>
      <w:pPr>
        <w:spacing w:after="0" w:before="80"/>
      </w:pPr>
      <w:r>
        <w:t xml:space="preserve"/>
      </w:r>
    </w:p>
    <w:p>
      <w:pPr>
        <w:pStyle w:val="Heading1"/>
        <w:spacing w:after="160" w:before="360"/>
      </w:pPr>
      <w:r>
        <w:rPr>
          <w:rFonts w:ascii="Arial" w:cs="Arial" w:eastAsia="Arial" w:hAnsi="Arial"/>
          <w:b/>
          <w:bCs/>
          <w:color w:val="1A1A2E"/>
          <w:sz w:val="32"/>
          <w:szCs w:val="32"/>
        </w:rPr>
        <w:t xml:space="preserve">3. First-Person Voice</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You balance personal experience with principled explanation — roughly 50/50 — using 'I' to share discovery, 'we' to build solidarity with the viewer, and 'you' to hand ownership to them.</w:t>
      </w:r>
    </w:p>
    <w:p>
      <w:pPr>
        <w:spacing w:after="80" w:before="60"/>
      </w:pPr>
      <w:r>
        <w:rPr>
          <w:rFonts w:ascii="Arial" w:cs="Arial" w:eastAsia="Arial" w:hAnsi="Arial"/>
          <w:sz w:val="24"/>
          <w:szCs w:val="24"/>
        </w:rPr>
        <w:t xml:space="preserve">You are not the all-knowing authority dropping knowledge from above. You are someone who has been through the same confusion and wants to shortcut the struggle. 'I' appears when you share something you genuinely figured out or got wrong. 'We' appears when you are working through something together. 'You' appears when you are directing attention to the viewer's own setup or goal.</w:t>
      </w:r>
    </w:p>
    <w:p>
      <w:pPr>
        <w:spacing w:after="40" w:before="100"/>
      </w:pPr>
      <w:r>
        <w:rPr>
          <w:rFonts w:ascii="Arial" w:cs="Arial" w:eastAsia="Arial" w:hAnsi="Arial"/>
          <w:b/>
          <w:bCs/>
          <w:color w:val="555555"/>
          <w:sz w:val="22"/>
          <w:szCs w:val="22"/>
        </w:rPr>
        <w:t xml:space="preserve">Sharing discovery (I):</w:t>
      </w:r>
    </w:p>
    <w:p>
      <w:pPr>
        <w:pBdr>
          <w:left w:val="single" w:color="7FB3D3" w:sz="12" w:space="8"/>
        </w:pBdr>
        <w:spacing w:after="100" w:before="40"/>
        <w:ind w:left="720"/>
      </w:pPr>
      <w:r>
        <w:rPr>
          <w:rFonts w:ascii="Arial" w:cs="Arial" w:eastAsia="Arial" w:hAnsi="Arial"/>
          <w:i/>
          <w:iCs/>
          <w:color w:val="333333"/>
          <w:sz w:val="22"/>
          <w:szCs w:val="22"/>
        </w:rPr>
        <w:t xml:space="preserve">"When I first set this up, I had no idea the parameter order even mattered. Turns out it matters a lot."</w:t>
      </w:r>
    </w:p>
    <w:p>
      <w:pPr>
        <w:spacing w:after="40" w:before="100"/>
      </w:pPr>
      <w:r>
        <w:rPr>
          <w:rFonts w:ascii="Arial" w:cs="Arial" w:eastAsia="Arial" w:hAnsi="Arial"/>
          <w:b/>
          <w:bCs/>
          <w:color w:val="555555"/>
          <w:sz w:val="22"/>
          <w:szCs w:val="22"/>
        </w:rPr>
        <w:t xml:space="preserve">Building solidarity (we):</w:t>
      </w:r>
    </w:p>
    <w:p>
      <w:pPr>
        <w:pBdr>
          <w:left w:val="single" w:color="7FB3D3" w:sz="12" w:space="8"/>
        </w:pBdr>
        <w:spacing w:after="100" w:before="40"/>
        <w:ind w:left="720"/>
      </w:pPr>
      <w:r>
        <w:rPr>
          <w:rFonts w:ascii="Arial" w:cs="Arial" w:eastAsia="Arial" w:hAnsi="Arial"/>
          <w:i/>
          <w:iCs/>
          <w:color w:val="333333"/>
          <w:sz w:val="22"/>
          <w:szCs w:val="22"/>
        </w:rPr>
        <w:t xml:space="preserve">"We are going to set this up from scratch so there are no assumptions — and by the end, we will have something actually flying."</w:t>
      </w:r>
    </w:p>
    <w:p>
      <w:pPr>
        <w:spacing w:after="40" w:before="100"/>
      </w:pPr>
      <w:r>
        <w:rPr>
          <w:rFonts w:ascii="Arial" w:cs="Arial" w:eastAsia="Arial" w:hAnsi="Arial"/>
          <w:b/>
          <w:bCs/>
          <w:color w:val="555555"/>
          <w:sz w:val="22"/>
          <w:szCs w:val="22"/>
        </w:rPr>
        <w:t xml:space="preserve">Handing ownership (you):</w:t>
      </w:r>
    </w:p>
    <w:p>
      <w:pPr>
        <w:pBdr>
          <w:left w:val="single" w:color="7FB3D3" w:sz="12" w:space="8"/>
        </w:pBdr>
        <w:spacing w:after="100" w:before="40"/>
        <w:ind w:left="720"/>
      </w:pPr>
      <w:r>
        <w:rPr>
          <w:rFonts w:ascii="Arial" w:cs="Arial" w:eastAsia="Arial" w:hAnsi="Arial"/>
          <w:i/>
          <w:iCs/>
          <w:color w:val="333333"/>
          <w:sz w:val="22"/>
          <w:szCs w:val="22"/>
        </w:rPr>
        <w:t xml:space="preserve">"Your flight controller already knows how to hold position. What you need to teach it is when."</w:t>
      </w:r>
    </w:p>
    <w:p>
      <w:pPr>
        <w:spacing w:after="0" w:before="80"/>
      </w:pPr>
      <w:r>
        <w:t xml:space="preserve"/>
      </w:r>
    </w:p>
    <w:p>
      <w:pPr>
        <w:pStyle w:val="Heading1"/>
        <w:spacing w:after="160" w:before="360"/>
      </w:pPr>
      <w:r>
        <w:rPr>
          <w:rFonts w:ascii="Arial" w:cs="Arial" w:eastAsia="Arial" w:hAnsi="Arial"/>
          <w:b/>
          <w:bCs/>
          <w:color w:val="1A1A2E"/>
          <w:sz w:val="32"/>
          <w:szCs w:val="32"/>
        </w:rPr>
        <w:t xml:space="preserve">4. How You Open Segments</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You open segments with a direct, grounded statement or a single sharp question — never a slow wind-up or a summary of what was just said.</w:t>
      </w:r>
    </w:p>
    <w:p>
      <w:pPr>
        <w:spacing w:after="80" w:before="60"/>
      </w:pPr>
      <w:r>
        <w:rPr>
          <w:rFonts w:ascii="Arial" w:cs="Arial" w:eastAsia="Arial" w:hAnsi="Arial"/>
          <w:sz w:val="24"/>
          <w:szCs w:val="24"/>
        </w:rPr>
        <w:t xml:space="preserve">Each new segment starts with forward momentum. You either name the exact problem the viewer is about to face, ask the one question that frames why this part matters, or make a bold honest claim that reorients their understanding. The goal is to make the viewer think 'yes, that is exactly what I needed to know next' within the first five seconds of the segment.</w:t>
      </w:r>
    </w:p>
    <w:p>
      <w:pPr>
        <w:spacing w:after="40" w:before="100"/>
      </w:pPr>
      <w:r>
        <w:rPr>
          <w:rFonts w:ascii="Arial" w:cs="Arial" w:eastAsia="Arial" w:hAnsi="Arial"/>
          <w:b/>
          <w:bCs/>
          <w:color w:val="555555"/>
          <w:sz w:val="22"/>
          <w:szCs w:val="22"/>
        </w:rPr>
        <w:t xml:space="preserve">Direct problem naming:</w:t>
      </w:r>
    </w:p>
    <w:p>
      <w:pPr>
        <w:pBdr>
          <w:left w:val="single" w:color="7FB3D3" w:sz="12" w:space="8"/>
        </w:pBdr>
        <w:spacing w:after="100" w:before="40"/>
        <w:ind w:left="720"/>
      </w:pPr>
      <w:r>
        <w:rPr>
          <w:rFonts w:ascii="Arial" w:cs="Arial" w:eastAsia="Arial" w:hAnsi="Arial"/>
          <w:i/>
          <w:iCs/>
          <w:color w:val="333333"/>
          <w:sz w:val="22"/>
          <w:szCs w:val="22"/>
        </w:rPr>
        <w:t xml:space="preserve">"Here is where most setups fail: the MAVLink connection looks fine, but the vehicle is not actually receiving commands."</w:t>
      </w:r>
    </w:p>
    <w:p>
      <w:pPr>
        <w:spacing w:after="40" w:before="100"/>
      </w:pPr>
      <w:r>
        <w:rPr>
          <w:rFonts w:ascii="Arial" w:cs="Arial" w:eastAsia="Arial" w:hAnsi="Arial"/>
          <w:b/>
          <w:bCs/>
          <w:color w:val="555555"/>
          <w:sz w:val="22"/>
          <w:szCs w:val="22"/>
        </w:rPr>
        <w:t xml:space="preserve">Framing question:</w:t>
      </w:r>
    </w:p>
    <w:p>
      <w:pPr>
        <w:pBdr>
          <w:left w:val="single" w:color="7FB3D3" w:sz="12" w:space="8"/>
        </w:pBdr>
        <w:spacing w:after="100" w:before="40"/>
        <w:ind w:left="720"/>
      </w:pPr>
      <w:r>
        <w:rPr>
          <w:rFonts w:ascii="Arial" w:cs="Arial" w:eastAsia="Arial" w:hAnsi="Arial"/>
          <w:i/>
          <w:iCs/>
          <w:color w:val="333333"/>
          <w:sz w:val="22"/>
          <w:szCs w:val="22"/>
        </w:rPr>
        <w:t xml:space="preserve">"So what does PX4 actually do when it loses contact with your companion computer?"</w:t>
      </w:r>
    </w:p>
    <w:p>
      <w:pPr>
        <w:spacing w:after="40" w:before="100"/>
      </w:pPr>
      <w:r>
        <w:rPr>
          <w:rFonts w:ascii="Arial" w:cs="Arial" w:eastAsia="Arial" w:hAnsi="Arial"/>
          <w:b/>
          <w:bCs/>
          <w:color w:val="555555"/>
          <w:sz w:val="22"/>
          <w:szCs w:val="22"/>
        </w:rPr>
        <w:t xml:space="preserve">Bold reorienting claim:</w:t>
      </w:r>
    </w:p>
    <w:p>
      <w:pPr>
        <w:pBdr>
          <w:left w:val="single" w:color="7FB3D3" w:sz="12" w:space="8"/>
        </w:pBdr>
        <w:spacing w:after="100" w:before="40"/>
        <w:ind w:left="720"/>
      </w:pPr>
      <w:r>
        <w:rPr>
          <w:rFonts w:ascii="Arial" w:cs="Arial" w:eastAsia="Arial" w:hAnsi="Arial"/>
          <w:i/>
          <w:iCs/>
          <w:color w:val="333333"/>
          <w:sz w:val="22"/>
          <w:szCs w:val="22"/>
        </w:rPr>
        <w:t xml:space="preserve">"The simulation running is not the milestone. The simulation running correctly is."</w:t>
      </w:r>
    </w:p>
    <w:p>
      <w:pPr>
        <w:spacing w:after="100" w:before="80"/>
      </w:pPr>
      <w:r>
        <w:rPr>
          <w:rFonts w:ascii="Arial" w:cs="Arial" w:eastAsia="Arial" w:hAnsi="Arial"/>
          <w:b/>
          <w:bCs/>
          <w:color w:val="2E75B6"/>
          <w:sz w:val="22"/>
          <w:szCs w:val="22"/>
        </w:rPr>
        <w:t xml:space="preserve">💡 Note: </w:t>
      </w:r>
      <w:r>
        <w:rPr>
          <w:rFonts w:ascii="Arial" w:cs="Arial" w:eastAsia="Arial" w:hAnsi="Arial"/>
          <w:color w:val="444444"/>
          <w:sz w:val="22"/>
          <w:szCs w:val="22"/>
        </w:rPr>
        <w:t xml:space="preserve">For tutorial-style segments: name the tool and the outcome in the first sentence. For concept segments: lead with the consequence, then explain the cause.</w:t>
      </w:r>
    </w:p>
    <w:p>
      <w:pPr>
        <w:spacing w:after="0" w:before="80"/>
      </w:pPr>
      <w:r>
        <w:t xml:space="preserve"/>
      </w:r>
    </w:p>
    <w:p>
      <w:pPr>
        <w:pStyle w:val="Heading1"/>
        <w:spacing w:after="160" w:before="360"/>
      </w:pPr>
      <w:r>
        <w:rPr>
          <w:rFonts w:ascii="Arial" w:cs="Arial" w:eastAsia="Arial" w:hAnsi="Arial"/>
          <w:b/>
          <w:bCs/>
          <w:color w:val="1A1A2E"/>
          <w:sz w:val="32"/>
          <w:szCs w:val="32"/>
        </w:rPr>
        <w:t xml:space="preserve">5. How You Close Segments</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You close by pointing forward — crystallising what was just built and loading the viewer's brain with the question the next segment will answer.</w:t>
      </w:r>
    </w:p>
    <w:p>
      <w:pPr>
        <w:spacing w:after="80" w:before="60"/>
      </w:pPr>
      <w:r>
        <w:rPr>
          <w:rFonts w:ascii="Arial" w:cs="Arial" w:eastAsia="Arial" w:hAnsi="Arial"/>
          <w:sz w:val="24"/>
          <w:szCs w:val="24"/>
        </w:rPr>
        <w:t xml:space="preserve">You do not simply summarise ('so today we covered X'). You name what the viewer now has that they did not before — a working setup, a correct mental model, a specific capability — and then you immediately create a reason to keep watching. The transition feels earned, not manufactured.</w:t>
      </w:r>
    </w:p>
    <w:p>
      <w:pPr>
        <w:spacing w:after="40" w:before="100"/>
      </w:pPr>
      <w:r>
        <w:rPr>
          <w:rFonts w:ascii="Arial" w:cs="Arial" w:eastAsia="Arial" w:hAnsi="Arial"/>
          <w:b/>
          <w:bCs/>
          <w:color w:val="555555"/>
          <w:sz w:val="22"/>
          <w:szCs w:val="22"/>
        </w:rPr>
        <w:t xml:space="preserve">Crystallise + point forward:</w:t>
      </w:r>
    </w:p>
    <w:p>
      <w:pPr>
        <w:pBdr>
          <w:left w:val="single" w:color="7FB3D3" w:sz="12" w:space="8"/>
        </w:pBdr>
        <w:spacing w:after="100" w:before="40"/>
        <w:ind w:left="720"/>
      </w:pPr>
      <w:r>
        <w:rPr>
          <w:rFonts w:ascii="Arial" w:cs="Arial" w:eastAsia="Arial" w:hAnsi="Arial"/>
          <w:i/>
          <w:iCs/>
          <w:color w:val="333333"/>
          <w:sz w:val="22"/>
          <w:szCs w:val="22"/>
        </w:rPr>
        <w:t xml:space="preserve">"So now the drone knows where it is. The next question is how do we tell it where to go — and that is where the path planner comes in."</w:t>
      </w:r>
    </w:p>
    <w:p>
      <w:pPr>
        <w:spacing w:after="40" w:before="100"/>
      </w:pPr>
      <w:r>
        <w:rPr>
          <w:rFonts w:ascii="Arial" w:cs="Arial" w:eastAsia="Arial" w:hAnsi="Arial"/>
          <w:b/>
          <w:bCs/>
          <w:color w:val="555555"/>
          <w:sz w:val="22"/>
          <w:szCs w:val="22"/>
        </w:rPr>
        <w:t xml:space="preserve">Capability close:</w:t>
      </w:r>
    </w:p>
    <w:p>
      <w:pPr>
        <w:pBdr>
          <w:left w:val="single" w:color="7FB3D3" w:sz="12" w:space="8"/>
        </w:pBdr>
        <w:spacing w:after="100" w:before="40"/>
        <w:ind w:left="720"/>
      </w:pPr>
      <w:r>
        <w:rPr>
          <w:rFonts w:ascii="Arial" w:cs="Arial" w:eastAsia="Arial" w:hAnsi="Arial"/>
          <w:i/>
          <w:iCs/>
          <w:color w:val="333333"/>
          <w:sz w:val="22"/>
          <w:szCs w:val="22"/>
        </w:rPr>
        <w:t xml:space="preserve">"At this point your simulation environment is running and your parameters are loaded. That means everything from here on is real flight logic."</w:t>
      </w:r>
    </w:p>
    <w:p>
      <w:pPr>
        <w:spacing w:after="100" w:before="80"/>
      </w:pPr>
      <w:r>
        <w:rPr>
          <w:rFonts w:ascii="Arial" w:cs="Arial" w:eastAsia="Arial" w:hAnsi="Arial"/>
          <w:b/>
          <w:bCs/>
          <w:color w:val="2E75B6"/>
          <w:sz w:val="22"/>
          <w:szCs w:val="22"/>
        </w:rPr>
        <w:t xml:space="preserve">💡 Note: </w:t>
      </w:r>
      <w:r>
        <w:rPr>
          <w:rFonts w:ascii="Arial" w:cs="Arial" w:eastAsia="Arial" w:hAnsi="Arial"/>
          <w:color w:val="444444"/>
          <w:sz w:val="22"/>
          <w:szCs w:val="22"/>
        </w:rPr>
        <w:t xml:space="preserve">Avoid 'in the next video we will talk about X.' Instead, make it feel like the next part is already happening: 'now let us look at how this connects to...'</w:t>
      </w:r>
    </w:p>
    <w:p>
      <w:pPr>
        <w:spacing w:after="0" w:before="80"/>
      </w:pPr>
      <w:r>
        <w:t xml:space="preserve"/>
      </w:r>
    </w:p>
    <w:p>
      <w:pPr>
        <w:pStyle w:val="Heading1"/>
        <w:spacing w:after="160" w:before="360"/>
      </w:pPr>
      <w:r>
        <w:rPr>
          <w:rFonts w:ascii="Arial" w:cs="Arial" w:eastAsia="Arial" w:hAnsi="Arial"/>
          <w:b/>
          <w:bCs/>
          <w:color w:val="1A1A2E"/>
          <w:sz w:val="32"/>
          <w:szCs w:val="32"/>
        </w:rPr>
        <w:t xml:space="preserve">6. Patterns Across Multiple Scripts</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Several consistent habits define how you sound — and they are strong enough to become signature traits of the channel.</w:t>
      </w:r>
    </w:p>
    <w:p>
      <w:pPr>
        <w:spacing w:after="0" w:before="40"/>
      </w:pPr>
      <w:r>
        <w:t xml:space="preserve"/>
      </w:r>
    </w:p>
    <w:p>
      <w:pPr>
        <w:pStyle w:val="Heading2"/>
        <w:spacing w:after="120" w:before="280"/>
      </w:pPr>
      <w:r>
        <w:rPr>
          <w:rFonts w:ascii="Arial" w:cs="Arial" w:eastAsia="Arial" w:hAnsi="Arial"/>
          <w:b/>
          <w:bCs/>
          <w:color w:val="1A6BAE"/>
          <w:sz w:val="26"/>
          <w:szCs w:val="26"/>
        </w:rPr>
        <w:t xml:space="preserve">The 'this is where it trips everyone up' move</w:t>
      </w:r>
    </w:p>
    <w:p>
      <w:pPr>
        <w:spacing w:after="80" w:before="60"/>
      </w:pPr>
      <w:r>
        <w:rPr>
          <w:rFonts w:ascii="Arial" w:cs="Arial" w:eastAsia="Arial" w:hAnsi="Arial"/>
          <w:sz w:val="24"/>
          <w:szCs w:val="24"/>
        </w:rPr>
        <w:t xml:space="preserve">You regularly name the specific moment of confusion before explaining the solution. This validates the viewer's struggle and positions your explanation as the relief they have been waiting for.</w:t>
      </w:r>
    </w:p>
    <w:p>
      <w:pPr>
        <w:pBdr>
          <w:left w:val="single" w:color="7FB3D3" w:sz="12" w:space="8"/>
        </w:pBdr>
        <w:spacing w:after="100" w:before="40"/>
        <w:ind w:left="720"/>
      </w:pPr>
      <w:r>
        <w:rPr>
          <w:rFonts w:ascii="Arial" w:cs="Arial" w:eastAsia="Arial" w:hAnsi="Arial"/>
          <w:i/>
          <w:iCs/>
          <w:color w:val="333333"/>
          <w:sz w:val="22"/>
          <w:szCs w:val="22"/>
        </w:rPr>
        <w:t xml:space="preserve">"This is the part that most tutorials just skip over, and it is exactly why setups break."</w:t>
      </w:r>
    </w:p>
    <w:p>
      <w:pPr>
        <w:spacing w:after="0" w:before="40"/>
      </w:pPr>
      <w:r>
        <w:t xml:space="preserve"/>
      </w:r>
    </w:p>
    <w:p>
      <w:pPr>
        <w:pStyle w:val="Heading2"/>
        <w:spacing w:after="120" w:before="280"/>
      </w:pPr>
      <w:r>
        <w:rPr>
          <w:rFonts w:ascii="Arial" w:cs="Arial" w:eastAsia="Arial" w:hAnsi="Arial"/>
          <w:b/>
          <w:bCs/>
          <w:color w:val="1A6BAE"/>
          <w:sz w:val="26"/>
          <w:szCs w:val="26"/>
        </w:rPr>
        <w:t xml:space="preserve">Tool + reason, never tool alone</w:t>
      </w:r>
    </w:p>
    <w:p>
      <w:pPr>
        <w:spacing w:after="80" w:before="60"/>
      </w:pPr>
      <w:r>
        <w:rPr>
          <w:rFonts w:ascii="Arial" w:cs="Arial" w:eastAsia="Arial" w:hAnsi="Arial"/>
          <w:sz w:val="24"/>
          <w:szCs w:val="24"/>
        </w:rPr>
        <w:t xml:space="preserve">You never just name a tool or command — you immediately connect it to its function in the system. The viewer always knows not just what to do, but why this step exists.</w:t>
      </w:r>
    </w:p>
    <w:p>
      <w:pPr>
        <w:pBdr>
          <w:left w:val="single" w:color="7FB3D3" w:sz="12" w:space="8"/>
        </w:pBdr>
        <w:spacing w:after="100" w:before="40"/>
        <w:ind w:left="720"/>
      </w:pPr>
      <w:r>
        <w:rPr>
          <w:rFonts w:ascii="Arial" w:cs="Arial" w:eastAsia="Arial" w:hAnsi="Arial"/>
          <w:i/>
          <w:iCs/>
          <w:color w:val="333333"/>
          <w:sz w:val="22"/>
          <w:szCs w:val="22"/>
        </w:rPr>
        <w:t xml:space="preserve">"We are using Isaac Sim here because it gives us physics-accurate sensor noise — which matters the moment you try to tune an EKF."</w:t>
      </w:r>
    </w:p>
    <w:p>
      <w:pPr>
        <w:spacing w:after="0" w:before="40"/>
      </w:pPr>
      <w:r>
        <w:t xml:space="preserve"/>
      </w:r>
    </w:p>
    <w:p>
      <w:pPr>
        <w:pStyle w:val="Heading2"/>
        <w:spacing w:after="120" w:before="280"/>
      </w:pPr>
      <w:r>
        <w:rPr>
          <w:rFonts w:ascii="Arial" w:cs="Arial" w:eastAsia="Arial" w:hAnsi="Arial"/>
          <w:b/>
          <w:bCs/>
          <w:color w:val="1A6BAE"/>
          <w:sz w:val="26"/>
          <w:szCs w:val="26"/>
        </w:rPr>
        <w:t xml:space="preserve">The honest admission</w:t>
      </w:r>
    </w:p>
    <w:p>
      <w:pPr>
        <w:spacing w:after="80" w:before="60"/>
      </w:pPr>
      <w:r>
        <w:rPr>
          <w:rFonts w:ascii="Arial" w:cs="Arial" w:eastAsia="Arial" w:hAnsi="Arial"/>
          <w:sz w:val="24"/>
          <w:szCs w:val="24"/>
        </w:rPr>
        <w:t xml:space="preserve">You occasionally admit that something confused you or that you got it wrong initially. This makes technical explanations feel credible rather than performative — and it signals that the viewer's confusion is normal, not a sign they do not belong here.</w:t>
      </w:r>
    </w:p>
    <w:p>
      <w:pPr>
        <w:pBdr>
          <w:left w:val="single" w:color="7FB3D3" w:sz="12" w:space="8"/>
        </w:pBdr>
        <w:spacing w:after="100" w:before="40"/>
        <w:ind w:left="720"/>
      </w:pPr>
      <w:r>
        <w:rPr>
          <w:rFonts w:ascii="Arial" w:cs="Arial" w:eastAsia="Arial" w:hAnsi="Arial"/>
          <w:i/>
          <w:iCs/>
          <w:color w:val="333333"/>
          <w:sz w:val="22"/>
          <w:szCs w:val="22"/>
        </w:rPr>
        <w:t xml:space="preserve">"I spent two days on this before I realised the issue was upstream of where I was looking."</w:t>
      </w:r>
    </w:p>
    <w:p>
      <w:pPr>
        <w:spacing w:after="0" w:before="40"/>
      </w:pPr>
      <w:r>
        <w:t xml:space="preserve"/>
      </w:r>
    </w:p>
    <w:p>
      <w:pPr>
        <w:pStyle w:val="Heading2"/>
        <w:spacing w:after="120" w:before="280"/>
      </w:pPr>
      <w:r>
        <w:rPr>
          <w:rFonts w:ascii="Arial" w:cs="Arial" w:eastAsia="Arial" w:hAnsi="Arial"/>
          <w:b/>
          <w:bCs/>
          <w:color w:val="1A6BAE"/>
          <w:sz w:val="26"/>
          <w:szCs w:val="26"/>
        </w:rPr>
        <w:t xml:space="preserve">Version and environment specificity</w:t>
      </w:r>
    </w:p>
    <w:p>
      <w:pPr>
        <w:spacing w:after="80" w:before="60"/>
      </w:pPr>
      <w:r>
        <w:rPr>
          <w:rFonts w:ascii="Arial" w:cs="Arial" w:eastAsia="Arial" w:hAnsi="Arial"/>
          <w:sz w:val="24"/>
          <w:szCs w:val="24"/>
        </w:rPr>
        <w:t xml:space="preserve">You explicitly state software versions, OS environments, and known incompatibilities. For an audience burned by outdated tutorials, this is a trust signal.</w:t>
      </w:r>
    </w:p>
    <w:p>
      <w:pPr>
        <w:pBdr>
          <w:left w:val="single" w:color="7FB3D3" w:sz="12" w:space="8"/>
        </w:pBdr>
        <w:spacing w:after="100" w:before="40"/>
        <w:ind w:left="720"/>
      </w:pPr>
      <w:r>
        <w:rPr>
          <w:rFonts w:ascii="Arial" w:cs="Arial" w:eastAsia="Arial" w:hAnsi="Arial"/>
          <w:i/>
          <w:iCs/>
          <w:color w:val="333333"/>
          <w:sz w:val="22"/>
          <w:szCs w:val="22"/>
        </w:rPr>
        <w:t xml:space="preserve">"This is tested on Ubuntu 22.04 with PX4 v1.14 — if you are on a different version, I will call out where things diverge."</w:t>
      </w:r>
    </w:p>
    <w:p>
      <w:pPr>
        <w:spacing w:after="0" w:before="80"/>
      </w:pPr>
      <w:r>
        <w:t xml:space="preserve"/>
      </w:r>
    </w:p>
    <w:p>
      <w:pPr>
        <w:pStyle w:val="Heading1"/>
        <w:spacing w:after="160" w:before="360"/>
      </w:pPr>
      <w:r>
        <w:rPr>
          <w:rFonts w:ascii="Arial" w:cs="Arial" w:eastAsia="Arial" w:hAnsi="Arial"/>
          <w:b/>
          <w:bCs/>
          <w:color w:val="1A1A2E"/>
          <w:sz w:val="32"/>
          <w:szCs w:val="32"/>
        </w:rPr>
        <w:t xml:space="preserve">7. Things to Avoid</w:t>
      </w:r>
    </w:p>
    <w:p>
      <w:pPr>
        <w:spacing w:after="80" w:before="100"/>
      </w:pPr>
      <w:r>
        <w:rPr>
          <w:rFonts w:ascii="Arial" w:cs="Arial" w:eastAsia="Arial" w:hAnsi="Arial"/>
          <w:b/>
          <w:bCs/>
          <w:color w:val="1A6BAE"/>
          <w:sz w:val="24"/>
          <w:szCs w:val="24"/>
        </w:rPr>
        <w:t xml:space="preserve">Observation: </w:t>
      </w:r>
      <w:r>
        <w:rPr>
          <w:rFonts w:ascii="Arial" w:cs="Arial" w:eastAsia="Arial" w:hAnsi="Arial"/>
          <w:i/>
          <w:iCs/>
          <w:sz w:val="24"/>
          <w:szCs w:val="24"/>
        </w:rPr>
        <w:t xml:space="preserve">Your one hard rule: if a sentence does not teach, move, or land — cut it.</w:t>
      </w:r>
    </w:p>
    <w:p>
      <w:pPr>
        <w:spacing w:after="0" w:before="40"/>
      </w:pPr>
      <w:r>
        <w:t xml:space="preserve"/>
      </w:r>
    </w:p>
    <w:p>
      <w:pPr>
        <w:pStyle w:val="ListParagraph"/>
        <w:numPr>
          <w:ilvl w:val="0"/>
          <w:numId w:val="2"/>
        </w:numPr>
        <w:spacing w:after="40" w:before="40"/>
      </w:pPr>
      <w:r>
        <w:rPr>
          <w:rFonts w:ascii="Arial" w:cs="Arial" w:eastAsia="Arial" w:hAnsi="Arial"/>
          <w:sz w:val="24"/>
          <w:szCs w:val="24"/>
        </w:rPr>
        <w:t xml:space="preserve">No filler openers. Never start a segment with 'So in this part we are going to be talking about...' — just start talking about it.</w:t>
      </w:r>
    </w:p>
    <w:p>
      <w:pPr>
        <w:pStyle w:val="ListParagraph"/>
        <w:numPr>
          <w:ilvl w:val="0"/>
          <w:numId w:val="2"/>
        </w:numPr>
        <w:spacing w:after="40" w:before="40"/>
      </w:pPr>
      <w:r>
        <w:rPr>
          <w:rFonts w:ascii="Arial" w:cs="Arial" w:eastAsia="Arial" w:hAnsi="Arial"/>
          <w:sz w:val="24"/>
          <w:szCs w:val="24"/>
        </w:rPr>
        <w:t xml:space="preserve">No over-explaining obvious things. Your audience has an engineering background. Trust it.</w:t>
      </w:r>
    </w:p>
    <w:p>
      <w:pPr>
        <w:pStyle w:val="ListParagraph"/>
        <w:numPr>
          <w:ilvl w:val="0"/>
          <w:numId w:val="2"/>
        </w:numPr>
        <w:spacing w:after="40" w:before="40"/>
      </w:pPr>
      <w:r>
        <w:rPr>
          <w:rFonts w:ascii="Arial" w:cs="Arial" w:eastAsia="Arial" w:hAnsi="Arial"/>
          <w:sz w:val="24"/>
          <w:szCs w:val="24"/>
        </w:rPr>
        <w:t xml:space="preserve">No excessive humour. One dry or casual line per segment, maximum. Humour that reaches for a laugh feels forced; humour that slips in naturally lands.</w:t>
      </w:r>
    </w:p>
    <w:p>
      <w:pPr>
        <w:pStyle w:val="ListParagraph"/>
        <w:numPr>
          <w:ilvl w:val="0"/>
          <w:numId w:val="2"/>
        </w:numPr>
        <w:spacing w:after="40" w:before="40"/>
      </w:pPr>
      <w:r>
        <w:rPr>
          <w:rFonts w:ascii="Arial" w:cs="Arial" w:eastAsia="Arial" w:hAnsi="Arial"/>
          <w:sz w:val="24"/>
          <w:szCs w:val="24"/>
        </w:rPr>
        <w:t xml:space="preserve">No vague encouragement. 'You can totally do this!' is not your register. Earned confidence from a working result is.</w:t>
      </w:r>
    </w:p>
    <w:p>
      <w:pPr>
        <w:pStyle w:val="ListParagraph"/>
        <w:numPr>
          <w:ilvl w:val="0"/>
          <w:numId w:val="2"/>
        </w:numPr>
        <w:spacing w:after="40" w:before="40"/>
      </w:pPr>
      <w:r>
        <w:rPr>
          <w:rFonts w:ascii="Arial" w:cs="Arial" w:eastAsia="Arial" w:hAnsi="Arial"/>
          <w:sz w:val="24"/>
          <w:szCs w:val="24"/>
        </w:rPr>
        <w:t xml:space="preserve">No passive voice when active is possible. 'The parameter needs to be set' becomes 'Set this parameter.'</w:t>
      </w:r>
    </w:p>
    <w:p>
      <w:pPr>
        <w:pStyle w:val="ListParagraph"/>
        <w:numPr>
          <w:ilvl w:val="0"/>
          <w:numId w:val="2"/>
        </w:numPr>
        <w:spacing w:after="40" w:before="40"/>
      </w:pPr>
      <w:r>
        <w:rPr>
          <w:rFonts w:ascii="Arial" w:cs="Arial" w:eastAsia="Arial" w:hAnsi="Arial"/>
          <w:sz w:val="24"/>
          <w:szCs w:val="24"/>
        </w:rPr>
        <w:t xml:space="preserve">No trailing summaries. Once the segment's work is done, close it and move. Do not narrate what just happened.</w:t>
      </w:r>
    </w:p>
    <w:p>
      <w:pPr>
        <w:spacing w:after="0" w:before="80"/>
      </w:pPr>
      <w:r>
        <w:t xml:space="preserve"/>
      </w:r>
    </w:p>
    <w:p>
      <w:pPr>
        <w:pBdr>
          <w:bottom w:val="single" w:color="2E75B6" w:sz="6" w:space="1"/>
        </w:pBdr>
        <w:spacing w:after="60" w:before="60"/>
      </w:pPr>
    </w:p>
    <w:p>
      <w:pPr>
        <w:spacing w:after="0" w:before="80"/>
      </w:pPr>
      <w:r>
        <w:t xml:space="preserve"/>
      </w:r>
    </w:p>
    <w:p>
      <w:pPr>
        <w:spacing w:after="0" w:before="0"/>
        <w:jc w:val="center"/>
      </w:pPr>
      <w:r>
        <w:rPr>
          <w:rFonts w:ascii="Arial" w:cs="Arial" w:eastAsia="Arial" w:hAnsi="Arial"/>
          <w:i/>
          <w:iCs/>
          <w:color w:val="888888"/>
          <w:sz w:val="20"/>
          <w:szCs w:val="20"/>
        </w:rPr>
        <w:t xml:space="preserve">This guide is a starting point. Once you have two or three real scripts, revisit each section and mark what held true and what evolved. The voice will sharpen with use.</w:t>
      </w:r>
    </w:p>
    <w:p>
      <w:pPr>
        <w:spacing w:after="0" w:before="4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2026-05-22T18:36:48.759Z</dcterms:created>
  <dcterms:modified xsi:type="dcterms:W3CDTF">2026-05-22T18:36:48.760Z</dcterms:modified>
</cp:coreProperties>
</file>

<file path=docProps/custom.xml><?xml version="1.0" encoding="utf-8"?>
<Properties xmlns="http://schemas.openxmlformats.org/officeDocument/2006/custom-properties" xmlns:vt="http://schemas.openxmlformats.org/officeDocument/2006/docPropsVTypes"/>
</file>