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z7fr3k04xqi" w:id="0"/>
      <w:bookmarkEnd w:id="0"/>
      <w:r w:rsidDel="00000000" w:rsidR="00000000" w:rsidRPr="00000000">
        <w:rPr>
          <w:rtl w:val="0"/>
        </w:rPr>
        <w:t xml:space="preserve">FireSafe Vision — Property Assessment Framework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 structured decision framework for AI-assisted wildfire resilience assessment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Sources: CAL FIRE Public Resource Code 4291, California FireSafe Council, UC Cooperative Extension, California Native Plant Society (CalScape)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5z0ifa87raq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document defines the structured logic FireSafe Vision uses to translate a property photo and intake form into a zone-specific assessment and recommendation set. It is the bridge between the zone rules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calfire-zone-rules.md</w:t>
      </w:r>
      <w:r w:rsidDel="00000000" w:rsidR="00000000" w:rsidRPr="00000000">
        <w:rPr>
          <w:rtl w:val="0"/>
        </w:rPr>
        <w:t xml:space="preserve">), the plant database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socal-plant-list.md</w:t>
      </w:r>
      <w:r w:rsidDel="00000000" w:rsidR="00000000" w:rsidRPr="00000000">
        <w:rPr>
          <w:rtl w:val="0"/>
        </w:rPr>
        <w:t xml:space="preserve">), and the AI prompt layer.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jt10dpwfzjnd" w:id="2"/>
      <w:bookmarkEnd w:id="2"/>
      <w:r w:rsidDel="00000000" w:rsidR="00000000" w:rsidRPr="00000000">
        <w:rPr>
          <w:rtl w:val="0"/>
        </w:rPr>
        <w:t xml:space="preserve">Assessment inputs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hc58y6bzslyu" w:id="3"/>
      <w:bookmarkEnd w:id="3"/>
      <w:r w:rsidDel="00000000" w:rsidR="00000000" w:rsidRPr="00000000">
        <w:rPr>
          <w:rtl w:val="0"/>
        </w:rPr>
        <w:t xml:space="preserve">From photo analysis (AI vision)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vision model reads the uploaded property photo and identifies: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Approximate zone being photographed (0–5 ft, 5–30 ft, 30–100 ft)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Visible surface material (gravel, mulch, concrete, bare soil, grass, pavers)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Vegetation presence and approximate density in Zone 0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Fence material (wood, metal, vinyl, masonry)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Slope presence and estimated gradient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Proximity of vegetation to the structure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Visible debris accumulation (gutters, eaves, corners)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Presence of combustible items (wood piles, furniture, propane)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fdoc5c47i0dx" w:id="4"/>
      <w:bookmarkEnd w:id="4"/>
      <w:r w:rsidDel="00000000" w:rsidR="00000000" w:rsidRPr="00000000">
        <w:rPr>
          <w:rtl w:val="0"/>
        </w:rPr>
        <w:t xml:space="preserve">From intake form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form collects what the photo cannot reliably determine: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Zone to assess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Zone 0 (0–5 ft), Zone 1 (5–30 ft), Zone 2 (30–100 ft), Full property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Topography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Flat, Mild slope (&lt;20%), Moderate slope (20–40%), Steep slope (&gt;40%), Canyon, Ridgetop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Property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Single-family home, ADU/detached structure, Rural/WUI parcel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surface material (Zone 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Mulch/bark, Lawn/grass, Dirt/bare soil, Gravel, Concrete/pavers, Mixed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fence material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Wood, Vinyl, Metal, Masonry/concrete, None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Irrigation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Yes — automated, Yes — manual, 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 weather zone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High, Very High, Extreme (based on CAL FIRE Hazard Severity Zone map)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suls5zrv12n0" w:id="5"/>
      <w:bookmarkEnd w:id="5"/>
      <w:r w:rsidDel="00000000" w:rsidR="00000000" w:rsidRPr="00000000">
        <w:rPr>
          <w:rtl w:val="0"/>
        </w:rPr>
        <w:t xml:space="preserve">Hazard scoring logic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Each property condition is assigned a hazard flag. Flags are used to prioritize recommendations in the output report.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8xnq83cerd1e" w:id="6"/>
      <w:bookmarkEnd w:id="6"/>
      <w:r w:rsidDel="00000000" w:rsidR="00000000" w:rsidRPr="00000000">
        <w:rPr>
          <w:rtl w:val="0"/>
        </w:rPr>
        <w:t xml:space="preserve">Zone 0 hazard flags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Combustible mulch or bark within 5 ft of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Z0-MULCH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Wood fence attached to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Z0-FENCE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Vegetation within 0–5 ft of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Z0-VEG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Debris visible in gutters or eaves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Z0-GUTTER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Combustible furniture or items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Z0-ITEMS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Lawn/grass within 5 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Z0-LAWN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non-combustible perimeter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Z0-SURFACE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jnq9mcb9rtbq" w:id="7"/>
      <w:bookmarkEnd w:id="7"/>
      <w:r w:rsidDel="00000000" w:rsidR="00000000" w:rsidRPr="00000000">
        <w:rPr>
          <w:rtl w:val="0"/>
        </w:rPr>
        <w:t xml:space="preserve">Zone 1 hazard flags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Dense shrubs touching or near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Z1-DENSE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Visible ladder fuels (shrubs under trees)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Z1-LADDER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Unseparated plantings — no spacing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Z1-SPACING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Trees with low limbs (below 6 ft)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Z1-LIMB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Dead or dry vegetation present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Z1-DEAD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Slope present without increased spacing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Z1-SLOPE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v323ahcinxb5" w:id="8"/>
      <w:bookmarkEnd w:id="8"/>
      <w:r w:rsidDel="00000000" w:rsidR="00000000" w:rsidRPr="00000000">
        <w:rPr>
          <w:rtl w:val="0"/>
        </w:rPr>
        <w:t xml:space="preserve">Zone 2 hazard flags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Hazard 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Tree canopies touching or overlapping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Z2-CANOPY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Dead or dying trees visible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Z2-DEAD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Slope &gt; 40% with grouped plantings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Z2-STEEP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visible limbing on trees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Z2-LIMB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nu3pf1k0lubc" w:id="9"/>
      <w:bookmarkEnd w:id="9"/>
      <w:r w:rsidDel="00000000" w:rsidR="00000000" w:rsidRPr="00000000">
        <w:rPr>
          <w:rtl w:val="0"/>
        </w:rPr>
        <w:t xml:space="preserve">Recommendation generation logic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Recommendations are generated by matching active hazard flags to the action library below. Each recommendation includes: the action, the rationale, the material or plant option, and a difficulty/cost tier.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ns24nxog1eva" w:id="10"/>
      <w:bookmarkEnd w:id="10"/>
      <w:r w:rsidDel="00000000" w:rsidR="00000000" w:rsidRPr="00000000">
        <w:rPr>
          <w:rtl w:val="0"/>
        </w:rPr>
        <w:t xml:space="preserve">Action library — Zone 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Z0-SURFACE</w:t>
      </w:r>
      <w:r w:rsidDel="00000000" w:rsidR="00000000" w:rsidRPr="00000000">
        <w:rPr>
          <w:b w:val="1"/>
          <w:bCs w:val="1"/>
          <w:rtl w:val="0"/>
        </w:rPr>
        <w:t xml:space="preserve"> — Non-combustible ground surface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Replace combustible surface material with non-combustible hardscaping within 5 ft of all structures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Options: 3/4-inch crushed gravel, decomposed granite, concrete, brick, flagstone, pervious pavers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Rationale: Zone 0 surface material is the primary path for ember ignition — eliminating combustible surface material is the single highest-impact action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Low–Medium | DIY-accessible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Z0-MULCH</w:t>
      </w:r>
      <w:r w:rsidDel="00000000" w:rsidR="00000000" w:rsidRPr="00000000">
        <w:rPr>
          <w:b w:val="1"/>
          <w:bCs w:val="1"/>
          <w:rtl w:val="0"/>
        </w:rPr>
        <w:t xml:space="preserve"> — Remove combustible mulch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Remove bark mulch and wood chip mulch from Zone 0 entirely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Replacement: Inorganic gravel or decomposed granite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Rationale: Bark mulch acts as an ember bed — it catches and holds embers until ignition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Low | DIY-accessible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Z0-VEG</w:t>
      </w:r>
      <w:r w:rsidDel="00000000" w:rsidR="00000000" w:rsidRPr="00000000">
        <w:rPr>
          <w:b w:val="1"/>
          <w:bCs w:val="1"/>
          <w:rtl w:val="0"/>
        </w:rPr>
        <w:t xml:space="preserve"> — Remove Zone 0 vegetation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Remove all plants, shrubs, and organic ground cover from within 5 ft of the structure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Exception: Low-growing, high-moisture succulents (e.g., Dudleya) if consistently irrigated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Low | DIY-accessible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Z0-FENCE</w:t>
      </w:r>
      <w:r w:rsidDel="00000000" w:rsidR="00000000" w:rsidRPr="00000000">
        <w:rPr>
          <w:b w:val="1"/>
          <w:bCs w:val="1"/>
          <w:rtl w:val="0"/>
        </w:rPr>
        <w:t xml:space="preserve"> — Replace combustible fencing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Replace wood or vinyl fence within Zone 0 with non-combustible material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Options: Aluminum, steel, wrought iron, concrete block, masonry, fiber cement panels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At minimum: Install a non-combustible "gate section" of at least 5 ft adjacent to the structure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Medium–High | Contractor recommended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Z0-GUTTER</w:t>
      </w:r>
      <w:r w:rsidDel="00000000" w:rsidR="00000000" w:rsidRPr="00000000">
        <w:rPr>
          <w:b w:val="1"/>
          <w:bCs w:val="1"/>
          <w:rtl w:val="0"/>
        </w:rPr>
        <w:t xml:space="preserve"> — Clear gutters and eaves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Remove all leaf litter, pine needles, and debris from gutters, eaves, and roof valleys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Upgrade: Install metal mesh gutter guards (ember-resistant) — look for California-approved WUI vent products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Frequency: Clear before fire season; after every significant wind event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Low | DIY-accessible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Z0-ITEMS</w:t>
      </w:r>
      <w:r w:rsidDel="00000000" w:rsidR="00000000" w:rsidRPr="00000000">
        <w:rPr>
          <w:b w:val="1"/>
          <w:bCs w:val="1"/>
          <w:rtl w:val="0"/>
        </w:rPr>
        <w:t xml:space="preserve"> — Remove combustible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Remove or relocate all combustible items stored under decks, on porches, or within Zone 0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Items to remove: Firewood, propane tanks, furniture, doormats, potted plants with combustible pots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None | Immediate action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xg4p6wc22bqv" w:id="11"/>
      <w:bookmarkEnd w:id="11"/>
      <w:r w:rsidDel="00000000" w:rsidR="00000000" w:rsidRPr="00000000">
        <w:rPr>
          <w:rtl w:val="0"/>
        </w:rPr>
        <w:t xml:space="preserve">Action library — Zone 1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Z1-DEAD</w:t>
      </w:r>
      <w:r w:rsidDel="00000000" w:rsidR="00000000" w:rsidRPr="00000000">
        <w:rPr>
          <w:b w:val="1"/>
          <w:bCs w:val="1"/>
          <w:rtl w:val="0"/>
        </w:rPr>
        <w:t xml:space="preserve"> — Remove dead and dry vegetation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Immediately remove all dead plants, dried grasses, dead branches, and accumulated debris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Priority: Highest — dead material ignites at much lower temperatures and spreads fire rapidly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Low | DIY-accessible with tools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Z1-LADDER</w:t>
      </w:r>
      <w:r w:rsidDel="00000000" w:rsidR="00000000" w:rsidRPr="00000000">
        <w:rPr>
          <w:b w:val="1"/>
          <w:bCs w:val="1"/>
          <w:rtl w:val="0"/>
        </w:rPr>
        <w:t xml:space="preserve"> — Eliminate ladder fuels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Remove shrubs and small trees growing beneath larger trees — these create a "ladder" that carries fire from ground to canopy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Rule: Maintain vertical clearance of 3× the height of the tallest shrub between shrub tops and lowest tree branches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Low–Medium | Chainsaw work may require contractor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Z1-SPACING</w:t>
      </w:r>
      <w:r w:rsidDel="00000000" w:rsidR="00000000" w:rsidRPr="00000000">
        <w:rPr>
          <w:b w:val="1"/>
          <w:bCs w:val="1"/>
          <w:rtl w:val="0"/>
        </w:rPr>
        <w:t xml:space="preserve"> — Increase plant spacing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Thin and space existing plants to prevent fire from spreading plant to plant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Flat ground: Minimum 2× shrub height between shrubs; 10 ft between tree canopy edges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Sloped ground: Minimum 3× shrub height between shrubs; 30 ft between tree canopy edges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Plant recommendations: Replace removed plants with species from the Zone 1 plant list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Low–Medium | DIY-accessible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Z1-LIMB</w:t>
      </w:r>
      <w:r w:rsidDel="00000000" w:rsidR="00000000" w:rsidRPr="00000000">
        <w:rPr>
          <w:b w:val="1"/>
          <w:bCs w:val="1"/>
          <w:rtl w:val="0"/>
        </w:rPr>
        <w:t xml:space="preserve"> — Limb up trees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Remove lower branches from all trees to a minimum height of 6 ft from the ground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On slopes: Increase to 8–10 ft minimum clearance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Note: Prioritize tree health — do not remove more than one-third of live branches in a single season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Low–Medium | Arborist recommended for large trees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Z1-SLOPE</w:t>
      </w:r>
      <w:r w:rsidDel="00000000" w:rsidR="00000000" w:rsidRPr="00000000">
        <w:rPr>
          <w:b w:val="1"/>
          <w:bCs w:val="1"/>
          <w:rtl w:val="0"/>
        </w:rPr>
        <w:t xml:space="preserve"> — Address slope-specific spacing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Increase spacing distances based on slope percentage — see slope modifier table in zone rules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Additional action: Consider terraced garden walls to create maintainable planting pockets and firefighter access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Plant selection: Choose deep-rooted species for slope stabilization — see slope stabilization plant list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Medium–High | Landscape contractor recommended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rPr/>
      </w:pPr>
      <w:bookmarkStart w:colFirst="0" w:colLast="0" w:name="_392qpltcg1om" w:id="12"/>
      <w:bookmarkEnd w:id="12"/>
      <w:r w:rsidDel="00000000" w:rsidR="00000000" w:rsidRPr="00000000">
        <w:rPr>
          <w:rtl w:val="0"/>
        </w:rPr>
        <w:t xml:space="preserve">Action library — Zone 2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Z2-DEAD</w:t>
      </w:r>
      <w:r w:rsidDel="00000000" w:rsidR="00000000" w:rsidRPr="00000000">
        <w:rPr>
          <w:b w:val="1"/>
          <w:bCs w:val="1"/>
          <w:rtl w:val="0"/>
        </w:rPr>
        <w:t xml:space="preserve"> — Remove dead or dying trees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Identify and promptly remove any dead, dying, or structurally compromised trees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Warning signs: Excessive leaf loss, bark loss, fungal growth, excessive dryness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Note: Do not wait — a falling dead tree or one that ignites easily is a significant risk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Medium–High | Licensed arborist required for large trees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Z2-CANOPY</w:t>
      </w:r>
      <w:r w:rsidDel="00000000" w:rsidR="00000000" w:rsidRPr="00000000">
        <w:rPr>
          <w:b w:val="1"/>
          <w:bCs w:val="1"/>
          <w:rtl w:val="0"/>
        </w:rPr>
        <w:t xml:space="preserve"> — Separate overlapping canopies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Thin canopies to achieve minimum separation per zone distance rules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5–30 ft: 18 ft minimum between canopy edges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30–60 ft: 12 ft minimum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60–100 ft: 6 ft minimum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Method: Selective limbing and thinning — do not top trees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Medium | Arborist recommended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Z2-STEEP</w:t>
      </w:r>
      <w:r w:rsidDel="00000000" w:rsidR="00000000" w:rsidRPr="00000000">
        <w:rPr>
          <w:b w:val="1"/>
          <w:bCs w:val="1"/>
          <w:rtl w:val="0"/>
        </w:rPr>
        <w:t xml:space="preserve"> — Steep slope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Action: On slopes greater than 40%, eliminate grouped plantings — single plants only</w:t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Where vegetation cannot be maintained: Install non-combustible retaining wall or gabion structure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Cost tier: Medium–High | Contractor required for structural walls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rPr/>
      </w:pPr>
      <w:bookmarkStart w:colFirst="0" w:colLast="0" w:name="_cmb67a5dtduh" w:id="13"/>
      <w:bookmarkEnd w:id="13"/>
      <w:r w:rsidDel="00000000" w:rsidR="00000000" w:rsidRPr="00000000">
        <w:rPr>
          <w:rtl w:val="0"/>
        </w:rPr>
        <w:t xml:space="preserve">Report output structure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Each generated report includes the following sections in order: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Property photo</w:t>
      </w:r>
      <w:r w:rsidDel="00000000" w:rsidR="00000000" w:rsidRPr="00000000">
        <w:rPr>
          <w:rtl w:val="0"/>
        </w:rPr>
        <w:t xml:space="preserve"> — the original uploaded image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FireSafe Vision image</w:t>
      </w:r>
      <w:r w:rsidDel="00000000" w:rsidR="00000000" w:rsidRPr="00000000">
        <w:rPr>
          <w:rtl w:val="0"/>
        </w:rPr>
        <w:t xml:space="preserve"> — the AI-generated transformed view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Hazard summary</w:t>
      </w:r>
      <w:r w:rsidDel="00000000" w:rsidR="00000000" w:rsidRPr="00000000">
        <w:rPr>
          <w:rtl w:val="0"/>
        </w:rPr>
        <w:t xml:space="preserve"> — flagged conditions with severity (High / Medium / Low)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Zone-by-zone action plan</w:t>
      </w:r>
      <w:r w:rsidDel="00000000" w:rsidR="00000000" w:rsidRPr="00000000">
        <w:rPr>
          <w:rtl w:val="0"/>
        </w:rPr>
        <w:t xml:space="preserve"> — prioritized by hazard level, with specific material and plant options</w:t>
      </w:r>
    </w:p>
    <w:p w:rsidR="00000000" w:rsidDel="00000000" w:rsidP="00000000" w:rsidRDefault="00000000" w:rsidRPr="00000000" w14:paraId="000000D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 recommendations</w:t>
      </w:r>
      <w:r w:rsidDel="00000000" w:rsidR="00000000" w:rsidRPr="00000000">
        <w:rPr>
          <w:rtl w:val="0"/>
        </w:rPr>
        <w:t xml:space="preserve"> — 3–5 specific species appropriate for the property's zone, topography, and conditions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Maintenance reminders</w:t>
      </w:r>
      <w:r w:rsidDel="00000000" w:rsidR="00000000" w:rsidRPr="00000000">
        <w:rPr>
          <w:rtl w:val="0"/>
        </w:rPr>
        <w:t xml:space="preserve"> — seasonal tasks relevant to the flagged conditions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steps</w:t>
      </w:r>
      <w:r w:rsidDel="00000000" w:rsidR="00000000" w:rsidRPr="00000000">
        <w:rPr>
          <w:rtl w:val="0"/>
        </w:rPr>
        <w:t xml:space="preserve"> — pointer to CAL FIRE inspections, local FireSafe Council, and professional directory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rPr/>
      </w:pPr>
      <w:bookmarkStart w:colFirst="0" w:colLast="0" w:name="_scrzs6nx0vpl" w:id="14"/>
      <w:bookmarkEnd w:id="14"/>
      <w:r w:rsidDel="00000000" w:rsidR="00000000" w:rsidRPr="00000000">
        <w:rPr>
          <w:rtl w:val="0"/>
        </w:rPr>
        <w:t xml:space="preserve">Prompt construction logic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The AI prompt assembles as follows: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System context: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You are a wildfire resilience assessment assistant.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Analyze the attached property photo and the intake form data.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Apply the hazard scoring framework to identify active hazard flags.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Return a structured JSON object with: zone, active_flags[], hazard_level, recommendations[].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Base all recommendations on CAL FIRE Public Resource Code 4291 defensible space standards.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Retrieved context (RAG):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[Relevant chunks from calfire-zone-rules.md and socal-plant-list.md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matched to the detected zone and topography type]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User input: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Photo: [base64 encoded image]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Intake form: {zone, topography, surface_material, fence_material, irrigation, fire_weather_zone}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Expected output schema: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"zone_assessed": "Zone 0",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"topography": "mild_slope",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"active_flags": [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{ "flag": "Z0-MULCH", "severity": "high", "observed": "bark mulch visible within 3 ft of foundation" },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{ "flag": "Z0-FENCE", "severity": "high", "observed": "wood fence attached to structure" }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"overall_risk": "high",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"priority_actions": [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"flag": "Z0-MULCH",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"action": "Remove bark mulch from Zone 0",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"replacement": "3/4-inch crushed gravel or decomposed granite",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"rationale": "Mulch acts as an ember bed — highest-impact single action in Zone 0",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"cost_tier": "low",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"diy_accessible": true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"plant_recommendations": [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"name": "Chalk dudleya",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"scientific": "Dudleya pulverulenta",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"zone": "Zone 1",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"notes": "Low-growing native succulent; excellent fire resistance; minimal maintenance"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u4u1gm4zspdq" w:id="15"/>
      <w:bookmarkEnd w:id="15"/>
      <w:r w:rsidDel="00000000" w:rsidR="00000000" w:rsidRPr="00000000">
        <w:rPr>
          <w:rtl w:val="0"/>
        </w:rPr>
        <w:t xml:space="preserve">Jurisdiction scope — v1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FireSafe Vision v1 is scoped to: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 Angeles County</w:t>
      </w:r>
      <w:r w:rsidDel="00000000" w:rsidR="00000000" w:rsidRPr="00000000">
        <w:rPr>
          <w:rtl w:val="0"/>
        </w:rPr>
        <w:t xml:space="preserve"> — unincorporated areas and municipalities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Primary focus communities:</w:t>
      </w:r>
      <w:r w:rsidDel="00000000" w:rsidR="00000000" w:rsidRPr="00000000">
        <w:rPr>
          <w:rtl w:val="0"/>
        </w:rPr>
        <w:t xml:space="preserve"> Altadena, Pasadena, Arcadia, Sierra Madre, Monrovia, Duarte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Fire Hazard Severity Zones:</w:t>
      </w:r>
      <w:r w:rsidDel="00000000" w:rsidR="00000000" w:rsidRPr="00000000">
        <w:rPr>
          <w:rtl w:val="0"/>
        </w:rPr>
        <w:t xml:space="preserve"> High, Very High, and Extreme as mapped by CAL FIRE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Recommendations reference California state law (PRC 4291). Local municipal codes may impose additional requirements — the report includes a reminder to verify local requirements with the applicable fire authority.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To adapt for another jurisdiction, update: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knowledge-base/calfire-zone-rules.md</w:t>
      </w:r>
      <w:r w:rsidDel="00000000" w:rsidR="00000000" w:rsidRPr="00000000">
        <w:rPr>
          <w:rtl w:val="0"/>
        </w:rPr>
        <w:t xml:space="preserve"> — add or replace with local fire code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knowledge-base/socal-plant-list.md</w:t>
      </w:r>
      <w:r w:rsidDel="00000000" w:rsidR="00000000" w:rsidRPr="00000000">
        <w:rPr>
          <w:rtl w:val="0"/>
        </w:rPr>
        <w:t xml:space="preserve"> — replace with regionally appropriate plant species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lib/rag.ts</w:t>
      </w:r>
      <w:r w:rsidDel="00000000" w:rsidR="00000000" w:rsidRPr="00000000">
        <w:rPr>
          <w:rtl w:val="0"/>
        </w:rPr>
        <w:t xml:space="preserve"> — update jurisdiction tag in the retrieval filter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ngu6qkkac4g" w:id="16"/>
      <w:bookmarkEnd w:id="16"/>
      <w:r w:rsidDel="00000000" w:rsidR="00000000" w:rsidRPr="00000000">
        <w:rPr>
          <w:rtl w:val="0"/>
        </w:rPr>
        <w:t xml:space="preserve">Framework versioning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Initial framework — LA County scope, Zones 0–2, SoCal plant list</w:t>
            </w:r>
          </w:p>
        </w:tc>
      </w:tr>
    </w:tbl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Framework updates should be reviewed against the current CAL FIRE defensible space guidelines annually and after any significant regulatory changes (e.g., Zone Zero executive order implementation).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