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2BE84" w14:textId="77777777" w:rsidR="00617D28" w:rsidRPr="0039729C" w:rsidRDefault="00617D28" w:rsidP="00617D28">
      <w:pPr>
        <w:spacing w:line="240" w:lineRule="auto"/>
        <w:rPr>
          <w:sz w:val="2"/>
        </w:rPr>
        <w:sectPr w:rsidR="00617D28" w:rsidRPr="0039729C" w:rsidSect="002E3384">
          <w:headerReference w:type="even" r:id="rId7"/>
          <w:headerReference w:type="default" r:id="rId8"/>
          <w:footerReference w:type="even" r:id="rId9"/>
          <w:footerReference w:type="default" r:id="rId10"/>
          <w:headerReference w:type="first" r:id="rId11"/>
          <w:footerReference w:type="first" r:id="rId12"/>
          <w:endnotePr>
            <w:numFmt w:val="decimal"/>
          </w:endnotePr>
          <w:pgSz w:w="12240" w:h="15840"/>
          <w:pgMar w:top="1440" w:right="1200" w:bottom="1728" w:left="1200" w:header="432" w:footer="504" w:gutter="0"/>
          <w:cols w:space="720"/>
          <w:titlePg/>
          <w:docGrid w:linePitch="360"/>
        </w:sectPr>
      </w:pPr>
      <w:commentRangeStart w:id="0"/>
      <w:commentRangeEnd w:id="0"/>
      <w:r w:rsidRPr="0039729C">
        <w:rPr>
          <w:rStyle w:val="CommentReference"/>
        </w:rPr>
        <w:commentReference w:id="0"/>
      </w:r>
    </w:p>
    <w:p w14:paraId="017FF247" w14:textId="77777777" w:rsidR="002E3384" w:rsidRPr="009A4BD3" w:rsidRDefault="002E3384" w:rsidP="002E3384">
      <w:pPr>
        <w:spacing w:line="240" w:lineRule="auto"/>
        <w:rPr>
          <w:sz w:val="2"/>
        </w:rPr>
        <w:sectPr w:rsidR="002E3384" w:rsidRPr="009A4BD3" w:rsidSect="002E3384">
          <w:headerReference w:type="even" r:id="rId16"/>
          <w:headerReference w:type="default" r:id="rId17"/>
          <w:footerReference w:type="even" r:id="rId18"/>
          <w:footerReference w:type="default" r:id="rId19"/>
          <w:headerReference w:type="first" r:id="rId20"/>
          <w:footerReference w:type="first" r:id="rId21"/>
          <w:endnotePr>
            <w:numFmt w:val="decimal"/>
          </w:endnotePr>
          <w:type w:val="continuous"/>
          <w:pgSz w:w="12240" w:h="15840"/>
          <w:pgMar w:top="1440" w:right="1200" w:bottom="1728" w:left="1200" w:header="432" w:footer="504" w:gutter="0"/>
          <w:cols w:space="720"/>
          <w:titlePg/>
          <w:docGrid w:linePitch="360"/>
        </w:sectPr>
      </w:pPr>
    </w:p>
    <w:tbl>
      <w:tblPr>
        <w:tblW w:w="9850" w:type="dxa"/>
        <w:tblLayout w:type="fixed"/>
        <w:tblCellMar>
          <w:left w:w="0" w:type="dxa"/>
          <w:right w:w="0" w:type="dxa"/>
        </w:tblCellMar>
        <w:tblLook w:val="0000" w:firstRow="0" w:lastRow="0" w:firstColumn="0" w:lastColumn="0" w:noHBand="0" w:noVBand="0"/>
      </w:tblPr>
      <w:tblGrid>
        <w:gridCol w:w="5472"/>
        <w:gridCol w:w="288"/>
        <w:gridCol w:w="4090"/>
      </w:tblGrid>
      <w:tr w:rsidR="002E3384" w:rsidRPr="009A4BD3" w14:paraId="1CF77CC1" w14:textId="77777777" w:rsidTr="00034194">
        <w:tc>
          <w:tcPr>
            <w:tcW w:w="5472" w:type="dxa"/>
            <w:shd w:val="clear" w:color="auto" w:fill="auto"/>
          </w:tcPr>
          <w:p w14:paraId="247E37E8" w14:textId="77777777" w:rsidR="002E3384" w:rsidRPr="009A4BD3" w:rsidRDefault="002E3384" w:rsidP="00034194">
            <w:pPr>
              <w:pStyle w:val="Session"/>
              <w:rPr>
                <w:lang w:val="en-GB"/>
              </w:rPr>
            </w:pPr>
            <w:r>
              <w:rPr>
                <w:lang w:val="en-GB"/>
              </w:rPr>
              <w:t>Eleventh emergency special session</w:t>
            </w:r>
          </w:p>
        </w:tc>
        <w:tc>
          <w:tcPr>
            <w:tcW w:w="288" w:type="dxa"/>
            <w:shd w:val="clear" w:color="auto" w:fill="auto"/>
          </w:tcPr>
          <w:p w14:paraId="193375E8" w14:textId="77777777" w:rsidR="002E3384" w:rsidRPr="009A4BD3" w:rsidRDefault="002E3384" w:rsidP="00034194">
            <w:pPr>
              <w:pStyle w:val="H23"/>
              <w:rPr>
                <w:lang w:val="en-GB"/>
              </w:rPr>
            </w:pPr>
          </w:p>
        </w:tc>
        <w:tc>
          <w:tcPr>
            <w:tcW w:w="4090" w:type="dxa"/>
            <w:shd w:val="clear" w:color="auto" w:fill="auto"/>
          </w:tcPr>
          <w:p w14:paraId="663F1437" w14:textId="77777777" w:rsidR="002E3384" w:rsidRPr="009A4BD3" w:rsidRDefault="002E3384" w:rsidP="00034194">
            <w:pPr>
              <w:pStyle w:val="H23"/>
              <w:rPr>
                <w:lang w:val="en-GB"/>
              </w:rPr>
            </w:pPr>
          </w:p>
        </w:tc>
      </w:tr>
      <w:tr w:rsidR="002E3384" w:rsidRPr="009A4BD3" w14:paraId="023FA9EC" w14:textId="77777777" w:rsidTr="00034194">
        <w:tc>
          <w:tcPr>
            <w:tcW w:w="5472" w:type="dxa"/>
            <w:shd w:val="clear" w:color="auto" w:fill="auto"/>
          </w:tcPr>
          <w:p w14:paraId="5D79B028" w14:textId="77777777" w:rsidR="002E3384" w:rsidRPr="009A4BD3" w:rsidRDefault="002E3384" w:rsidP="00034194">
            <w:pPr>
              <w:pStyle w:val="AgendaItemNormal"/>
            </w:pPr>
            <w:r w:rsidRPr="009A4BD3">
              <w:t xml:space="preserve">Agenda item </w:t>
            </w:r>
            <w:r>
              <w:t>5</w:t>
            </w:r>
          </w:p>
        </w:tc>
        <w:tc>
          <w:tcPr>
            <w:tcW w:w="288" w:type="dxa"/>
            <w:shd w:val="clear" w:color="auto" w:fill="auto"/>
          </w:tcPr>
          <w:p w14:paraId="2067E9A4" w14:textId="77777777" w:rsidR="002E3384" w:rsidRPr="009A4BD3" w:rsidRDefault="002E3384" w:rsidP="00034194">
            <w:pPr>
              <w:pStyle w:val="H23"/>
              <w:rPr>
                <w:lang w:val="en-GB"/>
              </w:rPr>
            </w:pPr>
          </w:p>
        </w:tc>
        <w:tc>
          <w:tcPr>
            <w:tcW w:w="4090" w:type="dxa"/>
            <w:shd w:val="clear" w:color="auto" w:fill="auto"/>
          </w:tcPr>
          <w:p w14:paraId="4D7AFCC3" w14:textId="77777777" w:rsidR="002E3384" w:rsidRPr="009A4BD3" w:rsidRDefault="002E3384" w:rsidP="00034194">
            <w:pPr>
              <w:pStyle w:val="H23"/>
              <w:rPr>
                <w:lang w:val="en-GB"/>
              </w:rPr>
            </w:pPr>
          </w:p>
        </w:tc>
      </w:tr>
      <w:tr w:rsidR="002E3384" w:rsidRPr="009A4BD3" w14:paraId="5D6CB46F" w14:textId="77777777" w:rsidTr="00034194">
        <w:tc>
          <w:tcPr>
            <w:tcW w:w="5472" w:type="dxa"/>
            <w:shd w:val="clear" w:color="auto" w:fill="auto"/>
          </w:tcPr>
          <w:p w14:paraId="5F66777B" w14:textId="66F6AFC6" w:rsidR="002E3384" w:rsidRPr="009A4BD3" w:rsidRDefault="002E3384" w:rsidP="00034194">
            <w:pPr>
              <w:pStyle w:val="AgendaTitleH2"/>
              <w:ind w:right="0"/>
            </w:pPr>
            <w:r>
              <w:t>Letter dated 28 February 2014 from the Permanent Representative of Ukraine to the United Nations addressed to the President of the Security Council (</w:t>
            </w:r>
            <w:hyperlink r:id="rId22" w:history="1">
              <w:r>
                <w:rPr>
                  <w:rStyle w:val="Hyperlink"/>
                </w:rPr>
                <w:t>S/2014/136</w:t>
              </w:r>
            </w:hyperlink>
            <w:r>
              <w:t>)</w:t>
            </w:r>
          </w:p>
          <w:p w14:paraId="7902A517" w14:textId="77777777" w:rsidR="002E3384" w:rsidRPr="009A4BD3" w:rsidRDefault="002E3384" w:rsidP="00034194">
            <w:pPr>
              <w:spacing w:line="240" w:lineRule="auto"/>
              <w:rPr>
                <w:sz w:val="2"/>
              </w:rPr>
            </w:pPr>
          </w:p>
        </w:tc>
        <w:tc>
          <w:tcPr>
            <w:tcW w:w="288" w:type="dxa"/>
            <w:shd w:val="clear" w:color="auto" w:fill="auto"/>
          </w:tcPr>
          <w:p w14:paraId="75845A6A" w14:textId="77777777" w:rsidR="002E3384" w:rsidRPr="009A4BD3" w:rsidRDefault="002E3384" w:rsidP="00034194">
            <w:pPr>
              <w:pStyle w:val="H23"/>
              <w:rPr>
                <w:lang w:val="en-GB"/>
              </w:rPr>
            </w:pPr>
          </w:p>
        </w:tc>
        <w:tc>
          <w:tcPr>
            <w:tcW w:w="4090" w:type="dxa"/>
            <w:shd w:val="clear" w:color="auto" w:fill="auto"/>
          </w:tcPr>
          <w:p w14:paraId="718D8679" w14:textId="77777777" w:rsidR="002E3384" w:rsidRPr="009A4BD3" w:rsidRDefault="002E3384" w:rsidP="00034194">
            <w:pPr>
              <w:pStyle w:val="H23"/>
              <w:rPr>
                <w:lang w:val="en-GB"/>
              </w:rPr>
            </w:pPr>
          </w:p>
        </w:tc>
      </w:tr>
    </w:tbl>
    <w:p w14:paraId="2E52F67E" w14:textId="77777777" w:rsidR="002E3384" w:rsidRPr="00590CDC" w:rsidRDefault="002E3384" w:rsidP="002E3384">
      <w:pPr>
        <w:pStyle w:val="SingleTxt"/>
        <w:spacing w:after="0" w:line="120" w:lineRule="atLeast"/>
        <w:rPr>
          <w:sz w:val="10"/>
        </w:rPr>
      </w:pPr>
    </w:p>
    <w:p w14:paraId="3FC71664" w14:textId="77777777" w:rsidR="002E3384" w:rsidRPr="00590CDC" w:rsidRDefault="002E3384" w:rsidP="002E3384">
      <w:pPr>
        <w:pStyle w:val="SingleTxt"/>
        <w:spacing w:after="0" w:line="120" w:lineRule="atLeast"/>
        <w:rPr>
          <w:sz w:val="10"/>
        </w:rPr>
      </w:pPr>
    </w:p>
    <w:p w14:paraId="53B2D344" w14:textId="77777777" w:rsidR="002E3384" w:rsidRPr="00590CDC" w:rsidRDefault="002E3384" w:rsidP="002E3384">
      <w:pPr>
        <w:pStyle w:val="SingleTxt"/>
        <w:spacing w:after="0" w:line="120" w:lineRule="atLeast"/>
        <w:rPr>
          <w:sz w:val="10"/>
        </w:rPr>
      </w:pPr>
    </w:p>
    <w:p w14:paraId="0E5FC8D9" w14:textId="77777777" w:rsidR="002E3384" w:rsidRDefault="002E3384" w:rsidP="002E3384">
      <w:pPr>
        <w:pStyle w:val="TitleHCH"/>
        <w:ind w:left="1267" w:right="3090" w:hanging="1267"/>
      </w:pPr>
      <w:r>
        <w:tab/>
      </w:r>
      <w:r>
        <w:tab/>
        <w:t>Resolution adopted by the General Assembly on 12 October 2022</w:t>
      </w:r>
    </w:p>
    <w:p w14:paraId="0BA8EAF3" w14:textId="77777777" w:rsidR="002E3384" w:rsidRPr="00590CDC" w:rsidRDefault="002E3384" w:rsidP="002E3384">
      <w:pPr>
        <w:pStyle w:val="SingleTxt"/>
        <w:spacing w:after="0" w:line="120" w:lineRule="atLeast"/>
        <w:rPr>
          <w:sz w:val="10"/>
        </w:rPr>
      </w:pPr>
    </w:p>
    <w:p w14:paraId="6A4A3601" w14:textId="77777777" w:rsidR="002E3384" w:rsidRPr="00590CDC" w:rsidRDefault="002E3384" w:rsidP="002E3384">
      <w:pPr>
        <w:pStyle w:val="SingleTxt"/>
        <w:spacing w:after="0" w:line="120" w:lineRule="atLeast"/>
        <w:rPr>
          <w:sz w:val="10"/>
        </w:rPr>
      </w:pPr>
    </w:p>
    <w:p w14:paraId="3C06BA60" w14:textId="20C22A61" w:rsidR="002E3384" w:rsidRDefault="002E3384" w:rsidP="002E3384">
      <w:pPr>
        <w:pStyle w:val="H4"/>
        <w:ind w:right="1260"/>
      </w:pPr>
      <w:r>
        <w:tab/>
      </w:r>
      <w:r>
        <w:tab/>
      </w:r>
      <w:r w:rsidRPr="00590CDC">
        <w:rPr>
          <w:i w:val="0"/>
        </w:rPr>
        <w:t>[</w:t>
      </w:r>
      <w:r>
        <w:t>without reference to a Main Committee</w:t>
      </w:r>
      <w:r w:rsidRPr="00EF685D">
        <w:t xml:space="preserve"> </w:t>
      </w:r>
      <w:r>
        <w:t>(</w:t>
      </w:r>
      <w:hyperlink r:id="rId23" w:history="1">
        <w:r>
          <w:rPr>
            <w:rStyle w:val="Hyperlink"/>
          </w:rPr>
          <w:t>A/ES-11/L.5</w:t>
        </w:r>
      </w:hyperlink>
      <w:r>
        <w:t>)</w:t>
      </w:r>
      <w:r w:rsidRPr="00590CDC">
        <w:rPr>
          <w:i w:val="0"/>
        </w:rPr>
        <w:t>]</w:t>
      </w:r>
    </w:p>
    <w:p w14:paraId="6928D1EF" w14:textId="77777777" w:rsidR="002E3384" w:rsidRPr="00590CDC" w:rsidRDefault="002E3384" w:rsidP="002E3384">
      <w:pPr>
        <w:pStyle w:val="SingleTxt"/>
        <w:spacing w:after="0" w:line="120" w:lineRule="atLeast"/>
        <w:rPr>
          <w:sz w:val="10"/>
        </w:rPr>
      </w:pPr>
    </w:p>
    <w:p w14:paraId="5E0AAE97" w14:textId="77777777" w:rsidR="002E3384" w:rsidRPr="00590CDC" w:rsidRDefault="002E3384" w:rsidP="002E3384">
      <w:pPr>
        <w:pStyle w:val="SingleTxt"/>
        <w:spacing w:after="0" w:line="120" w:lineRule="atLeast"/>
        <w:rPr>
          <w:sz w:val="10"/>
        </w:rPr>
      </w:pPr>
    </w:p>
    <w:p w14:paraId="5AD8BEDB" w14:textId="77777777" w:rsidR="002E3384" w:rsidRPr="00E81E8B" w:rsidRDefault="002E3384" w:rsidP="002E3384">
      <w:pPr>
        <w:pStyle w:val="Title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lang w:val="en-TT"/>
        </w:rPr>
      </w:pPr>
      <w:r>
        <w:tab/>
        <w:t>ES-11</w:t>
      </w:r>
      <w:r w:rsidRPr="00D71CAC">
        <w:t>/</w:t>
      </w:r>
      <w:r>
        <w:t>4.</w:t>
      </w:r>
      <w:r>
        <w:tab/>
        <w:t>Territorial integrity of Ukraine: defending the principles of the Charter of the United Nations</w:t>
      </w:r>
    </w:p>
    <w:p w14:paraId="481EB5E5" w14:textId="77777777" w:rsidR="002E3384" w:rsidRPr="00E81E8B" w:rsidRDefault="002E3384" w:rsidP="002E338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TT"/>
        </w:rPr>
      </w:pPr>
    </w:p>
    <w:p w14:paraId="5D34DFF7" w14:textId="77777777" w:rsidR="002E3384" w:rsidRPr="00E81E8B" w:rsidRDefault="002E3384" w:rsidP="002E338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TT"/>
        </w:rPr>
      </w:pPr>
    </w:p>
    <w:p w14:paraId="5080F566" w14:textId="77777777" w:rsidR="002E3384" w:rsidRDefault="002E3384" w:rsidP="002E3384">
      <w:pPr>
        <w:pStyle w:val="SingleTxt"/>
      </w:pPr>
      <w:r>
        <w:tab/>
      </w:r>
      <w:r>
        <w:rPr>
          <w:i/>
          <w:iCs/>
        </w:rPr>
        <w:t>The General Assembly</w:t>
      </w:r>
      <w:r>
        <w:t>,</w:t>
      </w:r>
    </w:p>
    <w:p w14:paraId="7E532EC1" w14:textId="77777777" w:rsidR="002E3384" w:rsidRDefault="002E3384" w:rsidP="002E3384">
      <w:pPr>
        <w:pStyle w:val="SingleTxt"/>
      </w:pPr>
      <w:r>
        <w:tab/>
      </w:r>
      <w:r>
        <w:rPr>
          <w:i/>
          <w:iCs/>
        </w:rPr>
        <w:t>Recalling</w:t>
      </w:r>
      <w:r>
        <w:t xml:space="preserve"> the obligation of all States under Article 2 of the Charter of the United Nations to refrain in their international relations from the threat or use of force against the territorial integrity or political independence of any State, or in any other manner inconsistent with the purposes of the United Nations, and to settle their international disputes by peaceful means in such a manner that international peace and security and justice are not endangered,</w:t>
      </w:r>
    </w:p>
    <w:p w14:paraId="5835A71C" w14:textId="53E090D9" w:rsidR="002E3384" w:rsidRDefault="002E3384" w:rsidP="002E3384">
      <w:pPr>
        <w:pStyle w:val="SingleTxt"/>
      </w:pPr>
      <w:r>
        <w:tab/>
      </w:r>
      <w:r>
        <w:rPr>
          <w:i/>
          <w:iCs/>
        </w:rPr>
        <w:t>Reaffirming</w:t>
      </w:r>
      <w:r>
        <w:t xml:space="preserve"> the principle of customary international law, as restated in its resolution </w:t>
      </w:r>
      <w:hyperlink r:id="rId24" w:history="1">
        <w:r>
          <w:rPr>
            <w:rStyle w:val="Hyperlink"/>
          </w:rPr>
          <w:t>2625 (XXV)</w:t>
        </w:r>
      </w:hyperlink>
      <w:r>
        <w:t xml:space="preserve"> of 24 October 1970, entitled “Declaration on Principles of International Law concerning Friendly Relations and Cooperation among States in accordance with the Charter of the United Nations”, that no territorial acquisition resulting from the threat or use of force shall be recognized as legal,  </w:t>
      </w:r>
    </w:p>
    <w:p w14:paraId="1D58C6E6" w14:textId="7F877E3E" w:rsidR="002E3384" w:rsidRDefault="002E3384" w:rsidP="002E3384">
      <w:pPr>
        <w:pStyle w:val="SingleTxt"/>
      </w:pPr>
      <w:r>
        <w:tab/>
      </w:r>
      <w:r>
        <w:rPr>
          <w:i/>
          <w:iCs/>
        </w:rPr>
        <w:t>Recalling</w:t>
      </w:r>
      <w:r>
        <w:t xml:space="preserve"> its resolutions </w:t>
      </w:r>
      <w:hyperlink r:id="rId25" w:history="1">
        <w:r>
          <w:rPr>
            <w:rStyle w:val="Hyperlink"/>
          </w:rPr>
          <w:t>68/262</w:t>
        </w:r>
      </w:hyperlink>
      <w:r>
        <w:t xml:space="preserve"> of 27 March 2014, entitled “Territorial integrity of Ukraine”, </w:t>
      </w:r>
      <w:hyperlink r:id="rId26" w:history="1">
        <w:r>
          <w:rPr>
            <w:rStyle w:val="Hyperlink"/>
          </w:rPr>
          <w:t>ES-11/1</w:t>
        </w:r>
      </w:hyperlink>
      <w:r>
        <w:t xml:space="preserve"> of 2 March 2022, entitled “Aggression against Ukraine”, and </w:t>
      </w:r>
      <w:hyperlink r:id="rId27" w:history="1">
        <w:r>
          <w:rPr>
            <w:rStyle w:val="Hyperlink"/>
          </w:rPr>
          <w:t>ES-11/2</w:t>
        </w:r>
      </w:hyperlink>
      <w:r>
        <w:t xml:space="preserve"> of 24 March 2022, entitled “Humanitarian consequences of the aggression against Ukraine”,</w:t>
      </w:r>
    </w:p>
    <w:p w14:paraId="71D32458" w14:textId="77777777" w:rsidR="002E3384" w:rsidRDefault="002E3384" w:rsidP="002E3384">
      <w:pPr>
        <w:pStyle w:val="SingleTxt"/>
      </w:pPr>
      <w:r>
        <w:tab/>
      </w:r>
      <w:r>
        <w:rPr>
          <w:i/>
          <w:iCs/>
        </w:rPr>
        <w:t>Noting</w:t>
      </w:r>
      <w:r>
        <w:t xml:space="preserve"> that the Donetsk, Kherson, Luhansk and </w:t>
      </w:r>
      <w:proofErr w:type="spellStart"/>
      <w:r>
        <w:t>Zaporizhzhia</w:t>
      </w:r>
      <w:proofErr w:type="spellEnd"/>
      <w:r>
        <w:t xml:space="preserve"> regions of Ukraine are areas that, in part, are or have been under the temporary military control of the Russian Federation, as a result of aggression, in violation of the sovereignty, political independence and territorial integrity of Ukraine,</w:t>
      </w:r>
    </w:p>
    <w:p w14:paraId="4C26260D" w14:textId="77777777" w:rsidR="002E3384" w:rsidRDefault="002E3384" w:rsidP="002E3384">
      <w:pPr>
        <w:pStyle w:val="SingleTxt"/>
        <w:keepNext/>
        <w:keepLines/>
        <w:spacing w:line="234" w:lineRule="exact"/>
      </w:pPr>
      <w:r>
        <w:lastRenderedPageBreak/>
        <w:tab/>
      </w:r>
      <w:r>
        <w:rPr>
          <w:i/>
          <w:iCs/>
        </w:rPr>
        <w:t>Noting also</w:t>
      </w:r>
      <w:r>
        <w:t xml:space="preserve"> that the decisions of 21 February and 29 September 2022 by the Russian Federation related to the status of the Donetsk, Kherson, Luhansk and </w:t>
      </w:r>
      <w:proofErr w:type="spellStart"/>
      <w:r>
        <w:t>Zaporizhzhia</w:t>
      </w:r>
      <w:proofErr w:type="spellEnd"/>
      <w:r>
        <w:t xml:space="preserve"> regions of Ukraine are a violation of the territorial integrity and sovereignty of Ukraine and inconsistent with the principles of the Charter,</w:t>
      </w:r>
    </w:p>
    <w:p w14:paraId="6E8E91B8" w14:textId="77777777" w:rsidR="002E3384" w:rsidRDefault="002E3384" w:rsidP="002E3384">
      <w:pPr>
        <w:pStyle w:val="SingleTxt"/>
        <w:spacing w:line="234" w:lineRule="exact"/>
      </w:pPr>
      <w:r>
        <w:tab/>
      </w:r>
      <w:r>
        <w:rPr>
          <w:i/>
          <w:iCs/>
        </w:rPr>
        <w:t>Noting with concern</w:t>
      </w:r>
      <w:r>
        <w:t xml:space="preserve"> that the illegal so-called referendums were organized from 23 to 27 September 2022 in these regions as attempts to modify the internationally recognized borders of Ukraine, </w:t>
      </w:r>
    </w:p>
    <w:p w14:paraId="6E79273E" w14:textId="77777777" w:rsidR="002E3384" w:rsidRDefault="002E3384" w:rsidP="002E3384">
      <w:pPr>
        <w:pStyle w:val="SingleTxt"/>
        <w:spacing w:line="234" w:lineRule="exact"/>
        <w:rPr>
          <w:w w:val="100"/>
        </w:rPr>
      </w:pPr>
      <w:r>
        <w:rPr>
          <w:w w:val="100"/>
        </w:rPr>
        <w:tab/>
      </w:r>
      <w:r>
        <w:rPr>
          <w:i/>
          <w:iCs/>
          <w:w w:val="100"/>
        </w:rPr>
        <w:t>Noting</w:t>
      </w:r>
      <w:r>
        <w:rPr>
          <w:w w:val="100"/>
        </w:rPr>
        <w:t xml:space="preserve"> the Secretary-General’s statement of 29 September 2022 in which he recalled that any annexation of a State’s territory by another State resulting from the threat or use of force is a violation of the principles of the Charter and international law,</w:t>
      </w:r>
    </w:p>
    <w:p w14:paraId="38E368D7" w14:textId="77777777" w:rsidR="002E3384" w:rsidRDefault="002E3384" w:rsidP="002E3384">
      <w:pPr>
        <w:pStyle w:val="SingleTxt"/>
        <w:spacing w:line="234" w:lineRule="exact"/>
      </w:pPr>
      <w:r>
        <w:tab/>
        <w:t>1.</w:t>
      </w:r>
      <w:r>
        <w:tab/>
      </w:r>
      <w:r>
        <w:rPr>
          <w:i/>
          <w:iCs/>
        </w:rPr>
        <w:t>Reaffirms its commitment</w:t>
      </w:r>
      <w:r>
        <w:t xml:space="preserve"> to the sovereignty, independence, unity and territorial integrity of Ukraine within its internationally recognized borders, extending to its territorial waters;  </w:t>
      </w:r>
    </w:p>
    <w:p w14:paraId="0739C891" w14:textId="77777777" w:rsidR="002E3384" w:rsidRDefault="002E3384" w:rsidP="002E3384">
      <w:pPr>
        <w:pStyle w:val="SingleTxt"/>
        <w:spacing w:line="234" w:lineRule="exact"/>
      </w:pPr>
      <w:r>
        <w:tab/>
        <w:t>2.</w:t>
      </w:r>
      <w:r>
        <w:tab/>
      </w:r>
      <w:r>
        <w:rPr>
          <w:i/>
          <w:iCs/>
        </w:rPr>
        <w:t>Condemns</w:t>
      </w:r>
      <w:r>
        <w:t xml:space="preserve"> the organization by the Russian Federation of illegal so-called referendums in regions within the internationally recognized borders of Ukraine and the attempted illegal annexation of the Donetsk, Kherson, Luhansk and </w:t>
      </w:r>
      <w:proofErr w:type="spellStart"/>
      <w:r>
        <w:t>Zaporizhzhia</w:t>
      </w:r>
      <w:proofErr w:type="spellEnd"/>
      <w:r>
        <w:t xml:space="preserve"> regions of Ukraine, following the organization of the above-mentioned referendums;</w:t>
      </w:r>
    </w:p>
    <w:p w14:paraId="4ED00897" w14:textId="77777777" w:rsidR="002E3384" w:rsidRDefault="002E3384" w:rsidP="002E3384">
      <w:pPr>
        <w:pStyle w:val="SingleTxt"/>
        <w:spacing w:line="234" w:lineRule="exact"/>
      </w:pPr>
      <w:r>
        <w:tab/>
        <w:t>3.</w:t>
      </w:r>
      <w:r>
        <w:tab/>
      </w:r>
      <w:r>
        <w:rPr>
          <w:i/>
          <w:iCs/>
        </w:rPr>
        <w:t>Declares</w:t>
      </w:r>
      <w:r>
        <w:t xml:space="preserve"> that the unlawful actions of the Russian Federation with regard to the illegal so-called referendums held from 23 to 27 September 2022 in parts of the Donetsk, Kherson, Luhansk and </w:t>
      </w:r>
      <w:proofErr w:type="spellStart"/>
      <w:r>
        <w:t>Zaporizhzhia</w:t>
      </w:r>
      <w:proofErr w:type="spellEnd"/>
      <w:r>
        <w:t xml:space="preserve"> regions of Ukraine that, in part, are or have been under the temporary military control of the Russian Federation, and the subsequent attempted illegal annexation of these regions, have no validity under international law and do not form the basis for any alteration of the status of these regions of Ukraine;  </w:t>
      </w:r>
    </w:p>
    <w:p w14:paraId="1DE65F40" w14:textId="77777777" w:rsidR="002E3384" w:rsidRDefault="002E3384" w:rsidP="002E3384">
      <w:pPr>
        <w:pStyle w:val="SingleTxt"/>
        <w:spacing w:line="234" w:lineRule="exact"/>
      </w:pPr>
      <w:r>
        <w:tab/>
        <w:t>4.</w:t>
      </w:r>
      <w:r>
        <w:tab/>
      </w:r>
      <w:r>
        <w:rPr>
          <w:i/>
          <w:iCs/>
        </w:rPr>
        <w:t>Calls upon</w:t>
      </w:r>
      <w:r>
        <w:t xml:space="preserve"> all States, international organizations and United Nations specialized agencies not to recognize any alteration by the Russian Federation of the status of any or all of the Donetsk, Kherson, Luhansk or </w:t>
      </w:r>
      <w:proofErr w:type="spellStart"/>
      <w:r>
        <w:t>Zaporizhzhia</w:t>
      </w:r>
      <w:proofErr w:type="spellEnd"/>
      <w:r>
        <w:t xml:space="preserve"> regions of Ukraine, and to refrain from any action or dealing that might be interpreted as recognizing any such altered status; </w:t>
      </w:r>
    </w:p>
    <w:p w14:paraId="29E0DE49" w14:textId="77777777" w:rsidR="002E3384" w:rsidRDefault="002E3384" w:rsidP="002E3384">
      <w:pPr>
        <w:pStyle w:val="SingleTxt"/>
        <w:spacing w:line="234" w:lineRule="exact"/>
      </w:pPr>
      <w:r>
        <w:tab/>
        <w:t>5.</w:t>
      </w:r>
      <w:r>
        <w:tab/>
      </w:r>
      <w:r>
        <w:rPr>
          <w:i/>
          <w:iCs/>
        </w:rPr>
        <w:t>Demands</w:t>
      </w:r>
      <w:r>
        <w:t xml:space="preserve"> that the Russian Federation immediately and unconditionally reverse its decisions of 21 February and 29 September 2022 related to the status of certain areas of the Donetsk, Kherson, Luhansk and </w:t>
      </w:r>
      <w:proofErr w:type="spellStart"/>
      <w:r>
        <w:t>Zaporizhzhia</w:t>
      </w:r>
      <w:proofErr w:type="spellEnd"/>
      <w:r>
        <w:t xml:space="preserve"> regions of Ukraine, as they are a violation of the territorial integrity and sovereignty of Ukraine and inconsistent with the principles of the Charter of the United Nations, and immediately, completely and unconditionally withdraw all of its military forces from the territory of Ukraine within its internationally recognized borders;</w:t>
      </w:r>
    </w:p>
    <w:p w14:paraId="32BC6DAA" w14:textId="77777777" w:rsidR="002E3384" w:rsidRDefault="002E3384" w:rsidP="002E3384">
      <w:pPr>
        <w:pStyle w:val="SingleTxt"/>
        <w:spacing w:line="234" w:lineRule="exact"/>
      </w:pPr>
      <w:r>
        <w:tab/>
        <w:t>6.</w:t>
      </w:r>
      <w:r>
        <w:tab/>
      </w:r>
      <w:r>
        <w:rPr>
          <w:i/>
          <w:iCs/>
        </w:rPr>
        <w:t>Welcomes</w:t>
      </w:r>
      <w:r>
        <w:t xml:space="preserve"> the efforts of the United Nations, Member States and humanitarian organizations to respond to the humanitarian and refugee crisis;</w:t>
      </w:r>
    </w:p>
    <w:p w14:paraId="01C7CFC1" w14:textId="77777777" w:rsidR="002E3384" w:rsidRDefault="002E3384" w:rsidP="002E3384">
      <w:pPr>
        <w:pStyle w:val="SingleTxt"/>
        <w:spacing w:line="234" w:lineRule="exact"/>
      </w:pPr>
      <w:r>
        <w:tab/>
        <w:t>7.</w:t>
      </w:r>
      <w:r>
        <w:tab/>
      </w:r>
      <w:r>
        <w:rPr>
          <w:i/>
          <w:iCs/>
        </w:rPr>
        <w:t>Welcomes and expresses its strong support</w:t>
      </w:r>
      <w:r>
        <w:t xml:space="preserve"> for the continued efforts by the Secretary-General and Member States, and calls upon Member States and international organizations, including the Organization for Security and Cooperation in Europe and other international and regional organizations, to support the de</w:t>
      </w:r>
      <w:r>
        <w:noBreakHyphen/>
        <w:t>escalation of the current situation and a peaceful resolution of the conflict through political dialogue, negotiation, mediation and other peaceful means, with respect for the sovereignty and territorial integrity of Ukraine within its internationally recognized borders and in accordance with the principles of the Charter;</w:t>
      </w:r>
    </w:p>
    <w:p w14:paraId="6979CD0B" w14:textId="77777777" w:rsidR="002E3384" w:rsidRPr="00547DD9" w:rsidRDefault="002E3384" w:rsidP="004628BC">
      <w:pPr>
        <w:pStyle w:val="SingleTxt"/>
        <w:keepNext/>
        <w:keepLines/>
      </w:pPr>
      <w:r>
        <w:tab/>
        <w:t>8.</w:t>
      </w:r>
      <w:r>
        <w:tab/>
      </w:r>
      <w:r>
        <w:rPr>
          <w:i/>
          <w:iCs/>
        </w:rPr>
        <w:t>Decides</w:t>
      </w:r>
      <w:r>
        <w:t xml:space="preserve"> to adjourn the eleventh emergency special session of the General Assembly temporarily and to authorize the President of the General Assembly to resume its meetings upon request from Member States.</w:t>
      </w:r>
    </w:p>
    <w:p w14:paraId="00BC061B" w14:textId="77777777" w:rsidR="002E3384" w:rsidRPr="00590CDC" w:rsidRDefault="002E3384" w:rsidP="004628BC">
      <w:pPr>
        <w:pStyle w:val="SingleTxt"/>
        <w:keepNext/>
        <w:keepLines/>
        <w:spacing w:after="0" w:line="120" w:lineRule="atLeast"/>
        <w:rPr>
          <w:sz w:val="10"/>
        </w:rPr>
      </w:pPr>
    </w:p>
    <w:p w14:paraId="432131E7" w14:textId="77777777" w:rsidR="006D7B4B" w:rsidRDefault="002E3384" w:rsidP="004628BC">
      <w:pPr>
        <w:pStyle w:val="SingleTxt"/>
        <w:keepNext/>
        <w:keepLines/>
        <w:spacing w:after="0"/>
        <w:jc w:val="right"/>
        <w:rPr>
          <w:i/>
        </w:rPr>
      </w:pPr>
      <w:r>
        <w:rPr>
          <w:i/>
        </w:rPr>
        <w:t>14th plenary meeting</w:t>
      </w:r>
    </w:p>
    <w:p w14:paraId="4842DB87" w14:textId="6148DBB2" w:rsidR="002E3384" w:rsidRDefault="002E3384" w:rsidP="004628BC">
      <w:pPr>
        <w:pStyle w:val="SingleTxt"/>
        <w:keepNext/>
        <w:keepLines/>
        <w:jc w:val="right"/>
        <w:rPr>
          <w:i/>
        </w:rPr>
      </w:pPr>
      <w:r>
        <w:rPr>
          <w:i/>
        </w:rPr>
        <w:t xml:space="preserve">12 October </w:t>
      </w:r>
      <w:r w:rsidRPr="00590CDC">
        <w:rPr>
          <w:i/>
        </w:rPr>
        <w:t>20</w:t>
      </w:r>
      <w:r>
        <w:rPr>
          <w:i/>
        </w:rPr>
        <w:t>22</w:t>
      </w:r>
    </w:p>
    <w:p w14:paraId="47EC99D8" w14:textId="77777777" w:rsidR="002E3384" w:rsidRPr="00590CDC" w:rsidRDefault="002E3384" w:rsidP="004628BC">
      <w:pPr>
        <w:pStyle w:val="SingleTxt"/>
        <w:keepNext/>
        <w:keepLines/>
        <w:jc w:val="right"/>
        <w:rPr>
          <w:i/>
        </w:rPr>
      </w:pPr>
      <w:r>
        <w:rPr>
          <w:noProof/>
          <w:w w:val="100"/>
        </w:rPr>
        <mc:AlternateContent>
          <mc:Choice Requires="wps">
            <w:drawing>
              <wp:anchor distT="0" distB="0" distL="114300" distR="114300" simplePos="0" relativeHeight="251659264" behindDoc="0" locked="0" layoutInCell="1" allowOverlap="1" wp14:anchorId="5AD6C391" wp14:editId="7C19722E">
                <wp:simplePos x="0" y="0"/>
                <wp:positionH relativeFrom="column">
                  <wp:posOffset>2733675</wp:posOffset>
                </wp:positionH>
                <wp:positionV relativeFrom="paragraph">
                  <wp:posOffset>200025</wp:posOffset>
                </wp:positionV>
                <wp:extent cx="9144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9323DD"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5.25pt,15.75pt" to="287.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" strokecolor="#010000" strokeweight=".25pt"/>
            </w:pict>
          </mc:Fallback>
        </mc:AlternateContent>
      </w:r>
    </w:p>
    <w:p w14:paraId="0C4EE4E0" w14:textId="77777777" w:rsidR="00617D28" w:rsidRPr="002E3384" w:rsidRDefault="00617D28" w:rsidP="004628BC">
      <w:pPr>
        <w:pStyle w:val="SingleTxt"/>
        <w:keepNext/>
        <w:keepLines/>
      </w:pPr>
    </w:p>
    <w:sectPr w:rsidR="00617D28" w:rsidRPr="002E3384" w:rsidSect="00590CDC">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tart" w:date="2022-10-13T17:43:00Z" w:initials="Start">
    <w:p w14:paraId="1B28BD3B" w14:textId="77777777" w:rsidR="00617D28" w:rsidRDefault="00617D28">
      <w:pPr>
        <w:pStyle w:val="CommentText"/>
      </w:pPr>
      <w:r>
        <w:rPr>
          <w:rStyle w:val="CommentReference"/>
        </w:rPr>
        <w:annotationRef/>
      </w:r>
      <w:r>
        <w:t>&lt;&lt;ODS JOB NO&gt;&gt;N2263066E&lt;&lt;ODS JOB NO&gt;&gt;</w:t>
      </w:r>
    </w:p>
    <w:p w14:paraId="04F03DCE" w14:textId="7D7D7F53" w:rsidR="00617D28" w:rsidRDefault="00617D28">
      <w:pPr>
        <w:pStyle w:val="CommentText"/>
      </w:pPr>
      <w:r>
        <w:t>&lt;&lt;ODS DOC SYMBOL1&gt;&gt;A/RES/ES</w:t>
      </w:r>
      <w:r w:rsidR="00EC58C8" w:rsidRPr="00EC58C8">
        <w:t>-11/4</w:t>
      </w:r>
      <w:r>
        <w:t>&lt;&lt;ODS DOC SYMBOL1&gt;&gt;</w:t>
      </w:r>
    </w:p>
    <w:p w14:paraId="0F7FB240" w14:textId="77777777" w:rsidR="00617D28" w:rsidRDefault="00617D28">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7FB24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7FB240" w16cid:durableId="26F2CC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BE5C6" w14:textId="77777777" w:rsidR="00E0147D" w:rsidRDefault="00E0147D" w:rsidP="00556720">
      <w:r>
        <w:separator/>
      </w:r>
    </w:p>
  </w:endnote>
  <w:endnote w:type="continuationSeparator" w:id="0">
    <w:p w14:paraId="051A223F" w14:textId="77777777" w:rsidR="00E0147D" w:rsidRDefault="00E0147D" w:rsidP="00556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rcode 3 of 9 by request">
    <w:altName w:val="Trebuchet MS"/>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617D28" w14:paraId="10BAA183" w14:textId="77777777" w:rsidTr="00617D28">
      <w:tc>
        <w:tcPr>
          <w:tcW w:w="4920" w:type="dxa"/>
          <w:shd w:val="clear" w:color="auto" w:fill="auto"/>
        </w:tcPr>
        <w:p w14:paraId="53E3AC6D" w14:textId="79847FDC" w:rsidR="00617D28" w:rsidRPr="00617D28" w:rsidRDefault="00617D28" w:rsidP="00617D28">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B54E9">
            <w:rPr>
              <w:b w:val="0"/>
              <w:w w:val="103"/>
              <w:sz w:val="14"/>
            </w:rPr>
            <w:t>22-23239</w:t>
          </w:r>
          <w:r>
            <w:rPr>
              <w:b w:val="0"/>
              <w:w w:val="103"/>
              <w:sz w:val="14"/>
            </w:rPr>
            <w:fldChar w:fldCharType="end"/>
          </w:r>
        </w:p>
      </w:tc>
      <w:tc>
        <w:tcPr>
          <w:tcW w:w="4920" w:type="dxa"/>
          <w:shd w:val="clear" w:color="auto" w:fill="auto"/>
        </w:tcPr>
        <w:p w14:paraId="605AA6B7" w14:textId="77777777" w:rsidR="00617D28" w:rsidRPr="00617D28" w:rsidRDefault="00617D28" w:rsidP="00617D28">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62D2C8B3" w14:textId="77777777" w:rsidR="00617D28" w:rsidRPr="00617D28" w:rsidRDefault="00617D28" w:rsidP="00617D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617D28" w14:paraId="470D7C74" w14:textId="77777777" w:rsidTr="00617D28">
      <w:tc>
        <w:tcPr>
          <w:tcW w:w="4920" w:type="dxa"/>
          <w:shd w:val="clear" w:color="auto" w:fill="auto"/>
        </w:tcPr>
        <w:p w14:paraId="49BF54E3" w14:textId="77777777" w:rsidR="00617D28" w:rsidRPr="00617D28" w:rsidRDefault="00617D28" w:rsidP="00617D2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4C287496" w14:textId="48E3D1DC" w:rsidR="00617D28" w:rsidRPr="00617D28" w:rsidRDefault="00617D28" w:rsidP="00617D28">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B54E9">
            <w:rPr>
              <w:b w:val="0"/>
              <w:w w:val="103"/>
              <w:sz w:val="14"/>
            </w:rPr>
            <w:t>22-23239</w:t>
          </w:r>
          <w:r>
            <w:rPr>
              <w:b w:val="0"/>
              <w:w w:val="103"/>
              <w:sz w:val="14"/>
            </w:rPr>
            <w:fldChar w:fldCharType="end"/>
          </w:r>
        </w:p>
      </w:tc>
    </w:tr>
  </w:tbl>
  <w:p w14:paraId="6B6C3F6F" w14:textId="77777777" w:rsidR="00617D28" w:rsidRPr="00617D28" w:rsidRDefault="00617D28" w:rsidP="00617D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3801"/>
      <w:gridCol w:w="4920"/>
    </w:tblGrid>
    <w:tr w:rsidR="00617D28" w14:paraId="6DDB019B" w14:textId="77777777" w:rsidTr="00617D28">
      <w:tc>
        <w:tcPr>
          <w:tcW w:w="3801" w:type="dxa"/>
        </w:tcPr>
        <w:p w14:paraId="19198CFE" w14:textId="4BB3110F" w:rsidR="00617D28" w:rsidRDefault="00617D28" w:rsidP="00617D28">
          <w:pPr>
            <w:pStyle w:val="ReleaseDate0"/>
          </w:pPr>
          <w:r>
            <w:rPr>
              <w:noProof/>
            </w:rPr>
            <w:drawing>
              <wp:anchor distT="0" distB="0" distL="114300" distR="114300" simplePos="0" relativeHeight="251658240" behindDoc="0" locked="0" layoutInCell="1" allowOverlap="1" wp14:anchorId="5F23017F" wp14:editId="5CFD4FE8">
                <wp:simplePos x="0" y="0"/>
                <wp:positionH relativeFrom="column">
                  <wp:posOffset>5458460</wp:posOffset>
                </wp:positionH>
                <wp:positionV relativeFrom="paragraph">
                  <wp:posOffset>-365760</wp:posOffset>
                </wp:positionV>
                <wp:extent cx="694690" cy="6946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22-23239 (E)    1</w:t>
          </w:r>
          <w:r w:rsidR="002E3384">
            <w:t>4</w:t>
          </w:r>
          <w:r>
            <w:t>1022</w:t>
          </w:r>
        </w:p>
        <w:p w14:paraId="04429F14" w14:textId="77777777" w:rsidR="00617D28" w:rsidRPr="00617D28" w:rsidRDefault="00617D28" w:rsidP="00617D28">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*2223239*</w:t>
          </w:r>
        </w:p>
      </w:tc>
      <w:tc>
        <w:tcPr>
          <w:tcW w:w="4920" w:type="dxa"/>
        </w:tcPr>
        <w:p w14:paraId="0ADD7B97" w14:textId="77777777" w:rsidR="00617D28" w:rsidRDefault="00617D28" w:rsidP="00617D28">
          <w:pPr>
            <w:pStyle w:val="Footer"/>
            <w:jc w:val="right"/>
            <w:rPr>
              <w:b w:val="0"/>
              <w:sz w:val="20"/>
            </w:rPr>
          </w:pPr>
          <w:r>
            <w:rPr>
              <w:b w:val="0"/>
              <w:sz w:val="20"/>
            </w:rPr>
            <w:drawing>
              <wp:inline distT="0" distB="0" distL="0" distR="0" wp14:anchorId="7CEF7143" wp14:editId="08D90C75">
                <wp:extent cx="929642" cy="231648"/>
                <wp:effectExtent l="0" t="0" r="3810" b="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2"/>
                        <a:stretch>
                          <a:fillRect/>
                        </a:stretch>
                      </pic:blipFill>
                      <pic:spPr>
                        <a:xfrm>
                          <a:off x="0" y="0"/>
                          <a:ext cx="929642" cy="231648"/>
                        </a:xfrm>
                        <a:prstGeom prst="rect">
                          <a:avLst/>
                        </a:prstGeom>
                      </pic:spPr>
                    </pic:pic>
                  </a:graphicData>
                </a:graphic>
              </wp:inline>
            </w:drawing>
          </w:r>
        </w:p>
      </w:tc>
    </w:tr>
  </w:tbl>
  <w:p w14:paraId="05D98887" w14:textId="77777777" w:rsidR="00617D28" w:rsidRPr="00617D28" w:rsidRDefault="00617D28" w:rsidP="00617D28">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E3384" w14:paraId="00B482FF" w14:textId="77777777" w:rsidTr="005F4079">
      <w:tc>
        <w:tcPr>
          <w:tcW w:w="4920" w:type="dxa"/>
          <w:shd w:val="clear" w:color="auto" w:fill="auto"/>
        </w:tcPr>
        <w:p w14:paraId="54A06F2A" w14:textId="5B4EA2EF" w:rsidR="002E3384" w:rsidRPr="005F4079" w:rsidRDefault="00BC6232" w:rsidP="005F4079">
          <w:pPr>
            <w:pStyle w:val="Footer"/>
            <w:jc w:val="right"/>
            <w:rPr>
              <w:b w:val="0"/>
              <w:w w:val="103"/>
              <w:sz w:val="14"/>
            </w:rPr>
          </w:pPr>
          <w:r>
            <w:rPr>
              <w:b w:val="0"/>
              <w:w w:val="103"/>
              <w:sz w:val="14"/>
            </w:rPr>
            <w:t>22-23239</w:t>
          </w:r>
        </w:p>
      </w:tc>
      <w:tc>
        <w:tcPr>
          <w:tcW w:w="4920" w:type="dxa"/>
          <w:shd w:val="clear" w:color="auto" w:fill="auto"/>
        </w:tcPr>
        <w:p w14:paraId="29D58DFA" w14:textId="77777777" w:rsidR="002E3384" w:rsidRPr="005F4079" w:rsidRDefault="002E3384" w:rsidP="005F4079">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8121594" w14:textId="77777777" w:rsidR="002E3384" w:rsidRPr="005F4079" w:rsidRDefault="002E3384" w:rsidP="005F407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E3384" w14:paraId="07222DF2" w14:textId="77777777" w:rsidTr="005F4079">
      <w:tc>
        <w:tcPr>
          <w:tcW w:w="4920" w:type="dxa"/>
          <w:shd w:val="clear" w:color="auto" w:fill="auto"/>
        </w:tcPr>
        <w:p w14:paraId="22031D5C" w14:textId="77777777" w:rsidR="002E3384" w:rsidRPr="005F4079" w:rsidRDefault="002E3384" w:rsidP="005F4079">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6C8A0D03" w14:textId="2F1078ED" w:rsidR="002E3384" w:rsidRPr="005F4079" w:rsidRDefault="00BC6232" w:rsidP="005F4079">
          <w:pPr>
            <w:pStyle w:val="Footer"/>
            <w:rPr>
              <w:b w:val="0"/>
              <w:w w:val="103"/>
              <w:sz w:val="14"/>
            </w:rPr>
          </w:pPr>
          <w:r>
            <w:rPr>
              <w:b w:val="0"/>
              <w:w w:val="103"/>
              <w:sz w:val="14"/>
            </w:rPr>
            <w:t>22-23239</w:t>
          </w:r>
        </w:p>
      </w:tc>
    </w:tr>
  </w:tbl>
  <w:p w14:paraId="45494826" w14:textId="77777777" w:rsidR="002E3384" w:rsidRPr="005F4079" w:rsidRDefault="002E3384" w:rsidP="005F407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3801"/>
      <w:gridCol w:w="4920"/>
    </w:tblGrid>
    <w:tr w:rsidR="002E3384" w14:paraId="08A67028" w14:textId="77777777" w:rsidTr="005F4079">
      <w:tc>
        <w:tcPr>
          <w:tcW w:w="3801" w:type="dxa"/>
        </w:tcPr>
        <w:p w14:paraId="1A67C856" w14:textId="77777777" w:rsidR="002E3384" w:rsidRPr="005F4079" w:rsidRDefault="002E3384" w:rsidP="007A57C1">
          <w:pPr>
            <w:pStyle w:val="ReleaseDate0"/>
            <w:rPr>
              <w:rFonts w:ascii="Barcode 3 of 9 by request" w:hAnsi="Barcode 3 of 9 by request"/>
              <w:b/>
              <w:sz w:val="24"/>
            </w:rPr>
          </w:pPr>
          <w:r>
            <w:t>22-</w:t>
          </w:r>
        </w:p>
        <w:p w14:paraId="1A7D3B6C" w14:textId="77777777" w:rsidR="002E3384" w:rsidRPr="005F4079" w:rsidRDefault="002E3384" w:rsidP="005F4079">
          <w:pPr>
            <w:pStyle w:val="Footer"/>
            <w:spacing w:before="80" w:line="210" w:lineRule="exact"/>
            <w:rPr>
              <w:rFonts w:ascii="Barcode 3 of 9 by request" w:hAnsi="Barcode 3 of 9 by request"/>
              <w:b w:val="0"/>
              <w:sz w:val="24"/>
              <w:lang w:val="en-GB"/>
            </w:rPr>
          </w:pPr>
        </w:p>
      </w:tc>
      <w:tc>
        <w:tcPr>
          <w:tcW w:w="4920" w:type="dxa"/>
        </w:tcPr>
        <w:p w14:paraId="515D7035" w14:textId="77777777" w:rsidR="002E3384" w:rsidRDefault="002E3384" w:rsidP="005F4079">
          <w:pPr>
            <w:pStyle w:val="Footer"/>
            <w:jc w:val="right"/>
            <w:rPr>
              <w:b w:val="0"/>
              <w:sz w:val="20"/>
            </w:rPr>
          </w:pPr>
          <w:r>
            <w:rPr>
              <w:b w:val="0"/>
              <w:sz w:val="20"/>
            </w:rPr>
            <w:drawing>
              <wp:inline distT="0" distB="0" distL="0" distR="0" wp14:anchorId="0828ABA6" wp14:editId="1B4DB122">
                <wp:extent cx="929642" cy="231648"/>
                <wp:effectExtent l="0" t="0" r="3810" b="0"/>
                <wp:docPr id="6" name="Picture 6"/>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
                        <a:stretch>
                          <a:fillRect/>
                        </a:stretch>
                      </pic:blipFill>
                      <pic:spPr>
                        <a:xfrm>
                          <a:off x="0" y="0"/>
                          <a:ext cx="929642" cy="231648"/>
                        </a:xfrm>
                        <a:prstGeom prst="rect">
                          <a:avLst/>
                        </a:prstGeom>
                      </pic:spPr>
                    </pic:pic>
                  </a:graphicData>
                </a:graphic>
              </wp:inline>
            </w:drawing>
          </w:r>
        </w:p>
      </w:tc>
    </w:tr>
  </w:tbl>
  <w:p w14:paraId="74296C45" w14:textId="77777777" w:rsidR="002E3384" w:rsidRPr="005F4079" w:rsidRDefault="002E3384" w:rsidP="005F4079">
    <w:pPr>
      <w:pStyle w:val="Footer"/>
      <w:spacing w:line="56"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975F4A" w14:textId="77777777" w:rsidR="00E0147D" w:rsidRDefault="00E0147D" w:rsidP="00556720">
      <w:r>
        <w:separator/>
      </w:r>
    </w:p>
  </w:footnote>
  <w:footnote w:type="continuationSeparator" w:id="0">
    <w:p w14:paraId="57AB6692" w14:textId="77777777" w:rsidR="00E0147D" w:rsidRDefault="00E0147D" w:rsidP="005567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617D28" w14:paraId="2D57145C" w14:textId="77777777" w:rsidTr="00617D28">
      <w:trPr>
        <w:trHeight w:hRule="exact" w:val="864"/>
      </w:trPr>
      <w:tc>
        <w:tcPr>
          <w:tcW w:w="4920" w:type="dxa"/>
          <w:shd w:val="clear" w:color="auto" w:fill="auto"/>
          <w:vAlign w:val="bottom"/>
        </w:tcPr>
        <w:p w14:paraId="45060358" w14:textId="7839BCB0" w:rsidR="00617D28" w:rsidRPr="00617D28" w:rsidRDefault="00617D28" w:rsidP="00617D28">
          <w:pPr>
            <w:pStyle w:val="Header"/>
            <w:spacing w:after="80"/>
            <w:rPr>
              <w:b/>
            </w:rPr>
          </w:pPr>
          <w:r>
            <w:rPr>
              <w:b/>
            </w:rPr>
            <w:fldChar w:fldCharType="begin"/>
          </w:r>
          <w:r>
            <w:rPr>
              <w:b/>
            </w:rPr>
            <w:instrText xml:space="preserve"> DOCVARIABLE "sss1" \* MERGEFORMAT </w:instrText>
          </w:r>
          <w:r>
            <w:rPr>
              <w:b/>
            </w:rPr>
            <w:fldChar w:fldCharType="separate"/>
          </w:r>
          <w:r w:rsidR="004B54E9">
            <w:rPr>
              <w:b/>
            </w:rPr>
            <w:t>A/RES/ES–C</w:t>
          </w:r>
          <w:r>
            <w:rPr>
              <w:b/>
            </w:rPr>
            <w:fldChar w:fldCharType="end"/>
          </w:r>
        </w:p>
      </w:tc>
      <w:tc>
        <w:tcPr>
          <w:tcW w:w="4920" w:type="dxa"/>
          <w:shd w:val="clear" w:color="auto" w:fill="auto"/>
          <w:vAlign w:val="bottom"/>
        </w:tcPr>
        <w:p w14:paraId="12BB0FBA" w14:textId="77777777" w:rsidR="00617D28" w:rsidRDefault="00617D28" w:rsidP="00617D28">
          <w:pPr>
            <w:pStyle w:val="Header"/>
          </w:pPr>
        </w:p>
      </w:tc>
    </w:tr>
  </w:tbl>
  <w:p w14:paraId="00B4D356" w14:textId="77777777" w:rsidR="00617D28" w:rsidRPr="00617D28" w:rsidRDefault="00617D28" w:rsidP="00617D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617D28" w14:paraId="6D8A855A" w14:textId="77777777" w:rsidTr="00617D28">
      <w:trPr>
        <w:trHeight w:hRule="exact" w:val="864"/>
      </w:trPr>
      <w:tc>
        <w:tcPr>
          <w:tcW w:w="4920" w:type="dxa"/>
          <w:shd w:val="clear" w:color="auto" w:fill="auto"/>
          <w:vAlign w:val="bottom"/>
        </w:tcPr>
        <w:p w14:paraId="376D9091" w14:textId="77777777" w:rsidR="00617D28" w:rsidRDefault="00617D28" w:rsidP="00617D28">
          <w:pPr>
            <w:pStyle w:val="Header"/>
          </w:pPr>
        </w:p>
      </w:tc>
      <w:tc>
        <w:tcPr>
          <w:tcW w:w="4920" w:type="dxa"/>
          <w:shd w:val="clear" w:color="auto" w:fill="auto"/>
          <w:vAlign w:val="bottom"/>
        </w:tcPr>
        <w:p w14:paraId="014FCD7A" w14:textId="166AF950" w:rsidR="00617D28" w:rsidRPr="00617D28" w:rsidRDefault="00617D28" w:rsidP="00617D28">
          <w:pPr>
            <w:pStyle w:val="Header"/>
            <w:spacing w:after="80"/>
            <w:jc w:val="right"/>
            <w:rPr>
              <w:b/>
            </w:rPr>
          </w:pPr>
          <w:r>
            <w:rPr>
              <w:b/>
            </w:rPr>
            <w:fldChar w:fldCharType="begin"/>
          </w:r>
          <w:r>
            <w:rPr>
              <w:b/>
            </w:rPr>
            <w:instrText xml:space="preserve"> DOCVARIABLE "sss1" \* MERGEFORMAT </w:instrText>
          </w:r>
          <w:r>
            <w:rPr>
              <w:b/>
            </w:rPr>
            <w:fldChar w:fldCharType="separate"/>
          </w:r>
          <w:r w:rsidR="004B54E9">
            <w:rPr>
              <w:b/>
            </w:rPr>
            <w:t>A/RES/ES–C</w:t>
          </w:r>
          <w:r>
            <w:rPr>
              <w:b/>
            </w:rPr>
            <w:fldChar w:fldCharType="end"/>
          </w:r>
        </w:p>
      </w:tc>
    </w:tr>
  </w:tbl>
  <w:p w14:paraId="762ACB33" w14:textId="77777777" w:rsidR="00617D28" w:rsidRPr="00617D28" w:rsidRDefault="00617D28" w:rsidP="00617D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617D28" w14:paraId="3E0B6E26" w14:textId="77777777" w:rsidTr="00617D28">
      <w:trPr>
        <w:trHeight w:hRule="exact" w:val="864"/>
      </w:trPr>
      <w:tc>
        <w:tcPr>
          <w:tcW w:w="1267" w:type="dxa"/>
          <w:tcBorders>
            <w:bottom w:val="single" w:sz="4" w:space="0" w:color="auto"/>
          </w:tcBorders>
          <w:shd w:val="clear" w:color="auto" w:fill="auto"/>
          <w:vAlign w:val="bottom"/>
        </w:tcPr>
        <w:p w14:paraId="1EE7386A" w14:textId="77777777" w:rsidR="00617D28" w:rsidRDefault="00617D28" w:rsidP="00617D28">
          <w:pPr>
            <w:pStyle w:val="Header"/>
            <w:spacing w:after="120"/>
          </w:pPr>
        </w:p>
      </w:tc>
      <w:tc>
        <w:tcPr>
          <w:tcW w:w="1872" w:type="dxa"/>
          <w:tcBorders>
            <w:bottom w:val="single" w:sz="4" w:space="0" w:color="auto"/>
          </w:tcBorders>
          <w:shd w:val="clear" w:color="auto" w:fill="auto"/>
          <w:vAlign w:val="bottom"/>
        </w:tcPr>
        <w:p w14:paraId="276C0464" w14:textId="77777777" w:rsidR="00617D28" w:rsidRPr="00617D28" w:rsidRDefault="00617D28" w:rsidP="00617D28">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75F1278C" w14:textId="77777777" w:rsidR="00617D28" w:rsidRDefault="00617D28" w:rsidP="00617D28">
          <w:pPr>
            <w:pStyle w:val="Header"/>
            <w:spacing w:after="120"/>
          </w:pPr>
        </w:p>
      </w:tc>
      <w:tc>
        <w:tcPr>
          <w:tcW w:w="6466" w:type="dxa"/>
          <w:gridSpan w:val="4"/>
          <w:tcBorders>
            <w:bottom w:val="single" w:sz="4" w:space="0" w:color="auto"/>
          </w:tcBorders>
          <w:shd w:val="clear" w:color="auto" w:fill="auto"/>
          <w:vAlign w:val="bottom"/>
        </w:tcPr>
        <w:p w14:paraId="3F87210B" w14:textId="4881344D" w:rsidR="00617D28" w:rsidRPr="00617D28" w:rsidRDefault="00617D28" w:rsidP="00617D28">
          <w:pPr>
            <w:spacing w:after="80" w:line="240" w:lineRule="auto"/>
            <w:jc w:val="right"/>
            <w:rPr>
              <w:position w:val="-4"/>
            </w:rPr>
          </w:pPr>
          <w:r>
            <w:rPr>
              <w:position w:val="-4"/>
              <w:sz w:val="40"/>
            </w:rPr>
            <w:t>A</w:t>
          </w:r>
          <w:r>
            <w:rPr>
              <w:position w:val="-4"/>
            </w:rPr>
            <w:t>/RES/ES</w:t>
          </w:r>
          <w:r w:rsidR="004628BC" w:rsidRPr="004628BC">
            <w:rPr>
              <w:position w:val="-4"/>
            </w:rPr>
            <w:t>-11/4</w:t>
          </w:r>
        </w:p>
      </w:tc>
    </w:tr>
    <w:tr w:rsidR="00617D28" w:rsidRPr="00617D28" w14:paraId="5130F694" w14:textId="77777777" w:rsidTr="00617D28">
      <w:trPr>
        <w:gridAfter w:val="1"/>
        <w:wAfter w:w="15" w:type="dxa"/>
        <w:trHeight w:hRule="exact" w:val="2880"/>
      </w:trPr>
      <w:tc>
        <w:tcPr>
          <w:tcW w:w="1267" w:type="dxa"/>
          <w:tcBorders>
            <w:top w:val="single" w:sz="4" w:space="0" w:color="auto"/>
            <w:bottom w:val="single" w:sz="12" w:space="0" w:color="auto"/>
          </w:tcBorders>
          <w:shd w:val="clear" w:color="auto" w:fill="auto"/>
        </w:tcPr>
        <w:p w14:paraId="578D88C3" w14:textId="77777777" w:rsidR="00617D28" w:rsidRPr="00617D28" w:rsidRDefault="00617D28" w:rsidP="00617D28">
          <w:pPr>
            <w:pStyle w:val="Header"/>
            <w:spacing w:before="120"/>
            <w:jc w:val="center"/>
          </w:pPr>
          <w:r>
            <w:t xml:space="preserve"> </w:t>
          </w:r>
          <w:r>
            <w:drawing>
              <wp:inline distT="0" distB="0" distL="0" distR="0" wp14:anchorId="5E83AEA8" wp14:editId="7CD05392">
                <wp:extent cx="713232" cy="59710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6BC47C53" w14:textId="77777777" w:rsidR="00617D28" w:rsidRPr="00617D28" w:rsidRDefault="00617D28" w:rsidP="00617D28">
          <w:pPr>
            <w:pStyle w:val="XLarge"/>
            <w:spacing w:before="109"/>
          </w:pPr>
          <w:r>
            <w:t>General Assembly</w:t>
          </w:r>
        </w:p>
      </w:tc>
      <w:tc>
        <w:tcPr>
          <w:tcW w:w="245" w:type="dxa"/>
          <w:tcBorders>
            <w:top w:val="single" w:sz="4" w:space="0" w:color="auto"/>
            <w:bottom w:val="single" w:sz="12" w:space="0" w:color="auto"/>
          </w:tcBorders>
          <w:shd w:val="clear" w:color="auto" w:fill="auto"/>
        </w:tcPr>
        <w:p w14:paraId="6BE27409" w14:textId="77777777" w:rsidR="00617D28" w:rsidRPr="00617D28" w:rsidRDefault="00617D28" w:rsidP="00617D28">
          <w:pPr>
            <w:pStyle w:val="Header"/>
            <w:spacing w:before="109"/>
          </w:pPr>
        </w:p>
      </w:tc>
      <w:tc>
        <w:tcPr>
          <w:tcW w:w="3096" w:type="dxa"/>
          <w:tcBorders>
            <w:top w:val="single" w:sz="4" w:space="0" w:color="auto"/>
            <w:bottom w:val="single" w:sz="12" w:space="0" w:color="auto"/>
          </w:tcBorders>
          <w:shd w:val="clear" w:color="auto" w:fill="auto"/>
        </w:tcPr>
        <w:p w14:paraId="698A6F15" w14:textId="77777777" w:rsidR="00617D28" w:rsidRDefault="00617D28" w:rsidP="00617D28">
          <w:pPr>
            <w:pStyle w:val="Publication"/>
            <w:spacing w:before="240"/>
            <w:rPr>
              <w:color w:val="010000"/>
            </w:rPr>
          </w:pPr>
          <w:r>
            <w:rPr>
              <w:color w:val="010000"/>
            </w:rPr>
            <w:t>Distr.: General</w:t>
          </w:r>
        </w:p>
        <w:p w14:paraId="23AD7A13" w14:textId="73B0521A" w:rsidR="00617D28" w:rsidRPr="00617D28" w:rsidRDefault="00617D28" w:rsidP="007665C9">
          <w:r>
            <w:t>13 October 2022</w:t>
          </w:r>
        </w:p>
      </w:tc>
    </w:tr>
  </w:tbl>
  <w:p w14:paraId="5E707723" w14:textId="77777777" w:rsidR="00617D28" w:rsidRPr="00617D28" w:rsidRDefault="00617D28" w:rsidP="00617D28">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2E3384" w:rsidRPr="00F15640" w14:paraId="7F0812F8" w14:textId="77777777" w:rsidTr="005F4079">
      <w:trPr>
        <w:trHeight w:hRule="exact" w:val="864"/>
      </w:trPr>
      <w:tc>
        <w:tcPr>
          <w:tcW w:w="4920" w:type="dxa"/>
          <w:shd w:val="clear" w:color="auto" w:fill="auto"/>
          <w:vAlign w:val="bottom"/>
        </w:tcPr>
        <w:p w14:paraId="21660BC4" w14:textId="18C9F45A" w:rsidR="002E3384" w:rsidRPr="005F4079" w:rsidRDefault="00BC6232" w:rsidP="005F4079">
          <w:pPr>
            <w:pStyle w:val="Header"/>
            <w:spacing w:after="80"/>
            <w:rPr>
              <w:b/>
            </w:rPr>
          </w:pPr>
          <w:r w:rsidRPr="00BC6232">
            <w:rPr>
              <w:b/>
            </w:rPr>
            <w:t>A/RES/ES-11/4</w:t>
          </w:r>
        </w:p>
      </w:tc>
      <w:tc>
        <w:tcPr>
          <w:tcW w:w="4920" w:type="dxa"/>
          <w:shd w:val="clear" w:color="auto" w:fill="auto"/>
          <w:vAlign w:val="bottom"/>
        </w:tcPr>
        <w:p w14:paraId="62DE2396" w14:textId="77777777" w:rsidR="002E3384" w:rsidRPr="00F15640" w:rsidRDefault="002E3384" w:rsidP="009D4BA2">
          <w:pPr>
            <w:pStyle w:val="Header"/>
            <w:spacing w:after="80"/>
            <w:jc w:val="right"/>
            <w:rPr>
              <w:b/>
              <w:bCs/>
            </w:rPr>
          </w:pPr>
          <w:r w:rsidRPr="00F15640">
            <w:rPr>
              <w:b/>
              <w:bCs/>
            </w:rPr>
            <w:t>Territorial integrity of Ukraine: defending the principles of the Charter of the United Nations</w:t>
          </w:r>
        </w:p>
      </w:tc>
    </w:tr>
  </w:tbl>
  <w:p w14:paraId="73CCC05B" w14:textId="77777777" w:rsidR="002E3384" w:rsidRPr="005F4079" w:rsidRDefault="002E3384" w:rsidP="005F407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2E3384" w:rsidRPr="00920509" w14:paraId="6FEBF10B" w14:textId="77777777" w:rsidTr="005F4079">
      <w:trPr>
        <w:trHeight w:hRule="exact" w:val="864"/>
      </w:trPr>
      <w:tc>
        <w:tcPr>
          <w:tcW w:w="4920" w:type="dxa"/>
          <w:shd w:val="clear" w:color="auto" w:fill="auto"/>
          <w:vAlign w:val="bottom"/>
        </w:tcPr>
        <w:p w14:paraId="3DA6D105" w14:textId="77777777" w:rsidR="002E3384" w:rsidRPr="00F15640" w:rsidRDefault="002E3384" w:rsidP="009D4BA2">
          <w:pPr>
            <w:pStyle w:val="Header"/>
            <w:spacing w:after="80"/>
            <w:rPr>
              <w:b/>
              <w:bCs/>
            </w:rPr>
          </w:pPr>
          <w:r w:rsidRPr="00F15640">
            <w:rPr>
              <w:b/>
              <w:bCs/>
            </w:rPr>
            <w:t>Territorial integrity of Ukraine: defending the principles of the Charter of the United Nations</w:t>
          </w:r>
        </w:p>
      </w:tc>
      <w:tc>
        <w:tcPr>
          <w:tcW w:w="4920" w:type="dxa"/>
          <w:shd w:val="clear" w:color="auto" w:fill="auto"/>
          <w:vAlign w:val="bottom"/>
        </w:tcPr>
        <w:p w14:paraId="43AD719A" w14:textId="31C1EBF0" w:rsidR="002E3384" w:rsidRPr="00BC6232" w:rsidRDefault="00BC6232" w:rsidP="005F4079">
          <w:pPr>
            <w:pStyle w:val="Header"/>
            <w:spacing w:after="80"/>
            <w:jc w:val="right"/>
            <w:rPr>
              <w:b/>
            </w:rPr>
          </w:pPr>
          <w:r w:rsidRPr="00BC6232">
            <w:rPr>
              <w:b/>
            </w:rPr>
            <w:t>A/RES/ES-11/4</w:t>
          </w:r>
        </w:p>
      </w:tc>
    </w:tr>
  </w:tbl>
  <w:p w14:paraId="498B1381" w14:textId="77777777" w:rsidR="002E3384" w:rsidRPr="00920509" w:rsidRDefault="002E3384" w:rsidP="005F4079">
    <w:pPr>
      <w:pStyle w:val="Header"/>
      <w:rPr>
        <w:lang w:val="es-E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2E3384" w14:paraId="125970F8" w14:textId="77777777" w:rsidTr="005F4079">
      <w:trPr>
        <w:trHeight w:hRule="exact" w:val="864"/>
      </w:trPr>
      <w:tc>
        <w:tcPr>
          <w:tcW w:w="1267" w:type="dxa"/>
          <w:tcBorders>
            <w:bottom w:val="single" w:sz="4" w:space="0" w:color="auto"/>
          </w:tcBorders>
          <w:shd w:val="clear" w:color="auto" w:fill="auto"/>
          <w:vAlign w:val="bottom"/>
        </w:tcPr>
        <w:p w14:paraId="6918FF6A" w14:textId="77777777" w:rsidR="002E3384" w:rsidRDefault="002E3384" w:rsidP="005F4079">
          <w:pPr>
            <w:pStyle w:val="Header"/>
            <w:spacing w:after="120"/>
          </w:pPr>
        </w:p>
      </w:tc>
      <w:tc>
        <w:tcPr>
          <w:tcW w:w="1872" w:type="dxa"/>
          <w:tcBorders>
            <w:bottom w:val="single" w:sz="4" w:space="0" w:color="auto"/>
          </w:tcBorders>
          <w:shd w:val="clear" w:color="auto" w:fill="auto"/>
          <w:vAlign w:val="bottom"/>
        </w:tcPr>
        <w:p w14:paraId="7F0B773F" w14:textId="77777777" w:rsidR="002E3384" w:rsidRPr="005F4079" w:rsidRDefault="002E3384" w:rsidP="005F4079">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75EAA1BF" w14:textId="77777777" w:rsidR="002E3384" w:rsidRDefault="002E3384" w:rsidP="005F4079">
          <w:pPr>
            <w:pStyle w:val="Header"/>
            <w:spacing w:after="120"/>
          </w:pPr>
        </w:p>
      </w:tc>
      <w:tc>
        <w:tcPr>
          <w:tcW w:w="6466" w:type="dxa"/>
          <w:gridSpan w:val="4"/>
          <w:tcBorders>
            <w:bottom w:val="single" w:sz="4" w:space="0" w:color="auto"/>
          </w:tcBorders>
          <w:shd w:val="clear" w:color="auto" w:fill="auto"/>
          <w:vAlign w:val="bottom"/>
        </w:tcPr>
        <w:p w14:paraId="454C11F3" w14:textId="77777777" w:rsidR="002E3384" w:rsidRPr="005F4079" w:rsidRDefault="002E3384" w:rsidP="005F4079">
          <w:pPr>
            <w:spacing w:after="80" w:line="240" w:lineRule="auto"/>
            <w:jc w:val="right"/>
            <w:rPr>
              <w:position w:val="-4"/>
            </w:rPr>
          </w:pPr>
          <w:r>
            <w:rPr>
              <w:position w:val="-4"/>
              <w:sz w:val="40"/>
            </w:rPr>
            <w:t>A</w:t>
          </w:r>
          <w:r>
            <w:rPr>
              <w:position w:val="-4"/>
            </w:rPr>
            <w:t>/RES/ES-11/4</w:t>
          </w:r>
        </w:p>
      </w:tc>
    </w:tr>
    <w:tr w:rsidR="002E3384" w:rsidRPr="005F4079" w14:paraId="3C0F5D19" w14:textId="77777777" w:rsidTr="005F4079">
      <w:trPr>
        <w:gridAfter w:val="1"/>
        <w:wAfter w:w="15" w:type="dxa"/>
        <w:trHeight w:hRule="exact" w:val="2880"/>
      </w:trPr>
      <w:tc>
        <w:tcPr>
          <w:tcW w:w="1267" w:type="dxa"/>
          <w:tcBorders>
            <w:top w:val="single" w:sz="4" w:space="0" w:color="auto"/>
            <w:bottom w:val="single" w:sz="12" w:space="0" w:color="auto"/>
          </w:tcBorders>
          <w:shd w:val="clear" w:color="auto" w:fill="auto"/>
        </w:tcPr>
        <w:p w14:paraId="0C4F9DD5" w14:textId="77777777" w:rsidR="002E3384" w:rsidRPr="005F4079" w:rsidRDefault="002E3384" w:rsidP="005F4079">
          <w:pPr>
            <w:pStyle w:val="Header"/>
            <w:spacing w:before="120"/>
            <w:jc w:val="center"/>
          </w:pPr>
          <w:r>
            <w:t xml:space="preserve"> </w:t>
          </w:r>
          <w:r>
            <w:drawing>
              <wp:inline distT="0" distB="0" distL="0" distR="0" wp14:anchorId="44DAA58A" wp14:editId="130D815E">
                <wp:extent cx="713232" cy="597103"/>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6566AFA5" w14:textId="77777777" w:rsidR="002E3384" w:rsidRPr="005F4079" w:rsidRDefault="002E3384" w:rsidP="005F4079">
          <w:pPr>
            <w:pStyle w:val="XLarge"/>
            <w:spacing w:before="109"/>
          </w:pPr>
          <w:r>
            <w:t>General Assembly</w:t>
          </w:r>
        </w:p>
      </w:tc>
      <w:tc>
        <w:tcPr>
          <w:tcW w:w="245" w:type="dxa"/>
          <w:tcBorders>
            <w:top w:val="single" w:sz="4" w:space="0" w:color="auto"/>
            <w:bottom w:val="single" w:sz="12" w:space="0" w:color="auto"/>
          </w:tcBorders>
          <w:shd w:val="clear" w:color="auto" w:fill="auto"/>
        </w:tcPr>
        <w:p w14:paraId="2F6D40C8" w14:textId="77777777" w:rsidR="002E3384" w:rsidRPr="005F4079" w:rsidRDefault="002E3384" w:rsidP="005F4079">
          <w:pPr>
            <w:pStyle w:val="Header"/>
            <w:spacing w:before="109"/>
          </w:pPr>
        </w:p>
      </w:tc>
      <w:tc>
        <w:tcPr>
          <w:tcW w:w="3096" w:type="dxa"/>
          <w:tcBorders>
            <w:top w:val="single" w:sz="4" w:space="0" w:color="auto"/>
            <w:bottom w:val="single" w:sz="12" w:space="0" w:color="auto"/>
          </w:tcBorders>
          <w:shd w:val="clear" w:color="auto" w:fill="auto"/>
        </w:tcPr>
        <w:p w14:paraId="0D5B0B75" w14:textId="77777777" w:rsidR="002E3384" w:rsidRDefault="002E3384" w:rsidP="005F4079">
          <w:pPr>
            <w:pStyle w:val="Publication"/>
            <w:spacing w:before="240"/>
            <w:rPr>
              <w:color w:val="010000"/>
            </w:rPr>
          </w:pPr>
          <w:r>
            <w:rPr>
              <w:color w:val="010000"/>
            </w:rPr>
            <w:t>Distr.: General</w:t>
          </w:r>
        </w:p>
        <w:p w14:paraId="78D32FF6" w14:textId="77777777" w:rsidR="002E3384" w:rsidRDefault="002E3384" w:rsidP="005F4079">
          <w:r>
            <w:t xml:space="preserve">13 October </w:t>
          </w:r>
          <w:r w:rsidRPr="00855802">
            <w:t>202</w:t>
          </w:r>
          <w:r>
            <w:t>2</w:t>
          </w:r>
        </w:p>
        <w:p w14:paraId="58E3F3DD" w14:textId="77777777" w:rsidR="002E3384" w:rsidRPr="005F4079" w:rsidRDefault="002E3384" w:rsidP="005F4079"/>
      </w:tc>
    </w:tr>
  </w:tbl>
  <w:p w14:paraId="34734C91" w14:textId="77777777" w:rsidR="002E3384" w:rsidRPr="005F4079" w:rsidRDefault="002E3384" w:rsidP="005F4079">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30AD0"/>
    <w:multiLevelType w:val="hybridMultilevel"/>
    <w:tmpl w:val="B13E15D6"/>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1"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2" w15:restartNumberingAfterBreak="0">
    <w:nsid w:val="4CE669A5"/>
    <w:multiLevelType w:val="multilevel"/>
    <w:tmpl w:val="2B7A5FDC"/>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3"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abstractNumId w:val="0"/>
  </w:num>
  <w:num w:numId="2">
    <w:abstractNumId w:val="2"/>
  </w:num>
  <w:num w:numId="3">
    <w:abstractNumId w:val="3"/>
  </w:num>
  <w:num w:numId="4">
    <w:abstractNumId w:val="1"/>
  </w:num>
  <w:num w:numId="5">
    <w:abstractNumId w:val="3"/>
  </w:num>
  <w:num w:numId="6">
    <w:abstractNumId w:val="1"/>
  </w:num>
  <w:num w:numId="7">
    <w:abstractNumId w:val="3"/>
  </w:num>
  <w:num w:numId="8">
    <w:abstractNumId w:val="1"/>
  </w:num>
  <w:num w:numId="9">
    <w:abstractNumId w:val="3"/>
  </w:num>
  <w:num w:numId="10">
    <w:abstractNumId w:val="1"/>
  </w:num>
  <w:num w:numId="11">
    <w:abstractNumId w:val="3"/>
  </w:num>
  <w:num w:numId="12">
    <w:abstractNumId w:val="0"/>
  </w:num>
  <w:num w:numId="13">
    <w:abstractNumId w:val="1"/>
  </w:num>
  <w:num w:numId="14">
    <w:abstractNumId w:val="2"/>
  </w:num>
  <w:num w:numId="15">
    <w:abstractNumId w:val="3"/>
  </w:num>
  <w:num w:numId="16">
    <w:abstractNumId w:val="0"/>
  </w:num>
  <w:num w:numId="17">
    <w:abstractNumId w:val="1"/>
  </w:num>
  <w:num w:numId="18">
    <w:abstractNumId w:val="2"/>
  </w:num>
  <w:num w:numId="19">
    <w:abstractNumId w:val="3"/>
  </w:num>
  <w:num w:numId="20">
    <w:abstractNumId w:val="1"/>
  </w:num>
  <w:num w:numId="21">
    <w:abstractNumId w:val="3"/>
  </w:num>
  <w:num w:numId="22">
    <w:abstractNumId w:val="1"/>
  </w:num>
  <w:num w:numId="23">
    <w:abstractNumId w:val="3"/>
  </w:num>
  <w:num w:numId="2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revisionView w:markup="0"/>
  <w:defaultTabStop w:val="720"/>
  <w:hyphenationZone w:val="20"/>
  <w:doNotHyphenateCaps/>
  <w:evenAndOddHeaders/>
  <w:characterSpacingControl w:val="doNotCompress"/>
  <w:savePreviewPicture/>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Letter dated 28 February 2014 from the Permanent Representative of Ukraine to the United Nations addressed to the President of the Security Council (S/2014/136)_x000d_"/>
    <w:docVar w:name="Agenda1" w:val="Agenda item 5_x000d__x0007_"/>
    <w:docVar w:name="Barcode" w:val="*2223239*"/>
    <w:docVar w:name="CreationDt" w:val="13/10/2022 5:43: PM"/>
    <w:docVar w:name="DocCategory" w:val="Doc"/>
    <w:docVar w:name="DocType" w:val="Final"/>
    <w:docVar w:name="DutyStation" w:val="New York"/>
    <w:docVar w:name="FooterJN" w:val="22-23239"/>
    <w:docVar w:name="jobn" w:val="22-23239 (E)"/>
    <w:docVar w:name="jobnDT" w:val="22-23239 (E)   131022"/>
    <w:docVar w:name="jobnDTDT" w:val="22-23239 (E)   131022   131022"/>
    <w:docVar w:name="JobNo" w:val="2223239E"/>
    <w:docVar w:name="JobNo2" w:val="2263066E"/>
    <w:docVar w:name="LocalDrive" w:val="-1"/>
    <w:docVar w:name="OandT" w:val=" "/>
    <w:docVar w:name="Session1" w:val="Eleventh emergency special session_x000d__x0007_"/>
    <w:docVar w:name="sss1" w:val="A/RES/ES–C"/>
    <w:docVar w:name="sss2" w:val="-"/>
    <w:docVar w:name="Symbol1" w:val="A/RES/ES–C"/>
    <w:docVar w:name="Symbol2" w:val="-"/>
    <w:docVar w:name="Title1" w:val="_x0009__x0009_Resolution adopted by the General Assembly on 12 October 2022_x000d_"/>
    <w:docVar w:name="Title2" w:val="_x0009_ES-11/4._x0009_Territorial integrity of Ukraine: defending the principles of the Charter of the United Nations_x000d_"/>
  </w:docVars>
  <w:rsids>
    <w:rsidRoot w:val="00EE667B"/>
    <w:rsid w:val="00012805"/>
    <w:rsid w:val="0001325F"/>
    <w:rsid w:val="00017FCF"/>
    <w:rsid w:val="00024D1E"/>
    <w:rsid w:val="000408AB"/>
    <w:rsid w:val="000B3288"/>
    <w:rsid w:val="000B5AFB"/>
    <w:rsid w:val="000C4C9C"/>
    <w:rsid w:val="0011766D"/>
    <w:rsid w:val="00180668"/>
    <w:rsid w:val="001A207A"/>
    <w:rsid w:val="001C22A4"/>
    <w:rsid w:val="001C66B8"/>
    <w:rsid w:val="001D79B0"/>
    <w:rsid w:val="002007C7"/>
    <w:rsid w:val="00200F9C"/>
    <w:rsid w:val="00201732"/>
    <w:rsid w:val="00214645"/>
    <w:rsid w:val="002706A2"/>
    <w:rsid w:val="002C633D"/>
    <w:rsid w:val="002D5AB8"/>
    <w:rsid w:val="002E09A8"/>
    <w:rsid w:val="002E3384"/>
    <w:rsid w:val="00300B6A"/>
    <w:rsid w:val="00346E64"/>
    <w:rsid w:val="00371A3B"/>
    <w:rsid w:val="0039729C"/>
    <w:rsid w:val="003A0A16"/>
    <w:rsid w:val="003D159A"/>
    <w:rsid w:val="003E3B08"/>
    <w:rsid w:val="003E723B"/>
    <w:rsid w:val="003F25BA"/>
    <w:rsid w:val="0044179B"/>
    <w:rsid w:val="004628BC"/>
    <w:rsid w:val="004856CD"/>
    <w:rsid w:val="00492ED8"/>
    <w:rsid w:val="004A199E"/>
    <w:rsid w:val="004A6554"/>
    <w:rsid w:val="004B0B18"/>
    <w:rsid w:val="004B4C46"/>
    <w:rsid w:val="004B54E9"/>
    <w:rsid w:val="004D17DB"/>
    <w:rsid w:val="00525648"/>
    <w:rsid w:val="0054091E"/>
    <w:rsid w:val="00556720"/>
    <w:rsid w:val="00564E7E"/>
    <w:rsid w:val="005C49C8"/>
    <w:rsid w:val="005F2F1C"/>
    <w:rsid w:val="00612565"/>
    <w:rsid w:val="006137E4"/>
    <w:rsid w:val="00617D28"/>
    <w:rsid w:val="00636929"/>
    <w:rsid w:val="0064252E"/>
    <w:rsid w:val="00651750"/>
    <w:rsid w:val="00674235"/>
    <w:rsid w:val="006D6278"/>
    <w:rsid w:val="006D7B4B"/>
    <w:rsid w:val="006E19F3"/>
    <w:rsid w:val="006E2FA3"/>
    <w:rsid w:val="00707CAD"/>
    <w:rsid w:val="00747697"/>
    <w:rsid w:val="00764DD9"/>
    <w:rsid w:val="007665C9"/>
    <w:rsid w:val="00777887"/>
    <w:rsid w:val="007A36C8"/>
    <w:rsid w:val="007A4C14"/>
    <w:rsid w:val="007A620C"/>
    <w:rsid w:val="007C1534"/>
    <w:rsid w:val="007E5D23"/>
    <w:rsid w:val="007F1EE6"/>
    <w:rsid w:val="00811400"/>
    <w:rsid w:val="00846D29"/>
    <w:rsid w:val="00855FFA"/>
    <w:rsid w:val="008723C3"/>
    <w:rsid w:val="00890662"/>
    <w:rsid w:val="0089085F"/>
    <w:rsid w:val="008A156F"/>
    <w:rsid w:val="008F1C5D"/>
    <w:rsid w:val="00912061"/>
    <w:rsid w:val="00920509"/>
    <w:rsid w:val="00947922"/>
    <w:rsid w:val="009517EC"/>
    <w:rsid w:val="009D4BA2"/>
    <w:rsid w:val="009E1969"/>
    <w:rsid w:val="00A20AC0"/>
    <w:rsid w:val="00A30DCB"/>
    <w:rsid w:val="00A67B69"/>
    <w:rsid w:val="00A73452"/>
    <w:rsid w:val="00A81678"/>
    <w:rsid w:val="00A93A73"/>
    <w:rsid w:val="00AA2E74"/>
    <w:rsid w:val="00AA31F4"/>
    <w:rsid w:val="00AB2BAB"/>
    <w:rsid w:val="00AC617F"/>
    <w:rsid w:val="00AD1EAB"/>
    <w:rsid w:val="00AE72A3"/>
    <w:rsid w:val="00B27E2C"/>
    <w:rsid w:val="00B40842"/>
    <w:rsid w:val="00BA666B"/>
    <w:rsid w:val="00BB5C7D"/>
    <w:rsid w:val="00BC6232"/>
    <w:rsid w:val="00BE196B"/>
    <w:rsid w:val="00BF5B27"/>
    <w:rsid w:val="00BF6BE0"/>
    <w:rsid w:val="00C779E4"/>
    <w:rsid w:val="00CC3A78"/>
    <w:rsid w:val="00CD4AC4"/>
    <w:rsid w:val="00D34957"/>
    <w:rsid w:val="00D526E8"/>
    <w:rsid w:val="00D8651B"/>
    <w:rsid w:val="00D94A42"/>
    <w:rsid w:val="00DC7B16"/>
    <w:rsid w:val="00DD42F7"/>
    <w:rsid w:val="00DE7491"/>
    <w:rsid w:val="00E0147D"/>
    <w:rsid w:val="00E2178B"/>
    <w:rsid w:val="00E870C2"/>
    <w:rsid w:val="00EC58C8"/>
    <w:rsid w:val="00ED42F5"/>
    <w:rsid w:val="00ED5AA7"/>
    <w:rsid w:val="00EE2C2B"/>
    <w:rsid w:val="00EE667B"/>
    <w:rsid w:val="00F27BF6"/>
    <w:rsid w:val="00F30184"/>
    <w:rsid w:val="00F5593E"/>
    <w:rsid w:val="00F7600D"/>
    <w:rsid w:val="00F8600E"/>
    <w:rsid w:val="00F94BC6"/>
    <w:rsid w:val="00FC49F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BF9463"/>
  <w15:chartTrackingRefBased/>
  <w15:docId w15:val="{8EFE1A73-23C4-49E8-9BC2-3C8F24E02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6C8"/>
    <w:pPr>
      <w:suppressAutoHyphens/>
      <w:spacing w:after="0" w:line="240" w:lineRule="exact"/>
    </w:pPr>
    <w:rPr>
      <w:rFonts w:ascii="Times New Roman" w:eastAsiaTheme="minorHAnsi" w:hAnsi="Times New Roman" w:cs="Times New Roman"/>
      <w:spacing w:val="4"/>
      <w:w w:val="103"/>
      <w:kern w:val="14"/>
      <w:sz w:val="20"/>
      <w:szCs w:val="20"/>
      <w:lang w:eastAsia="en-US"/>
    </w:rPr>
  </w:style>
  <w:style w:type="paragraph" w:styleId="Heading1">
    <w:name w:val="heading 1"/>
    <w:basedOn w:val="Normal"/>
    <w:next w:val="Normal"/>
    <w:link w:val="Heading1Char"/>
    <w:uiPriority w:val="9"/>
    <w:qFormat/>
    <w:rsid w:val="003A0A16"/>
    <w:pPr>
      <w:keepNext/>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3A0A16"/>
    <w:pPr>
      <w:keepNext/>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3A0A16"/>
    <w:pPr>
      <w:keepNext/>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semiHidden/>
    <w:unhideWhenUsed/>
    <w:qFormat/>
    <w:rsid w:val="003A0A16"/>
    <w:pPr>
      <w:spacing w:before="200"/>
      <w:outlineLvl w:val="3"/>
    </w:pPr>
    <w:rPr>
      <w:rFonts w:ascii="Cambria" w:eastAsia="Times New Roman" w:hAnsi="Cambria"/>
      <w:b/>
      <w:bCs/>
      <w:i/>
      <w:iCs/>
    </w:rPr>
  </w:style>
  <w:style w:type="paragraph" w:styleId="Heading5">
    <w:name w:val="heading 5"/>
    <w:basedOn w:val="Normal"/>
    <w:next w:val="Normal"/>
    <w:link w:val="Heading5Char"/>
    <w:uiPriority w:val="9"/>
    <w:semiHidden/>
    <w:unhideWhenUsed/>
    <w:qFormat/>
    <w:rsid w:val="003A0A16"/>
    <w:p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semiHidden/>
    <w:unhideWhenUsed/>
    <w:qFormat/>
    <w:rsid w:val="003A0A16"/>
    <w:p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3A0A16"/>
    <w:p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3A0A16"/>
    <w:p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3A0A16"/>
    <w:p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P">
    <w:name w:val="_ 7_ P"/>
    <w:basedOn w:val="Normal"/>
    <w:next w:val="Normal"/>
    <w:qFormat/>
    <w:rsid w:val="003A0A1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paragraph" w:customStyle="1" w:styleId="H1">
    <w:name w:val="_ H_1"/>
    <w:basedOn w:val="Normal"/>
    <w:next w:val="Normal"/>
    <w:rsid w:val="007A36C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Normal"/>
    <w:rsid w:val="007A36C8"/>
    <w:pPr>
      <w:spacing w:line="300" w:lineRule="exact"/>
      <w:ind w:left="0" w:right="0" w:firstLine="0"/>
    </w:pPr>
    <w:rPr>
      <w:spacing w:val="-2"/>
      <w:sz w:val="28"/>
    </w:rPr>
  </w:style>
  <w:style w:type="paragraph" w:customStyle="1" w:styleId="HM">
    <w:name w:val="_ H __M"/>
    <w:basedOn w:val="HCh"/>
    <w:next w:val="Normal"/>
    <w:rsid w:val="007A36C8"/>
    <w:pPr>
      <w:spacing w:line="360" w:lineRule="exact"/>
    </w:pPr>
    <w:rPr>
      <w:spacing w:val="-3"/>
      <w:w w:val="99"/>
      <w:sz w:val="34"/>
    </w:rPr>
  </w:style>
  <w:style w:type="paragraph" w:customStyle="1" w:styleId="H23">
    <w:name w:val="_ H_2/3"/>
    <w:basedOn w:val="Normal"/>
    <w:next w:val="Normal"/>
    <w:rsid w:val="007A36C8"/>
    <w:pPr>
      <w:outlineLvl w:val="1"/>
    </w:pPr>
    <w:rPr>
      <w:b/>
      <w:lang w:val="en-US"/>
    </w:rPr>
  </w:style>
  <w:style w:type="paragraph" w:customStyle="1" w:styleId="H4">
    <w:name w:val="_ H_4"/>
    <w:basedOn w:val="Normal"/>
    <w:next w:val="Normal"/>
    <w:rsid w:val="007A36C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7A36C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7A36C8"/>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7A36C8"/>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7A36C8"/>
    <w:pPr>
      <w:spacing w:line="540" w:lineRule="exact"/>
    </w:pPr>
    <w:rPr>
      <w:spacing w:val="-8"/>
      <w:w w:val="96"/>
      <w:sz w:val="57"/>
    </w:rPr>
  </w:style>
  <w:style w:type="paragraph" w:customStyle="1" w:styleId="SS">
    <w:name w:val="__S_S"/>
    <w:basedOn w:val="HCh"/>
    <w:next w:val="Normal"/>
    <w:rsid w:val="007A36C8"/>
    <w:pPr>
      <w:ind w:left="1267" w:right="1267"/>
    </w:pPr>
  </w:style>
  <w:style w:type="paragraph" w:customStyle="1" w:styleId="SingleTxt">
    <w:name w:val="__Single Txt"/>
    <w:basedOn w:val="Normal"/>
    <w:rsid w:val="007A36C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7A36C8"/>
    <w:pPr>
      <w:spacing w:after="0" w:line="240" w:lineRule="exact"/>
    </w:pPr>
    <w:rPr>
      <w:rFonts w:ascii="Times New Roman" w:eastAsiaTheme="minorHAnsi" w:hAnsi="Times New Roman" w:cs="Times New Roman"/>
      <w:spacing w:val="4"/>
      <w:w w:val="103"/>
      <w:kern w:val="14"/>
      <w:sz w:val="20"/>
      <w:szCs w:val="20"/>
      <w:lang w:eastAsia="en-US"/>
    </w:rPr>
  </w:style>
  <w:style w:type="paragraph" w:customStyle="1" w:styleId="TitleH1">
    <w:name w:val="Title_H1"/>
    <w:basedOn w:val="Normal"/>
    <w:next w:val="Normal"/>
    <w:qFormat/>
    <w:rsid w:val="007A36C8"/>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7A36C8"/>
    <w:pPr>
      <w:spacing w:line="240" w:lineRule="exact"/>
      <w:ind w:left="0" w:right="5040" w:firstLine="0"/>
      <w:outlineLvl w:val="1"/>
    </w:pPr>
    <w:rPr>
      <w:sz w:val="20"/>
    </w:rPr>
  </w:style>
  <w:style w:type="paragraph" w:styleId="BalloonText">
    <w:name w:val="Balloon Text"/>
    <w:basedOn w:val="Normal"/>
    <w:link w:val="BalloonTextChar"/>
    <w:semiHidden/>
    <w:rsid w:val="007A36C8"/>
    <w:rPr>
      <w:rFonts w:ascii="Tahoma" w:hAnsi="Tahoma" w:cs="Tahoma"/>
      <w:sz w:val="16"/>
      <w:szCs w:val="16"/>
    </w:rPr>
  </w:style>
  <w:style w:type="character" w:customStyle="1" w:styleId="BalloonTextChar">
    <w:name w:val="Balloon Text Char"/>
    <w:basedOn w:val="DefaultParagraphFont"/>
    <w:link w:val="BalloonText"/>
    <w:semiHidden/>
    <w:rsid w:val="007A36C8"/>
    <w:rPr>
      <w:rFonts w:ascii="Tahoma" w:eastAsiaTheme="minorHAnsi" w:hAnsi="Tahoma" w:cs="Tahoma"/>
      <w:spacing w:val="4"/>
      <w:w w:val="103"/>
      <w:kern w:val="14"/>
      <w:sz w:val="16"/>
      <w:szCs w:val="16"/>
      <w:lang w:eastAsia="en-US"/>
    </w:rPr>
  </w:style>
  <w:style w:type="paragraph" w:customStyle="1" w:styleId="Bullet1">
    <w:name w:val="Bullet 1"/>
    <w:basedOn w:val="Normal"/>
    <w:qFormat/>
    <w:rsid w:val="007A36C8"/>
    <w:pPr>
      <w:numPr>
        <w:numId w:val="23"/>
      </w:numPr>
      <w:spacing w:after="120" w:line="240" w:lineRule="atLeast"/>
      <w:ind w:right="1267"/>
      <w:jc w:val="both"/>
    </w:pPr>
  </w:style>
  <w:style w:type="paragraph" w:customStyle="1" w:styleId="Bullet2">
    <w:name w:val="Bullet 2"/>
    <w:basedOn w:val="Normal"/>
    <w:qFormat/>
    <w:rsid w:val="003A0A16"/>
    <w:pPr>
      <w:numPr>
        <w:numId w:val="16"/>
      </w:numPr>
      <w:spacing w:after="120"/>
      <w:ind w:right="1264"/>
      <w:jc w:val="both"/>
    </w:pPr>
  </w:style>
  <w:style w:type="paragraph" w:customStyle="1" w:styleId="Bullet3">
    <w:name w:val="Bullet 3"/>
    <w:basedOn w:val="SingleTxt"/>
    <w:qFormat/>
    <w:rsid w:val="007A36C8"/>
    <w:pPr>
      <w:numPr>
        <w:numId w:val="2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styleId="Caption">
    <w:name w:val="caption"/>
    <w:basedOn w:val="Normal"/>
    <w:next w:val="Normal"/>
    <w:uiPriority w:val="35"/>
    <w:semiHidden/>
    <w:unhideWhenUsed/>
    <w:rsid w:val="003A0A16"/>
    <w:pPr>
      <w:spacing w:line="240" w:lineRule="auto"/>
    </w:pPr>
    <w:rPr>
      <w:b/>
      <w:bCs/>
      <w:color w:val="4F81BD"/>
      <w:sz w:val="18"/>
      <w:szCs w:val="18"/>
    </w:rPr>
  </w:style>
  <w:style w:type="character" w:styleId="CommentReference">
    <w:name w:val="annotation reference"/>
    <w:semiHidden/>
    <w:rsid w:val="007A36C8"/>
    <w:rPr>
      <w:sz w:val="6"/>
    </w:rPr>
  </w:style>
  <w:style w:type="paragraph" w:customStyle="1" w:styleId="Distribution">
    <w:name w:val="Distribution"/>
    <w:next w:val="Normal"/>
    <w:rsid w:val="007A36C8"/>
    <w:pPr>
      <w:spacing w:before="240" w:after="0" w:line="240" w:lineRule="auto"/>
    </w:pPr>
    <w:rPr>
      <w:rFonts w:ascii="Times New Roman" w:eastAsiaTheme="minorHAnsi" w:hAnsi="Times New Roman" w:cs="Times New Roman"/>
      <w:spacing w:val="4"/>
      <w:w w:val="103"/>
      <w:kern w:val="14"/>
      <w:sz w:val="20"/>
      <w:szCs w:val="20"/>
      <w:lang w:eastAsia="en-US"/>
    </w:rPr>
  </w:style>
  <w:style w:type="character" w:styleId="EndnoteReference">
    <w:name w:val="endnote reference"/>
    <w:semiHidden/>
    <w:rsid w:val="007A36C8"/>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7A36C8"/>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7A36C8"/>
    <w:rPr>
      <w:rFonts w:ascii="Times New Roman" w:eastAsiaTheme="minorHAnsi" w:hAnsi="Times New Roman" w:cs="Times New Roman"/>
      <w:spacing w:val="5"/>
      <w:w w:val="103"/>
      <w:kern w:val="14"/>
      <w:sz w:val="17"/>
      <w:szCs w:val="20"/>
      <w:lang w:eastAsia="en-US"/>
    </w:rPr>
  </w:style>
  <w:style w:type="paragraph" w:styleId="EndnoteText">
    <w:name w:val="endnote text"/>
    <w:basedOn w:val="FootnoteText"/>
    <w:link w:val="EndnoteTextChar"/>
    <w:semiHidden/>
    <w:rsid w:val="007A36C8"/>
  </w:style>
  <w:style w:type="character" w:customStyle="1" w:styleId="EndnoteTextChar">
    <w:name w:val="Endnote Text Char"/>
    <w:basedOn w:val="DefaultParagraphFont"/>
    <w:link w:val="EndnoteText"/>
    <w:semiHidden/>
    <w:rsid w:val="007A36C8"/>
    <w:rPr>
      <w:rFonts w:ascii="Times New Roman" w:eastAsiaTheme="minorHAnsi" w:hAnsi="Times New Roman" w:cs="Times New Roman"/>
      <w:spacing w:val="5"/>
      <w:w w:val="103"/>
      <w:kern w:val="14"/>
      <w:sz w:val="17"/>
      <w:szCs w:val="20"/>
      <w:lang w:eastAsia="en-US"/>
    </w:rPr>
  </w:style>
  <w:style w:type="paragraph" w:styleId="Footer">
    <w:name w:val="footer"/>
    <w:link w:val="FooterChar"/>
    <w:rsid w:val="007A36C8"/>
    <w:pPr>
      <w:tabs>
        <w:tab w:val="center" w:pos="4320"/>
        <w:tab w:val="right" w:pos="8640"/>
      </w:tabs>
      <w:spacing w:after="0" w:line="240" w:lineRule="auto"/>
    </w:pPr>
    <w:rPr>
      <w:rFonts w:ascii="Times New Roman" w:eastAsiaTheme="minorHAnsi" w:hAnsi="Times New Roman" w:cs="Times New Roman"/>
      <w:b/>
      <w:noProof/>
      <w:sz w:val="17"/>
      <w:szCs w:val="20"/>
      <w:lang w:val="en-US" w:eastAsia="en-US"/>
    </w:rPr>
  </w:style>
  <w:style w:type="character" w:customStyle="1" w:styleId="FooterChar">
    <w:name w:val="Footer Char"/>
    <w:basedOn w:val="DefaultParagraphFont"/>
    <w:link w:val="Footer"/>
    <w:rsid w:val="007A36C8"/>
    <w:rPr>
      <w:rFonts w:ascii="Times New Roman" w:eastAsiaTheme="minorHAnsi" w:hAnsi="Times New Roman" w:cs="Times New Roman"/>
      <w:b/>
      <w:noProof/>
      <w:sz w:val="17"/>
      <w:szCs w:val="20"/>
      <w:lang w:val="en-US" w:eastAsia="en-US"/>
    </w:rPr>
  </w:style>
  <w:style w:type="character" w:styleId="FootnoteReference">
    <w:name w:val="footnote reference"/>
    <w:semiHidden/>
    <w:rsid w:val="007A36C8"/>
    <w:rPr>
      <w:color w:val="auto"/>
      <w:spacing w:val="5"/>
      <w:w w:val="103"/>
      <w:kern w:val="14"/>
      <w:position w:val="0"/>
      <w:vertAlign w:val="superscript"/>
      <w14:ligatures w14:val="none"/>
      <w14:numForm w14:val="default"/>
      <w14:numSpacing w14:val="default"/>
      <w14:stylisticSets/>
      <w14:cntxtAlts w14:val="0"/>
    </w:rPr>
  </w:style>
  <w:style w:type="paragraph" w:customStyle="1" w:styleId="HdBanner">
    <w:name w:val="Hd Banner"/>
    <w:basedOn w:val="Normal"/>
    <w:next w:val="Normal"/>
    <w:qFormat/>
    <w:rsid w:val="003A0A16"/>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3A0A16"/>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3A0A16"/>
    <w:pPr>
      <w:spacing w:before="240"/>
    </w:pPr>
    <w:rPr>
      <w:b/>
      <w:spacing w:val="-2"/>
      <w:w w:val="100"/>
    </w:rPr>
  </w:style>
  <w:style w:type="paragraph" w:customStyle="1" w:styleId="HdChapterBdLg">
    <w:name w:val="Hd Chapter Bd Lg"/>
    <w:basedOn w:val="HdChapterBD"/>
    <w:next w:val="Normal"/>
    <w:qFormat/>
    <w:rsid w:val="003A0A16"/>
    <w:rPr>
      <w:spacing w:val="-3"/>
      <w:w w:val="99"/>
      <w:kern w:val="14"/>
      <w:sz w:val="34"/>
      <w:szCs w:val="34"/>
    </w:rPr>
  </w:style>
  <w:style w:type="paragraph" w:styleId="Header">
    <w:name w:val="header"/>
    <w:link w:val="HeaderChar"/>
    <w:rsid w:val="007A36C8"/>
    <w:pPr>
      <w:tabs>
        <w:tab w:val="center" w:pos="4320"/>
        <w:tab w:val="right" w:pos="8640"/>
      </w:tabs>
      <w:spacing w:after="0" w:line="240" w:lineRule="auto"/>
    </w:pPr>
    <w:rPr>
      <w:rFonts w:ascii="Times New Roman" w:eastAsiaTheme="minorHAnsi" w:hAnsi="Times New Roman" w:cs="Times New Roman"/>
      <w:noProof/>
      <w:sz w:val="17"/>
      <w:szCs w:val="20"/>
      <w:lang w:val="en-US" w:eastAsia="en-US"/>
    </w:rPr>
  </w:style>
  <w:style w:type="character" w:customStyle="1" w:styleId="HeaderChar">
    <w:name w:val="Header Char"/>
    <w:basedOn w:val="DefaultParagraphFont"/>
    <w:link w:val="Header"/>
    <w:rsid w:val="007A36C8"/>
    <w:rPr>
      <w:rFonts w:ascii="Times New Roman" w:eastAsiaTheme="minorHAnsi" w:hAnsi="Times New Roman" w:cs="Times New Roman"/>
      <w:noProof/>
      <w:sz w:val="17"/>
      <w:szCs w:val="20"/>
      <w:lang w:val="en-US" w:eastAsia="en-US"/>
    </w:rPr>
  </w:style>
  <w:style w:type="character" w:customStyle="1" w:styleId="Heading1Char">
    <w:name w:val="Heading 1 Char"/>
    <w:link w:val="Heading1"/>
    <w:uiPriority w:val="9"/>
    <w:rsid w:val="003A0A16"/>
    <w:rPr>
      <w:rFonts w:ascii="Arial" w:eastAsia="Times New Roman" w:hAnsi="Arial" w:cs="Times New Roman"/>
      <w:b/>
      <w:bCs/>
      <w:spacing w:val="4"/>
      <w:w w:val="103"/>
      <w:kern w:val="32"/>
      <w:sz w:val="32"/>
      <w:szCs w:val="28"/>
      <w:lang w:eastAsia="en-US"/>
    </w:rPr>
  </w:style>
  <w:style w:type="character" w:customStyle="1" w:styleId="Heading2Char">
    <w:name w:val="Heading 2 Char"/>
    <w:link w:val="Heading2"/>
    <w:uiPriority w:val="9"/>
    <w:rsid w:val="003A0A16"/>
    <w:rPr>
      <w:rFonts w:ascii="Arial" w:eastAsia="Times New Roman" w:hAnsi="Arial" w:cs="Times New Roman"/>
      <w:b/>
      <w:bCs/>
      <w:i/>
      <w:spacing w:val="4"/>
      <w:w w:val="103"/>
      <w:kern w:val="14"/>
      <w:sz w:val="28"/>
      <w:szCs w:val="26"/>
      <w:lang w:eastAsia="en-US"/>
    </w:rPr>
  </w:style>
  <w:style w:type="character" w:customStyle="1" w:styleId="Heading3Char">
    <w:name w:val="Heading 3 Char"/>
    <w:link w:val="Heading3"/>
    <w:uiPriority w:val="9"/>
    <w:rsid w:val="003A0A16"/>
    <w:rPr>
      <w:rFonts w:ascii="Arial" w:eastAsia="Times New Roman" w:hAnsi="Arial" w:cs="Times New Roman"/>
      <w:b/>
      <w:bCs/>
      <w:spacing w:val="4"/>
      <w:w w:val="103"/>
      <w:kern w:val="14"/>
      <w:sz w:val="26"/>
      <w:szCs w:val="20"/>
      <w:lang w:eastAsia="en-US"/>
    </w:rPr>
  </w:style>
  <w:style w:type="character" w:customStyle="1" w:styleId="Heading4Char">
    <w:name w:val="Heading 4 Char"/>
    <w:link w:val="Heading4"/>
    <w:uiPriority w:val="9"/>
    <w:semiHidden/>
    <w:rsid w:val="003A0A16"/>
    <w:rPr>
      <w:rFonts w:ascii="Cambria" w:eastAsia="Times New Roman" w:hAnsi="Cambria" w:cs="Times New Roman"/>
      <w:b/>
      <w:bCs/>
      <w:i/>
      <w:iCs/>
      <w:spacing w:val="4"/>
      <w:w w:val="103"/>
      <w:kern w:val="14"/>
      <w:sz w:val="20"/>
      <w:szCs w:val="20"/>
      <w:lang w:eastAsia="en-US"/>
    </w:rPr>
  </w:style>
  <w:style w:type="character" w:customStyle="1" w:styleId="Heading5Char">
    <w:name w:val="Heading 5 Char"/>
    <w:link w:val="Heading5"/>
    <w:uiPriority w:val="9"/>
    <w:semiHidden/>
    <w:rsid w:val="003A0A16"/>
    <w:rPr>
      <w:rFonts w:ascii="Cambria" w:eastAsia="Times New Roman" w:hAnsi="Cambria" w:cs="Times New Roman"/>
      <w:b/>
      <w:bCs/>
      <w:color w:val="7F7F7F"/>
      <w:spacing w:val="4"/>
      <w:w w:val="103"/>
      <w:kern w:val="14"/>
      <w:sz w:val="20"/>
      <w:szCs w:val="20"/>
      <w:lang w:eastAsia="en-US"/>
    </w:rPr>
  </w:style>
  <w:style w:type="character" w:customStyle="1" w:styleId="Heading6Char">
    <w:name w:val="Heading 6 Char"/>
    <w:link w:val="Heading6"/>
    <w:uiPriority w:val="9"/>
    <w:semiHidden/>
    <w:rsid w:val="003A0A16"/>
    <w:rPr>
      <w:rFonts w:ascii="Cambria" w:eastAsia="Times New Roman" w:hAnsi="Cambria" w:cs="Times New Roman"/>
      <w:b/>
      <w:bCs/>
      <w:i/>
      <w:iCs/>
      <w:color w:val="7F7F7F"/>
      <w:spacing w:val="4"/>
      <w:w w:val="103"/>
      <w:kern w:val="14"/>
      <w:sz w:val="20"/>
      <w:szCs w:val="20"/>
      <w:lang w:eastAsia="en-US"/>
    </w:rPr>
  </w:style>
  <w:style w:type="character" w:customStyle="1" w:styleId="Heading7Char">
    <w:name w:val="Heading 7 Char"/>
    <w:link w:val="Heading7"/>
    <w:uiPriority w:val="9"/>
    <w:semiHidden/>
    <w:rsid w:val="003A0A16"/>
    <w:rPr>
      <w:rFonts w:ascii="Cambria" w:eastAsia="Times New Roman" w:hAnsi="Cambria" w:cs="Times New Roman"/>
      <w:i/>
      <w:iCs/>
      <w:spacing w:val="4"/>
      <w:w w:val="103"/>
      <w:kern w:val="14"/>
      <w:sz w:val="20"/>
      <w:szCs w:val="20"/>
      <w:lang w:eastAsia="en-US"/>
    </w:rPr>
  </w:style>
  <w:style w:type="character" w:customStyle="1" w:styleId="Heading8Char">
    <w:name w:val="Heading 8 Char"/>
    <w:link w:val="Heading8"/>
    <w:uiPriority w:val="9"/>
    <w:semiHidden/>
    <w:rsid w:val="003A0A16"/>
    <w:rPr>
      <w:rFonts w:ascii="Cambria" w:eastAsia="Times New Roman" w:hAnsi="Cambria" w:cs="Times New Roman"/>
      <w:spacing w:val="4"/>
      <w:w w:val="103"/>
      <w:kern w:val="14"/>
      <w:sz w:val="20"/>
      <w:szCs w:val="20"/>
      <w:lang w:eastAsia="en-US"/>
    </w:rPr>
  </w:style>
  <w:style w:type="character" w:customStyle="1" w:styleId="Heading9Char">
    <w:name w:val="Heading 9 Char"/>
    <w:link w:val="Heading9"/>
    <w:uiPriority w:val="9"/>
    <w:semiHidden/>
    <w:rsid w:val="003A0A16"/>
    <w:rPr>
      <w:rFonts w:ascii="Cambria" w:eastAsia="Times New Roman" w:hAnsi="Cambria" w:cs="Times New Roman"/>
      <w:i/>
      <w:iCs/>
      <w:spacing w:val="5"/>
      <w:w w:val="103"/>
      <w:kern w:val="14"/>
      <w:sz w:val="20"/>
      <w:szCs w:val="20"/>
      <w:lang w:eastAsia="en-US"/>
    </w:rPr>
  </w:style>
  <w:style w:type="paragraph" w:customStyle="1" w:styleId="JournalHeading1">
    <w:name w:val="Journal_Heading1"/>
    <w:basedOn w:val="Normal"/>
    <w:next w:val="Normal"/>
    <w:qFormat/>
    <w:rsid w:val="003A0A16"/>
    <w:pPr>
      <w:keepNext/>
      <w:spacing w:before="190" w:line="270" w:lineRule="exact"/>
    </w:pPr>
    <w:rPr>
      <w:b/>
      <w:sz w:val="24"/>
    </w:rPr>
  </w:style>
  <w:style w:type="paragraph" w:customStyle="1" w:styleId="JournalHeading2">
    <w:name w:val="Journal_Heading2"/>
    <w:basedOn w:val="Normal"/>
    <w:next w:val="Normal"/>
    <w:qFormat/>
    <w:rsid w:val="003A0A16"/>
    <w:pPr>
      <w:keepNext/>
      <w:keepLines/>
      <w:spacing w:before="240"/>
      <w:outlineLvl w:val="1"/>
    </w:pPr>
    <w:rPr>
      <w:b/>
      <w:spacing w:val="2"/>
    </w:rPr>
  </w:style>
  <w:style w:type="paragraph" w:customStyle="1" w:styleId="JournalHeading4">
    <w:name w:val="Journal_Heading4"/>
    <w:basedOn w:val="Normal"/>
    <w:next w:val="Normal"/>
    <w:qFormat/>
    <w:rsid w:val="003A0A16"/>
    <w:pPr>
      <w:keepNext/>
      <w:keepLines/>
      <w:spacing w:before="240"/>
      <w:outlineLvl w:val="3"/>
    </w:pPr>
    <w:rPr>
      <w:i/>
    </w:rPr>
  </w:style>
  <w:style w:type="character" w:styleId="LineNumber">
    <w:name w:val="line number"/>
    <w:rsid w:val="007A36C8"/>
    <w:rPr>
      <w:sz w:val="14"/>
    </w:rPr>
  </w:style>
  <w:style w:type="paragraph" w:styleId="NoSpacing">
    <w:name w:val="No Spacing"/>
    <w:basedOn w:val="Normal"/>
    <w:uiPriority w:val="1"/>
    <w:rsid w:val="003A0A16"/>
    <w:pPr>
      <w:spacing w:line="240" w:lineRule="auto"/>
    </w:pPr>
  </w:style>
  <w:style w:type="paragraph" w:customStyle="1" w:styleId="NormalBullet">
    <w:name w:val="Normal Bullet"/>
    <w:basedOn w:val="Normal"/>
    <w:next w:val="Normal"/>
    <w:qFormat/>
    <w:rsid w:val="003A0A16"/>
    <w:pPr>
      <w:keepLines/>
      <w:numPr>
        <w:numId w:val="18"/>
      </w:numPr>
      <w:tabs>
        <w:tab w:val="left" w:pos="2218"/>
      </w:tabs>
      <w:spacing w:before="40" w:after="80"/>
      <w:ind w:right="302"/>
    </w:pPr>
  </w:style>
  <w:style w:type="paragraph" w:customStyle="1" w:styleId="NormalSchedule">
    <w:name w:val="Normal Schedule"/>
    <w:basedOn w:val="Normal"/>
    <w:next w:val="Normal"/>
    <w:qFormat/>
    <w:rsid w:val="003A0A16"/>
    <w:pPr>
      <w:tabs>
        <w:tab w:val="left" w:leader="dot" w:pos="2218"/>
        <w:tab w:val="left" w:pos="2707"/>
        <w:tab w:val="right" w:leader="dot" w:pos="9835"/>
      </w:tabs>
    </w:pPr>
  </w:style>
  <w:style w:type="paragraph" w:customStyle="1" w:styleId="Original">
    <w:name w:val="Original"/>
    <w:next w:val="Normal"/>
    <w:rsid w:val="007A36C8"/>
    <w:pPr>
      <w:spacing w:after="0" w:line="240" w:lineRule="auto"/>
    </w:pPr>
    <w:rPr>
      <w:rFonts w:ascii="Times New Roman" w:eastAsiaTheme="minorHAnsi" w:hAnsi="Times New Roman" w:cs="Times New Roman"/>
      <w:spacing w:val="4"/>
      <w:w w:val="103"/>
      <w:kern w:val="14"/>
      <w:sz w:val="20"/>
      <w:szCs w:val="20"/>
      <w:lang w:eastAsia="en-US"/>
    </w:rPr>
  </w:style>
  <w:style w:type="paragraph" w:customStyle="1" w:styleId="Publication">
    <w:name w:val="Publication"/>
    <w:next w:val="Normal"/>
    <w:rsid w:val="007A36C8"/>
    <w:pPr>
      <w:spacing w:after="0" w:line="240" w:lineRule="auto"/>
    </w:pPr>
    <w:rPr>
      <w:rFonts w:ascii="Times New Roman" w:eastAsiaTheme="minorHAnsi" w:hAnsi="Times New Roman" w:cs="Times New Roman"/>
      <w:spacing w:val="4"/>
      <w:w w:val="103"/>
      <w:kern w:val="14"/>
      <w:sz w:val="20"/>
      <w:szCs w:val="20"/>
      <w:lang w:eastAsia="en-US"/>
    </w:rPr>
  </w:style>
  <w:style w:type="paragraph" w:customStyle="1" w:styleId="ReleaseDate">
    <w:name w:val="ReleaseDate"/>
    <w:next w:val="Footer"/>
    <w:autoRedefine/>
    <w:qFormat/>
    <w:rsid w:val="003A0A16"/>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rsid w:val="007A36C8"/>
    <w:pPr>
      <w:tabs>
        <w:tab w:val="right" w:pos="9965"/>
      </w:tabs>
      <w:spacing w:line="210" w:lineRule="exact"/>
    </w:pPr>
    <w:rPr>
      <w:spacing w:val="5"/>
      <w:w w:val="104"/>
      <w:sz w:val="17"/>
    </w:rPr>
  </w:style>
  <w:style w:type="paragraph" w:customStyle="1" w:styleId="SmallX">
    <w:name w:val="SmallX"/>
    <w:basedOn w:val="Small"/>
    <w:next w:val="Normal"/>
    <w:rsid w:val="007A36C8"/>
    <w:pPr>
      <w:spacing w:line="180" w:lineRule="exact"/>
      <w:jc w:val="right"/>
    </w:pPr>
    <w:rPr>
      <w:spacing w:val="6"/>
      <w:w w:val="106"/>
      <w:sz w:val="14"/>
    </w:rPr>
  </w:style>
  <w:style w:type="paragraph" w:customStyle="1" w:styleId="TitleHCH">
    <w:name w:val="Title_H_CH"/>
    <w:basedOn w:val="H1"/>
    <w:next w:val="Normal"/>
    <w:qFormat/>
    <w:rsid w:val="007A36C8"/>
    <w:pPr>
      <w:spacing w:line="300" w:lineRule="exact"/>
      <w:ind w:left="0" w:right="0" w:firstLine="0"/>
    </w:pPr>
    <w:rPr>
      <w:spacing w:val="-2"/>
      <w:sz w:val="28"/>
    </w:rPr>
  </w:style>
  <w:style w:type="paragraph" w:customStyle="1" w:styleId="TitleH2">
    <w:name w:val="Title_H2"/>
    <w:basedOn w:val="Normal"/>
    <w:next w:val="Normal"/>
    <w:qFormat/>
    <w:rsid w:val="007A36C8"/>
    <w:pPr>
      <w:outlineLvl w:val="1"/>
    </w:pPr>
    <w:rPr>
      <w:b/>
    </w:rPr>
  </w:style>
  <w:style w:type="paragraph" w:styleId="TOCHeading">
    <w:name w:val="TOC Heading"/>
    <w:basedOn w:val="Heading1"/>
    <w:next w:val="Normal"/>
    <w:uiPriority w:val="39"/>
    <w:semiHidden/>
    <w:unhideWhenUsed/>
    <w:qFormat/>
    <w:rsid w:val="003A0A16"/>
    <w:pPr>
      <w:outlineLvl w:val="9"/>
    </w:pPr>
    <w:rPr>
      <w:rFonts w:eastAsiaTheme="majorEastAsia" w:cstheme="majorBidi"/>
      <w:lang w:bidi="en-US"/>
    </w:rPr>
  </w:style>
  <w:style w:type="paragraph" w:customStyle="1" w:styleId="XLarge">
    <w:name w:val="XLarge"/>
    <w:basedOn w:val="HM"/>
    <w:rsid w:val="007A36C8"/>
    <w:pPr>
      <w:spacing w:line="390" w:lineRule="exact"/>
    </w:pPr>
    <w:rPr>
      <w:spacing w:val="-4"/>
      <w:w w:val="98"/>
      <w:sz w:val="40"/>
    </w:rPr>
  </w:style>
  <w:style w:type="character" w:styleId="Hyperlink">
    <w:name w:val="Hyperlink"/>
    <w:basedOn w:val="DefaultParagraphFont"/>
    <w:rsid w:val="007A36C8"/>
    <w:rPr>
      <w:color w:val="0000FF"/>
      <w:u w:val="none"/>
    </w:rPr>
  </w:style>
  <w:style w:type="paragraph" w:styleId="PlainText">
    <w:name w:val="Plain Text"/>
    <w:basedOn w:val="Normal"/>
    <w:link w:val="PlainTextChar"/>
    <w:rsid w:val="007A36C8"/>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7A36C8"/>
    <w:rPr>
      <w:rFonts w:ascii="Courier New" w:eastAsia="Times New Roman" w:hAnsi="Courier New" w:cs="Times New Roman"/>
      <w:sz w:val="20"/>
      <w:szCs w:val="20"/>
      <w:lang w:val="en-US" w:eastAsia="en-GB"/>
    </w:rPr>
  </w:style>
  <w:style w:type="paragraph" w:customStyle="1" w:styleId="ReleaseDate0">
    <w:name w:val="Release Date"/>
    <w:next w:val="Footer"/>
    <w:rsid w:val="007A36C8"/>
    <w:pPr>
      <w:spacing w:after="0" w:line="240" w:lineRule="auto"/>
    </w:pPr>
    <w:rPr>
      <w:rFonts w:ascii="Times New Roman" w:eastAsiaTheme="minorHAnsi" w:hAnsi="Times New Roman" w:cs="Times New Roman"/>
      <w:spacing w:val="4"/>
      <w:w w:val="103"/>
      <w:kern w:val="14"/>
      <w:sz w:val="20"/>
      <w:szCs w:val="20"/>
      <w:lang w:eastAsia="en-US"/>
    </w:rPr>
  </w:style>
  <w:style w:type="paragraph" w:customStyle="1" w:styleId="Session">
    <w:name w:val="Session"/>
    <w:basedOn w:val="H23"/>
    <w:rsid w:val="007A36C8"/>
  </w:style>
  <w:style w:type="table" w:styleId="TableGrid">
    <w:name w:val="Table Grid"/>
    <w:basedOn w:val="TableNormal"/>
    <w:rsid w:val="007A36C8"/>
    <w:pPr>
      <w:suppressAutoHyphens/>
      <w:spacing w:after="0" w:line="240" w:lineRule="exact"/>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nsors">
    <w:name w:val="Sponsors"/>
    <w:basedOn w:val="Normal"/>
    <w:next w:val="Normal"/>
    <w:qFormat/>
    <w:rsid w:val="006E2FA3"/>
    <w:pPr>
      <w:ind w:left="1267" w:right="1267" w:hanging="1267"/>
      <w:outlineLvl w:val="1"/>
    </w:pPr>
    <w:rPr>
      <w:b/>
    </w:rPr>
  </w:style>
  <w:style w:type="paragraph" w:customStyle="1" w:styleId="STitleM">
    <w:name w:val="S_Title_M"/>
    <w:basedOn w:val="Normal"/>
    <w:next w:val="Normal"/>
    <w:qFormat/>
    <w:rsid w:val="003A0A16"/>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HCh"/>
    <w:next w:val="Normal"/>
    <w:qFormat/>
    <w:rsid w:val="003A0A16"/>
    <w:pPr>
      <w:ind w:left="1264" w:right="1264"/>
    </w:pPr>
  </w:style>
  <w:style w:type="paragraph" w:customStyle="1" w:styleId="STitleL">
    <w:name w:val="S_Title_L"/>
    <w:basedOn w:val="SM"/>
    <w:next w:val="Normal"/>
    <w:qFormat/>
    <w:rsid w:val="003A0A16"/>
    <w:pPr>
      <w:spacing w:line="540" w:lineRule="exact"/>
    </w:pPr>
    <w:rPr>
      <w:rFonts w:eastAsiaTheme="minorEastAsia"/>
      <w:spacing w:val="-8"/>
      <w:w w:val="96"/>
      <w:sz w:val="57"/>
      <w:lang w:eastAsia="zh-CN"/>
    </w:rPr>
  </w:style>
  <w:style w:type="paragraph" w:customStyle="1" w:styleId="SummaryRecord">
    <w:name w:val="SummaryRecord"/>
    <w:basedOn w:val="H23"/>
    <w:next w:val="Session"/>
    <w:qFormat/>
    <w:rsid w:val="003A0A16"/>
  </w:style>
  <w:style w:type="paragraph" w:customStyle="1" w:styleId="SRMeetingInfo">
    <w:name w:val="SR_Meeting_Info"/>
    <w:next w:val="Normal"/>
    <w:qFormat/>
    <w:rsid w:val="003A0A16"/>
    <w:pPr>
      <w:spacing w:after="0" w:line="240" w:lineRule="exact"/>
    </w:pPr>
    <w:rPr>
      <w:rFonts w:ascii="Times New Roman" w:eastAsiaTheme="minorHAnsi" w:hAnsi="Times New Roman" w:cs="Times New Roman"/>
      <w:spacing w:val="4"/>
      <w:w w:val="103"/>
      <w:kern w:val="14"/>
      <w:sz w:val="20"/>
      <w:szCs w:val="20"/>
      <w:lang w:val="en-US" w:eastAsia="en-US"/>
    </w:rPr>
  </w:style>
  <w:style w:type="character" w:styleId="FollowedHyperlink">
    <w:name w:val="FollowedHyperlink"/>
    <w:basedOn w:val="DefaultParagraphFont"/>
    <w:uiPriority w:val="99"/>
    <w:semiHidden/>
    <w:unhideWhenUsed/>
    <w:rsid w:val="003A0A16"/>
    <w:rPr>
      <w:color w:val="0000FF"/>
      <w:u w:val="single"/>
    </w:rPr>
  </w:style>
  <w:style w:type="paragraph" w:styleId="NormalWeb">
    <w:name w:val="Normal (Web)"/>
    <w:basedOn w:val="Normal"/>
    <w:uiPriority w:val="99"/>
    <w:semiHidden/>
    <w:unhideWhenUsed/>
    <w:rsid w:val="003A0A16"/>
    <w:rPr>
      <w:sz w:val="24"/>
      <w:szCs w:val="24"/>
    </w:rPr>
  </w:style>
  <w:style w:type="paragraph" w:customStyle="1" w:styleId="SRContents">
    <w:name w:val="SR_Contents"/>
    <w:basedOn w:val="Normal"/>
    <w:qFormat/>
    <w:rsid w:val="003A0A1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pPr>
  </w:style>
  <w:style w:type="paragraph" w:customStyle="1" w:styleId="AgendaItemNumber">
    <w:name w:val="Agenda_Item_Number"/>
    <w:next w:val="Normal"/>
    <w:qFormat/>
    <w:rsid w:val="003A0A16"/>
    <w:pPr>
      <w:spacing w:after="0" w:line="240" w:lineRule="exact"/>
    </w:pPr>
    <w:rPr>
      <w:rFonts w:ascii="Times New Roman" w:eastAsiaTheme="minorHAnsi" w:hAnsi="Times New Roman" w:cs="Times New Roman"/>
      <w:spacing w:val="2"/>
      <w:w w:val="103"/>
      <w:kern w:val="14"/>
      <w:sz w:val="20"/>
      <w:szCs w:val="20"/>
      <w:lang w:eastAsia="en-US"/>
    </w:rPr>
  </w:style>
  <w:style w:type="paragraph" w:customStyle="1" w:styleId="AgendaItemTitle">
    <w:name w:val="Agenda_Item_Title"/>
    <w:basedOn w:val="TitleH1"/>
    <w:next w:val="Normal"/>
    <w:qFormat/>
    <w:rsid w:val="003A0A16"/>
    <w:pPr>
      <w:spacing w:line="240" w:lineRule="exact"/>
      <w:ind w:left="0" w:right="5040" w:firstLine="0"/>
      <w:outlineLvl w:val="1"/>
    </w:pPr>
    <w:rPr>
      <w:sz w:val="20"/>
    </w:rPr>
  </w:style>
  <w:style w:type="paragraph" w:customStyle="1" w:styleId="DecisionNumber">
    <w:name w:val="DecisionNumber"/>
    <w:basedOn w:val="TitleH1"/>
    <w:next w:val="Normal"/>
    <w:qFormat/>
    <w:rsid w:val="003A0A16"/>
    <w:pPr>
      <w:spacing w:line="240" w:lineRule="exact"/>
      <w:ind w:left="0" w:right="5040" w:firstLine="0"/>
      <w:outlineLvl w:val="1"/>
    </w:pPr>
    <w:rPr>
      <w:sz w:val="20"/>
    </w:rPr>
  </w:style>
  <w:style w:type="paragraph" w:customStyle="1" w:styleId="DecisionTitle">
    <w:name w:val="DecisionTitle"/>
    <w:basedOn w:val="TitleH1"/>
    <w:next w:val="Normal"/>
    <w:qFormat/>
    <w:rsid w:val="003A0A16"/>
    <w:pPr>
      <w:spacing w:line="240" w:lineRule="exact"/>
      <w:ind w:left="0" w:right="5040" w:firstLine="0"/>
      <w:outlineLvl w:val="1"/>
    </w:pPr>
    <w:rPr>
      <w:sz w:val="20"/>
    </w:rPr>
  </w:style>
  <w:style w:type="paragraph" w:customStyle="1" w:styleId="MeetingNumber">
    <w:name w:val="MeetingNumber"/>
    <w:basedOn w:val="TitleH1"/>
    <w:next w:val="Normal"/>
    <w:qFormat/>
    <w:rsid w:val="003A0A16"/>
    <w:pPr>
      <w:spacing w:line="240" w:lineRule="exact"/>
      <w:ind w:left="0" w:right="5040" w:firstLine="0"/>
      <w:outlineLvl w:val="1"/>
    </w:pPr>
    <w:rPr>
      <w:sz w:val="20"/>
    </w:rPr>
  </w:style>
  <w:style w:type="paragraph" w:styleId="CommentText">
    <w:name w:val="annotation text"/>
    <w:basedOn w:val="Normal"/>
    <w:link w:val="CommentTextChar"/>
    <w:uiPriority w:val="99"/>
    <w:semiHidden/>
    <w:unhideWhenUsed/>
    <w:rsid w:val="00617D28"/>
    <w:pPr>
      <w:spacing w:line="240" w:lineRule="auto"/>
    </w:pPr>
  </w:style>
  <w:style w:type="character" w:customStyle="1" w:styleId="CommentTextChar">
    <w:name w:val="Comment Text Char"/>
    <w:basedOn w:val="DefaultParagraphFont"/>
    <w:link w:val="CommentText"/>
    <w:uiPriority w:val="99"/>
    <w:semiHidden/>
    <w:rsid w:val="00617D28"/>
    <w:rPr>
      <w:rFonts w:ascii="Times New Roman" w:eastAsiaTheme="minorHAnsi" w:hAnsi="Times New Roman" w:cs="Times New Roman"/>
      <w:spacing w:val="4"/>
      <w:w w:val="103"/>
      <w:kern w:val="14"/>
      <w:sz w:val="20"/>
      <w:szCs w:val="20"/>
      <w:lang w:eastAsia="en-US"/>
    </w:rPr>
  </w:style>
  <w:style w:type="paragraph" w:styleId="CommentSubject">
    <w:name w:val="annotation subject"/>
    <w:basedOn w:val="CommentText"/>
    <w:next w:val="CommentText"/>
    <w:link w:val="CommentSubjectChar"/>
    <w:uiPriority w:val="99"/>
    <w:semiHidden/>
    <w:unhideWhenUsed/>
    <w:rsid w:val="00617D28"/>
    <w:rPr>
      <w:b/>
      <w:bCs/>
    </w:rPr>
  </w:style>
  <w:style w:type="character" w:customStyle="1" w:styleId="CommentSubjectChar">
    <w:name w:val="Comment Subject Char"/>
    <w:basedOn w:val="CommentTextChar"/>
    <w:link w:val="CommentSubject"/>
    <w:uiPriority w:val="99"/>
    <w:semiHidden/>
    <w:rsid w:val="00617D28"/>
    <w:rPr>
      <w:rFonts w:ascii="Times New Roman" w:eastAsiaTheme="minorHAnsi" w:hAnsi="Times New Roman" w:cs="Times New Roman"/>
      <w:b/>
      <w:bCs/>
      <w:spacing w:val="4"/>
      <w:w w:val="103"/>
      <w:kern w:val="14"/>
      <w:sz w:val="20"/>
      <w:szCs w:val="20"/>
      <w:lang w:eastAsia="en-US"/>
    </w:rPr>
  </w:style>
  <w:style w:type="paragraph" w:styleId="Revision">
    <w:name w:val="Revision"/>
    <w:hidden/>
    <w:uiPriority w:val="99"/>
    <w:semiHidden/>
    <w:rsid w:val="002E3384"/>
    <w:pPr>
      <w:spacing w:after="0" w:line="240" w:lineRule="auto"/>
    </w:pPr>
    <w:rPr>
      <w:rFonts w:ascii="Times New Roman" w:eastAsiaTheme="minorHAnsi" w:hAnsi="Times New Roman" w:cs="Times New Roman"/>
      <w:spacing w:val="4"/>
      <w:w w:val="103"/>
      <w:kern w:val="14"/>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omments" Target="comments.xml"/><Relationship Id="rId18" Type="http://schemas.openxmlformats.org/officeDocument/2006/relationships/footer" Target="footer4.xml"/><Relationship Id="rId26" Type="http://schemas.openxmlformats.org/officeDocument/2006/relationships/hyperlink" Target="https://undocs.org/en/A/RES/ES-11/1"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yperlink" Target="https://undocs.org/en/A/RES/68/262" TargetMode="Externa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undocs.org/en/A/RES/2625(XXV)" TargetMode="Externa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yperlink" Target="https://undocs.org/en/A/ES-11/L.5"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hyperlink" Target="https://undocs.org/en/S/2014/136" TargetMode="External"/><Relationship Id="rId27" Type="http://schemas.openxmlformats.org/officeDocument/2006/relationships/hyperlink" Target="https://undocs.org/en/A/RES/ES-11/2"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gif"/></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892</Words>
  <Characters>5086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Mavrodin</dc:creator>
  <cp:keywords/>
  <dc:description/>
  <cp:lastModifiedBy>Theodosia Ashie</cp:lastModifiedBy>
  <cp:revision>6</cp:revision>
  <cp:lastPrinted>2022-10-14T20:25:00Z</cp:lastPrinted>
  <dcterms:created xsi:type="dcterms:W3CDTF">2022-10-13T22:25:00Z</dcterms:created>
  <dcterms:modified xsi:type="dcterms:W3CDTF">2022-10-14T20:26:00Z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2223239</vt:lpwstr>
  </property>
  <property fmtid="{D5CDD505-2E9C-101B-9397-08002B2CF9AE}" pid="3" name="ODSRefJobNo">
    <vt:lpwstr>2263066E</vt:lpwstr>
  </property>
  <property fmtid="{D5CDD505-2E9C-101B-9397-08002B2CF9AE}" pid="4" name="Symbol1">
    <vt:lpwstr>A/RES/ES-11/4</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131022</vt:lpwstr>
  </property>
  <property fmtid="{D5CDD505-2E9C-101B-9397-08002B2CF9AE}" pid="15" name="Session1">
    <vt:lpwstr>Eleventh emergency special session_x000d__x0007_</vt:lpwstr>
  </property>
  <property fmtid="{D5CDD505-2E9C-101B-9397-08002B2CF9AE}" pid="16" name="Agenda1">
    <vt:lpwstr>Agenda item 5_x000d__x0007_</vt:lpwstr>
  </property>
  <property fmtid="{D5CDD505-2E9C-101B-9397-08002B2CF9AE}" pid="17" name="Agenda Title1">
    <vt:lpwstr>Letter dated 28 February 2014 from the Permanent Representative of Ukraine to the United Nations addressed to the President of the Security Council (S/2014/136)_x000d_</vt:lpwstr>
  </property>
  <property fmtid="{D5CDD505-2E9C-101B-9397-08002B2CF9AE}" pid="18" name="Title1">
    <vt:lpwstr>Resolution adopted by the General Assembly on 12 October 2022</vt:lpwstr>
  </property>
  <property fmtid="{D5CDD505-2E9C-101B-9397-08002B2CF9AE}" pid="19" name="Title2">
    <vt:lpwstr>Territorial integrity of Ukraine: defending the principles of the Charter of the United Nations</vt:lpwstr>
  </property>
</Properties>
</file>