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D6F29" w14:textId="77777777" w:rsidR="00F4449E" w:rsidRPr="00267B85" w:rsidRDefault="00F4449E" w:rsidP="00F4449E">
      <w:pPr>
        <w:spacing w:line="240" w:lineRule="auto"/>
        <w:rPr>
          <w:sz w:val="2"/>
        </w:rPr>
        <w:sectPr w:rsidR="00F4449E" w:rsidRPr="00267B85" w:rsidSect="007855DF">
          <w:headerReference w:type="even" r:id="rId7"/>
          <w:headerReference w:type="default" r:id="rId8"/>
          <w:footerReference w:type="even" r:id="rId9"/>
          <w:footerReference w:type="default" r:id="rId10"/>
          <w:headerReference w:type="first" r:id="rId11"/>
          <w:footerReference w:type="first" r:id="rId12"/>
          <w:endnotePr>
            <w:numFmt w:val="decimal"/>
          </w:endnotePr>
          <w:pgSz w:w="12240" w:h="15840"/>
          <w:pgMar w:top="1440" w:right="1200" w:bottom="1728" w:left="1200" w:header="432" w:footer="504" w:gutter="0"/>
          <w:cols w:space="720"/>
          <w:titlePg/>
          <w:docGrid w:linePitch="360"/>
        </w:sectPr>
      </w:pPr>
      <w:commentRangeStart w:id="0"/>
      <w:commentRangeEnd w:id="0"/>
      <w:r w:rsidRPr="00267B85">
        <w:rPr>
          <w:rStyle w:val="CommentReference"/>
        </w:rPr>
        <w:commentReference w:id="0"/>
      </w:r>
    </w:p>
    <w:tbl>
      <w:tblPr>
        <w:tblW w:w="9850" w:type="dxa"/>
        <w:tblLayout w:type="fixed"/>
        <w:tblCellMar>
          <w:left w:w="0" w:type="dxa"/>
          <w:right w:w="0" w:type="dxa"/>
        </w:tblCellMar>
        <w:tblLook w:val="0000" w:firstRow="0" w:lastRow="0" w:firstColumn="0" w:lastColumn="0" w:noHBand="0" w:noVBand="0"/>
      </w:tblPr>
      <w:tblGrid>
        <w:gridCol w:w="5472"/>
        <w:gridCol w:w="288"/>
        <w:gridCol w:w="4090"/>
      </w:tblGrid>
      <w:tr w:rsidR="007855DF" w:rsidRPr="00267B85" w14:paraId="07D3D530" w14:textId="77777777" w:rsidTr="006D2C83">
        <w:tc>
          <w:tcPr>
            <w:tcW w:w="5472" w:type="dxa"/>
            <w:shd w:val="clear" w:color="auto" w:fill="auto"/>
          </w:tcPr>
          <w:p w14:paraId="21F56CB1" w14:textId="77777777" w:rsidR="007855DF" w:rsidRPr="00267B85" w:rsidRDefault="007855DF" w:rsidP="006D2C83">
            <w:pPr>
              <w:pStyle w:val="Session"/>
              <w:rPr>
                <w:lang w:val="en-GB"/>
              </w:rPr>
            </w:pPr>
            <w:r w:rsidRPr="00267B85">
              <w:rPr>
                <w:lang w:val="en-GB"/>
              </w:rPr>
              <w:t>Eleventh emergency special session</w:t>
            </w:r>
          </w:p>
        </w:tc>
        <w:tc>
          <w:tcPr>
            <w:tcW w:w="288" w:type="dxa"/>
            <w:shd w:val="clear" w:color="auto" w:fill="auto"/>
          </w:tcPr>
          <w:p w14:paraId="5F577879" w14:textId="77777777" w:rsidR="007855DF" w:rsidRPr="00267B85" w:rsidRDefault="007855DF" w:rsidP="006D2C83">
            <w:pPr>
              <w:pStyle w:val="H23"/>
              <w:rPr>
                <w:lang w:val="en-GB"/>
              </w:rPr>
            </w:pPr>
          </w:p>
        </w:tc>
        <w:tc>
          <w:tcPr>
            <w:tcW w:w="4090" w:type="dxa"/>
            <w:shd w:val="clear" w:color="auto" w:fill="auto"/>
          </w:tcPr>
          <w:p w14:paraId="39B5A04F" w14:textId="77777777" w:rsidR="007855DF" w:rsidRPr="00267B85" w:rsidRDefault="007855DF" w:rsidP="006D2C83">
            <w:pPr>
              <w:pStyle w:val="H23"/>
              <w:rPr>
                <w:lang w:val="en-GB"/>
              </w:rPr>
            </w:pPr>
          </w:p>
        </w:tc>
      </w:tr>
      <w:tr w:rsidR="007855DF" w:rsidRPr="00267B85" w14:paraId="1E5D3E3E" w14:textId="77777777" w:rsidTr="006D2C83">
        <w:tc>
          <w:tcPr>
            <w:tcW w:w="5472" w:type="dxa"/>
            <w:shd w:val="clear" w:color="auto" w:fill="auto"/>
          </w:tcPr>
          <w:p w14:paraId="64A647C9" w14:textId="77777777" w:rsidR="007855DF" w:rsidRPr="00267B85" w:rsidRDefault="007855DF" w:rsidP="006D2C83">
            <w:pPr>
              <w:pStyle w:val="AgendaItemNormal"/>
            </w:pPr>
            <w:r w:rsidRPr="00267B85">
              <w:t>Agenda item 5</w:t>
            </w:r>
          </w:p>
        </w:tc>
        <w:tc>
          <w:tcPr>
            <w:tcW w:w="288" w:type="dxa"/>
            <w:shd w:val="clear" w:color="auto" w:fill="auto"/>
          </w:tcPr>
          <w:p w14:paraId="5A1CD072" w14:textId="77777777" w:rsidR="007855DF" w:rsidRPr="00267B85" w:rsidRDefault="007855DF" w:rsidP="006D2C83">
            <w:pPr>
              <w:pStyle w:val="H23"/>
              <w:rPr>
                <w:lang w:val="en-GB"/>
              </w:rPr>
            </w:pPr>
          </w:p>
        </w:tc>
        <w:tc>
          <w:tcPr>
            <w:tcW w:w="4090" w:type="dxa"/>
            <w:shd w:val="clear" w:color="auto" w:fill="auto"/>
          </w:tcPr>
          <w:p w14:paraId="1E758ADF" w14:textId="77777777" w:rsidR="007855DF" w:rsidRPr="00267B85" w:rsidRDefault="007855DF" w:rsidP="006D2C83">
            <w:pPr>
              <w:pStyle w:val="H23"/>
              <w:rPr>
                <w:lang w:val="en-GB"/>
              </w:rPr>
            </w:pPr>
          </w:p>
        </w:tc>
      </w:tr>
      <w:tr w:rsidR="007855DF" w:rsidRPr="00267B85" w14:paraId="794D076C" w14:textId="77777777" w:rsidTr="006D2C83">
        <w:tc>
          <w:tcPr>
            <w:tcW w:w="5472" w:type="dxa"/>
            <w:shd w:val="clear" w:color="auto" w:fill="auto"/>
          </w:tcPr>
          <w:p w14:paraId="7A2990F5" w14:textId="77777777" w:rsidR="007855DF" w:rsidRPr="00267B85" w:rsidRDefault="007855DF" w:rsidP="006D2C83">
            <w:pPr>
              <w:pStyle w:val="AgendaTitleH2"/>
              <w:ind w:right="0"/>
            </w:pPr>
            <w:r w:rsidRPr="00267B85">
              <w:t>Letter dated 28 February 2014 from the Permanent Representative of Ukraine to the United Nations addressed to the President of the Security Council (</w:t>
            </w:r>
            <w:hyperlink r:id="rId17" w:history="1">
              <w:r w:rsidRPr="00267B85">
                <w:rPr>
                  <w:rStyle w:val="Hyperlink"/>
                </w:rPr>
                <w:t>S/2014/136</w:t>
              </w:r>
            </w:hyperlink>
            <w:r w:rsidRPr="00267B85">
              <w:t>)</w:t>
            </w:r>
          </w:p>
          <w:p w14:paraId="27AB0F4D" w14:textId="77777777" w:rsidR="007855DF" w:rsidRPr="00267B85" w:rsidRDefault="007855DF" w:rsidP="006D2C83">
            <w:pPr>
              <w:spacing w:line="240" w:lineRule="auto"/>
              <w:rPr>
                <w:sz w:val="2"/>
              </w:rPr>
            </w:pPr>
          </w:p>
        </w:tc>
        <w:tc>
          <w:tcPr>
            <w:tcW w:w="288" w:type="dxa"/>
            <w:shd w:val="clear" w:color="auto" w:fill="auto"/>
          </w:tcPr>
          <w:p w14:paraId="6876C008" w14:textId="77777777" w:rsidR="007855DF" w:rsidRPr="00267B85" w:rsidRDefault="007855DF" w:rsidP="006D2C83">
            <w:pPr>
              <w:pStyle w:val="H23"/>
              <w:rPr>
                <w:lang w:val="en-GB"/>
              </w:rPr>
            </w:pPr>
          </w:p>
        </w:tc>
        <w:tc>
          <w:tcPr>
            <w:tcW w:w="4090" w:type="dxa"/>
            <w:shd w:val="clear" w:color="auto" w:fill="auto"/>
          </w:tcPr>
          <w:p w14:paraId="2EB1E28D" w14:textId="77777777" w:rsidR="007855DF" w:rsidRPr="00267B85" w:rsidRDefault="007855DF" w:rsidP="006D2C83">
            <w:pPr>
              <w:pStyle w:val="H23"/>
              <w:rPr>
                <w:lang w:val="en-GB"/>
              </w:rPr>
            </w:pPr>
          </w:p>
        </w:tc>
      </w:tr>
    </w:tbl>
    <w:p w14:paraId="1B22B006" w14:textId="77777777" w:rsidR="007855DF" w:rsidRPr="00267B85" w:rsidRDefault="007855DF" w:rsidP="007855DF">
      <w:pPr>
        <w:pStyle w:val="SingleTxt"/>
        <w:spacing w:after="0" w:line="120" w:lineRule="atLeast"/>
        <w:rPr>
          <w:sz w:val="10"/>
        </w:rPr>
      </w:pPr>
    </w:p>
    <w:p w14:paraId="1CC79E57" w14:textId="77777777" w:rsidR="007855DF" w:rsidRPr="00267B85" w:rsidRDefault="007855DF" w:rsidP="007855DF">
      <w:pPr>
        <w:pStyle w:val="SingleTxt"/>
        <w:spacing w:after="0" w:line="120" w:lineRule="atLeast"/>
        <w:rPr>
          <w:sz w:val="10"/>
        </w:rPr>
      </w:pPr>
    </w:p>
    <w:p w14:paraId="31122003" w14:textId="77777777" w:rsidR="007855DF" w:rsidRPr="00267B85" w:rsidRDefault="007855DF" w:rsidP="007855DF">
      <w:pPr>
        <w:pStyle w:val="SingleTxt"/>
        <w:spacing w:after="0" w:line="120" w:lineRule="atLeast"/>
        <w:rPr>
          <w:sz w:val="10"/>
        </w:rPr>
      </w:pPr>
    </w:p>
    <w:p w14:paraId="1F62D39B" w14:textId="77777777" w:rsidR="007855DF" w:rsidRPr="00267B85" w:rsidRDefault="007855DF" w:rsidP="007855DF">
      <w:pPr>
        <w:pStyle w:val="TitleHCH"/>
        <w:ind w:left="1267" w:right="3090" w:hanging="1267"/>
      </w:pPr>
      <w:r w:rsidRPr="00267B85">
        <w:tab/>
      </w:r>
      <w:r w:rsidRPr="00267B85">
        <w:tab/>
        <w:t>Resolution adopted by the General Assembly on 23 February 2023</w:t>
      </w:r>
    </w:p>
    <w:p w14:paraId="2D5CA3D9" w14:textId="77777777" w:rsidR="007855DF" w:rsidRPr="00267B85" w:rsidRDefault="007855DF" w:rsidP="007855DF">
      <w:pPr>
        <w:pStyle w:val="SingleTxt"/>
        <w:spacing w:after="0" w:line="120" w:lineRule="atLeast"/>
        <w:rPr>
          <w:sz w:val="10"/>
        </w:rPr>
      </w:pPr>
    </w:p>
    <w:p w14:paraId="56067AB2" w14:textId="77777777" w:rsidR="007855DF" w:rsidRPr="00267B85" w:rsidRDefault="007855DF" w:rsidP="007855DF">
      <w:pPr>
        <w:pStyle w:val="SingleTxt"/>
        <w:spacing w:after="0" w:line="120" w:lineRule="atLeast"/>
        <w:rPr>
          <w:sz w:val="10"/>
        </w:rPr>
      </w:pPr>
    </w:p>
    <w:p w14:paraId="519DE7B6" w14:textId="77777777" w:rsidR="007855DF" w:rsidRPr="00267B85" w:rsidRDefault="007855DF" w:rsidP="007855DF">
      <w:pPr>
        <w:pStyle w:val="H4"/>
        <w:ind w:right="1260"/>
      </w:pPr>
      <w:r w:rsidRPr="00267B85">
        <w:tab/>
      </w:r>
      <w:r w:rsidRPr="00267B85">
        <w:tab/>
      </w:r>
      <w:r w:rsidRPr="00267B85">
        <w:rPr>
          <w:i w:val="0"/>
        </w:rPr>
        <w:t>[</w:t>
      </w:r>
      <w:r w:rsidRPr="00267B85">
        <w:t>without reference to a Main Committee (</w:t>
      </w:r>
      <w:hyperlink r:id="rId18" w:history="1">
        <w:r w:rsidRPr="00267B85">
          <w:rPr>
            <w:rStyle w:val="Hyperlink"/>
          </w:rPr>
          <w:t>A/ES-11/L.7</w:t>
        </w:r>
      </w:hyperlink>
      <w:r w:rsidRPr="00267B85">
        <w:t>)</w:t>
      </w:r>
      <w:r w:rsidRPr="00267B85">
        <w:rPr>
          <w:i w:val="0"/>
        </w:rPr>
        <w:t>]</w:t>
      </w:r>
    </w:p>
    <w:p w14:paraId="31CF2448" w14:textId="77777777" w:rsidR="007855DF" w:rsidRPr="00267B85" w:rsidRDefault="007855DF" w:rsidP="007855DF">
      <w:pPr>
        <w:pStyle w:val="SingleTxt"/>
        <w:spacing w:after="0" w:line="120" w:lineRule="atLeast"/>
        <w:rPr>
          <w:sz w:val="10"/>
        </w:rPr>
      </w:pPr>
    </w:p>
    <w:p w14:paraId="72AFBEF6" w14:textId="77777777" w:rsidR="007855DF" w:rsidRPr="00267B85" w:rsidRDefault="007855DF" w:rsidP="007855DF">
      <w:pPr>
        <w:pStyle w:val="SingleTxt"/>
        <w:spacing w:after="0" w:line="120" w:lineRule="atLeast"/>
        <w:rPr>
          <w:sz w:val="10"/>
        </w:rPr>
      </w:pPr>
    </w:p>
    <w:p w14:paraId="5B3DD748" w14:textId="77777777" w:rsidR="007855DF" w:rsidRPr="00267B85" w:rsidRDefault="007855DF" w:rsidP="007855DF">
      <w:pPr>
        <w:pStyle w:val="Title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TT"/>
        </w:rPr>
      </w:pPr>
      <w:r w:rsidRPr="00267B85">
        <w:tab/>
        <w:t>ES-11/6.</w:t>
      </w:r>
      <w:r w:rsidRPr="00267B85">
        <w:tab/>
        <w:t>Principles of the Charter of the United Nations underlying a comprehensive, just and lasting peace in Ukraine</w:t>
      </w:r>
    </w:p>
    <w:p w14:paraId="6E78BEFE" w14:textId="77777777" w:rsidR="007855DF" w:rsidRPr="00267B85" w:rsidRDefault="007855DF" w:rsidP="007855D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29440E4F" w14:textId="77777777" w:rsidR="007855DF" w:rsidRPr="00267B85" w:rsidRDefault="007855DF" w:rsidP="007855D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32E5C63D" w14:textId="77777777" w:rsidR="007855DF" w:rsidRPr="00267B85" w:rsidRDefault="007855DF" w:rsidP="007855DF">
      <w:pPr>
        <w:pStyle w:val="SingleTxt"/>
      </w:pPr>
      <w:r w:rsidRPr="00267B85">
        <w:tab/>
      </w:r>
      <w:r w:rsidRPr="00267B85">
        <w:rPr>
          <w:i/>
          <w:iCs/>
        </w:rPr>
        <w:t>The General Assembly</w:t>
      </w:r>
      <w:r w:rsidRPr="00267B85">
        <w:t>,</w:t>
      </w:r>
    </w:p>
    <w:p w14:paraId="33F2EE53" w14:textId="77777777" w:rsidR="007855DF" w:rsidRPr="00267B85" w:rsidRDefault="007855DF" w:rsidP="007855DF">
      <w:pPr>
        <w:pStyle w:val="SingleTxt"/>
      </w:pPr>
      <w:r w:rsidRPr="00267B85">
        <w:tab/>
      </w:r>
      <w:r w:rsidRPr="00267B85">
        <w:rPr>
          <w:i/>
          <w:iCs/>
        </w:rPr>
        <w:t>Recalling</w:t>
      </w:r>
      <w:r w:rsidRPr="00267B85">
        <w:t xml:space="preserve"> the purposes and principles enshrined in the Charter of the United Nations,</w:t>
      </w:r>
    </w:p>
    <w:p w14:paraId="09ADA9AB" w14:textId="77777777" w:rsidR="007855DF" w:rsidRPr="00267B85" w:rsidRDefault="007855DF" w:rsidP="007855DF">
      <w:pPr>
        <w:pStyle w:val="SingleTxt"/>
      </w:pPr>
      <w:r w:rsidRPr="00267B85">
        <w:tab/>
      </w:r>
      <w:r w:rsidRPr="00267B85">
        <w:rPr>
          <w:i/>
          <w:iCs/>
        </w:rPr>
        <w:t>Recalling also</w:t>
      </w:r>
      <w:r w:rsidRPr="00267B85">
        <w:t xml:space="preserve"> the obligation of all States under Article 2 of the Charter of the United Nations to refrain in their international relations from the threat or use of force against the territorial integrity or political independence of any State, or in any other manner inconsistent with the purposes of the United Nations, and to settle their international disputes by peaceful means,</w:t>
      </w:r>
    </w:p>
    <w:p w14:paraId="6652AB7B" w14:textId="77777777" w:rsidR="007855DF" w:rsidRPr="00267B85" w:rsidRDefault="007855DF" w:rsidP="007855DF">
      <w:pPr>
        <w:pStyle w:val="SingleTxt"/>
      </w:pPr>
      <w:r w:rsidRPr="00267B85">
        <w:tab/>
      </w:r>
      <w:r w:rsidRPr="00267B85">
        <w:rPr>
          <w:i/>
          <w:iCs/>
        </w:rPr>
        <w:t>Reaffirming</w:t>
      </w:r>
      <w:r w:rsidRPr="00267B85">
        <w:t xml:space="preserve"> that no territorial acquisition resulting from the threat or use of force shall be recognized as legal,</w:t>
      </w:r>
    </w:p>
    <w:p w14:paraId="0C898DE4" w14:textId="77777777" w:rsidR="007855DF" w:rsidRPr="00267B85" w:rsidRDefault="007855DF" w:rsidP="007855DF">
      <w:pPr>
        <w:pStyle w:val="SingleTxt"/>
      </w:pPr>
      <w:r w:rsidRPr="00267B85">
        <w:tab/>
      </w:r>
      <w:r w:rsidRPr="00267B85">
        <w:rPr>
          <w:i/>
          <w:iCs/>
        </w:rPr>
        <w:t>Recalling</w:t>
      </w:r>
      <w:r w:rsidRPr="00267B85">
        <w:t xml:space="preserve"> its relevant resolutions adopted at its eleventh emergency special session and its resolution </w:t>
      </w:r>
      <w:hyperlink r:id="rId19" w:history="1">
        <w:r w:rsidRPr="00267B85">
          <w:rPr>
            <w:rStyle w:val="Hyperlink"/>
          </w:rPr>
          <w:t>68/262</w:t>
        </w:r>
      </w:hyperlink>
      <w:r w:rsidRPr="00267B85">
        <w:t xml:space="preserve"> of 27 March 2014,</w:t>
      </w:r>
    </w:p>
    <w:p w14:paraId="14150F24" w14:textId="77777777" w:rsidR="007855DF" w:rsidRPr="00267B85" w:rsidRDefault="007855DF" w:rsidP="007855DF">
      <w:pPr>
        <w:pStyle w:val="SingleTxt"/>
      </w:pPr>
      <w:r w:rsidRPr="00267B85">
        <w:tab/>
      </w:r>
      <w:r w:rsidRPr="00267B85">
        <w:rPr>
          <w:i/>
          <w:iCs/>
        </w:rPr>
        <w:t>Stressing</w:t>
      </w:r>
      <w:r w:rsidRPr="00267B85">
        <w:t>, one year into the full-scale invasion of Ukraine, that the achievement of a comprehensive, just and lasting peace would constitute a significant contribution to strengthening international peace and security,</w:t>
      </w:r>
    </w:p>
    <w:p w14:paraId="06F28B1C" w14:textId="77777777" w:rsidR="007855DF" w:rsidRPr="00267B85" w:rsidRDefault="007855DF" w:rsidP="007855DF">
      <w:pPr>
        <w:pStyle w:val="SingleTxt"/>
      </w:pPr>
      <w:r w:rsidRPr="00267B85">
        <w:tab/>
      </w:r>
      <w:r w:rsidRPr="00267B85">
        <w:rPr>
          <w:i/>
          <w:iCs/>
        </w:rPr>
        <w:t>Recalling</w:t>
      </w:r>
      <w:r w:rsidRPr="00267B85">
        <w:t xml:space="preserve"> the order of the International Court of Justice of 16 March 2022,</w:t>
      </w:r>
      <w:r w:rsidRPr="00267B85">
        <w:rPr>
          <w:rStyle w:val="FootnoteReference"/>
        </w:rPr>
        <w:footnoteReference w:id="1"/>
      </w:r>
    </w:p>
    <w:p w14:paraId="21CF5909" w14:textId="77777777" w:rsidR="007855DF" w:rsidRPr="00267B85" w:rsidRDefault="007855DF" w:rsidP="007855DF">
      <w:pPr>
        <w:pStyle w:val="SingleTxt"/>
      </w:pPr>
      <w:r w:rsidRPr="00267B85">
        <w:tab/>
      </w:r>
      <w:r w:rsidRPr="00267B85">
        <w:rPr>
          <w:i/>
          <w:iCs/>
        </w:rPr>
        <w:t>Deploring</w:t>
      </w:r>
      <w:r w:rsidRPr="00267B85">
        <w:t xml:space="preserve"> the dire human rights and humanitarian consequences of the aggression by the Russian Federation against Ukraine, including the continuous attacks against critical infrastructure across Ukraine with devastating consequences </w:t>
      </w:r>
      <w:r w:rsidRPr="00267B85">
        <w:lastRenderedPageBreak/>
        <w:t>for civilians, and expressing grave concern at the high number of civilian casualties, including women and children, the number of internally displaced persons and refugees in need of humanitarian assistance, and violations and abuses committed against children,</w:t>
      </w:r>
    </w:p>
    <w:p w14:paraId="2A977A06" w14:textId="77777777" w:rsidR="007855DF" w:rsidRPr="00267B85" w:rsidRDefault="007855DF" w:rsidP="007855DF">
      <w:pPr>
        <w:pStyle w:val="SingleTxt"/>
      </w:pPr>
      <w:r w:rsidRPr="00267B85">
        <w:tab/>
      </w:r>
      <w:r w:rsidRPr="00267B85">
        <w:rPr>
          <w:i/>
          <w:iCs/>
        </w:rPr>
        <w:t>Noting with deep concern</w:t>
      </w:r>
      <w:r w:rsidRPr="00267B85">
        <w:t xml:space="preserve"> the adverse impact of the war on global food security, energy, nuclear security and safety and the environment,</w:t>
      </w:r>
    </w:p>
    <w:p w14:paraId="10310429" w14:textId="77777777" w:rsidR="007855DF" w:rsidRPr="00267B85" w:rsidRDefault="007855DF" w:rsidP="007855DF">
      <w:pPr>
        <w:pStyle w:val="SingleTxt"/>
      </w:pPr>
      <w:r w:rsidRPr="00267B85">
        <w:tab/>
        <w:t>1.</w:t>
      </w:r>
      <w:r w:rsidRPr="00267B85">
        <w:tab/>
      </w:r>
      <w:r w:rsidRPr="00267B85">
        <w:rPr>
          <w:i/>
          <w:iCs/>
        </w:rPr>
        <w:t>Underscores</w:t>
      </w:r>
      <w:r w:rsidRPr="00267B85">
        <w:t xml:space="preserve"> the need to reach, as soon as possible, a comprehensive, just and lasting peace in Ukraine in line with the principles of the Charter of the United Nations;</w:t>
      </w:r>
    </w:p>
    <w:p w14:paraId="4379536A" w14:textId="77777777" w:rsidR="007855DF" w:rsidRPr="00267B85" w:rsidRDefault="007855DF" w:rsidP="007855DF">
      <w:pPr>
        <w:pStyle w:val="SingleTxt"/>
      </w:pPr>
      <w:r w:rsidRPr="00267B85">
        <w:tab/>
        <w:t>2.</w:t>
      </w:r>
      <w:r w:rsidRPr="00267B85">
        <w:tab/>
      </w:r>
      <w:r w:rsidRPr="00267B85">
        <w:rPr>
          <w:i/>
          <w:iCs/>
        </w:rPr>
        <w:t>Welcomes and expresses strong support</w:t>
      </w:r>
      <w:r w:rsidRPr="00267B85">
        <w:t xml:space="preserve"> for the efforts of the Secretary-General and Member States to promote a comprehensive, just and lasting peace in Ukraine, consistent with the Charter, including the principles of sovereign equality and territorial integrity of States;</w:t>
      </w:r>
    </w:p>
    <w:p w14:paraId="2081DE07" w14:textId="77777777" w:rsidR="007855DF" w:rsidRPr="00267B85" w:rsidRDefault="007855DF" w:rsidP="007855DF">
      <w:pPr>
        <w:pStyle w:val="SingleTxt"/>
      </w:pPr>
      <w:r w:rsidRPr="00267B85">
        <w:tab/>
        <w:t>3.</w:t>
      </w:r>
      <w:r w:rsidRPr="00267B85">
        <w:tab/>
      </w:r>
      <w:r w:rsidRPr="00267B85">
        <w:rPr>
          <w:i/>
          <w:iCs/>
        </w:rPr>
        <w:t>Calls upon</w:t>
      </w:r>
      <w:r w:rsidRPr="00267B85">
        <w:t xml:space="preserve"> Member States and international organizations to redouble support for diplomatic efforts to achieve a comprehensive, just and lasting peace in Ukraine, consistent with the Charter;</w:t>
      </w:r>
    </w:p>
    <w:p w14:paraId="312F8830" w14:textId="77777777" w:rsidR="007855DF" w:rsidRPr="00267B85" w:rsidRDefault="007855DF" w:rsidP="007855DF">
      <w:pPr>
        <w:pStyle w:val="SingleTxt"/>
      </w:pPr>
      <w:r w:rsidRPr="00267B85">
        <w:tab/>
        <w:t>4.</w:t>
      </w:r>
      <w:r w:rsidRPr="00267B85">
        <w:tab/>
      </w:r>
      <w:r w:rsidRPr="00267B85">
        <w:rPr>
          <w:i/>
          <w:iCs/>
        </w:rPr>
        <w:t>Reaffirms its commitment</w:t>
      </w:r>
      <w:r w:rsidRPr="00267B85">
        <w:t xml:space="preserve"> to the sovereignty, independence, unity and territorial integrity of Ukraine within its internationally recognized borders, extending to its territorial waters;</w:t>
      </w:r>
    </w:p>
    <w:p w14:paraId="07886485" w14:textId="77777777" w:rsidR="007855DF" w:rsidRPr="00267B85" w:rsidRDefault="007855DF" w:rsidP="007855DF">
      <w:pPr>
        <w:pStyle w:val="SingleTxt"/>
      </w:pPr>
      <w:r w:rsidRPr="00267B85">
        <w:tab/>
        <w:t>5.</w:t>
      </w:r>
      <w:r w:rsidRPr="00267B85">
        <w:tab/>
      </w:r>
      <w:r w:rsidRPr="00267B85">
        <w:rPr>
          <w:i/>
          <w:iCs/>
        </w:rPr>
        <w:t>Reiterates its demand</w:t>
      </w:r>
      <w:r w:rsidRPr="00267B85">
        <w:t xml:space="preserve"> that the Russian Federation immediately, completely and unconditionally withdraw all of its military forces from the territory of Ukraine within its internationally recognized borders, and calls for a cessation of hostilities;</w:t>
      </w:r>
    </w:p>
    <w:p w14:paraId="1684F5F2" w14:textId="77777777" w:rsidR="007855DF" w:rsidRPr="00267B85" w:rsidRDefault="007855DF" w:rsidP="007855DF">
      <w:pPr>
        <w:pStyle w:val="SingleTxt"/>
      </w:pPr>
      <w:r w:rsidRPr="00267B85">
        <w:tab/>
        <w:t>6.</w:t>
      </w:r>
      <w:r w:rsidRPr="00267B85">
        <w:tab/>
      </w:r>
      <w:r w:rsidRPr="00267B85">
        <w:rPr>
          <w:i/>
          <w:iCs/>
        </w:rPr>
        <w:t>Demands</w:t>
      </w:r>
      <w:r w:rsidRPr="00267B85">
        <w:t xml:space="preserve"> that the treatment by the parties to the armed conflict of all prisoners of war be in accordance with the provisions of the Geneva Convention relative to the Treatment of Prisoners of War of 12 August 1949</w:t>
      </w:r>
      <w:r w:rsidRPr="00267B85">
        <w:rPr>
          <w:rStyle w:val="FootnoteReference"/>
        </w:rPr>
        <w:footnoteReference w:id="2"/>
      </w:r>
      <w:r w:rsidRPr="00267B85">
        <w:t xml:space="preserve"> and Additional Protocol I to the Geneva Conventions of 1949,</w:t>
      </w:r>
      <w:r w:rsidRPr="00267B85">
        <w:rPr>
          <w:rStyle w:val="FootnoteReference"/>
        </w:rPr>
        <w:footnoteReference w:id="3"/>
      </w:r>
      <w:r w:rsidRPr="00267B85">
        <w:t xml:space="preserve"> and calls for the complete exchange of prisoners of war, the release of all unlawfully detained persons and the return of all internees and of civilians forcibly transferred and deported, including children;</w:t>
      </w:r>
    </w:p>
    <w:p w14:paraId="05DBFE2A" w14:textId="77777777" w:rsidR="007855DF" w:rsidRPr="00267B85" w:rsidRDefault="007855DF" w:rsidP="007855DF">
      <w:pPr>
        <w:pStyle w:val="SingleTxt"/>
      </w:pPr>
      <w:r w:rsidRPr="00267B85">
        <w:tab/>
        <w:t>7.</w:t>
      </w:r>
      <w:r w:rsidRPr="00267B85">
        <w:tab/>
      </w:r>
      <w:r w:rsidRPr="00267B85">
        <w:rPr>
          <w:i/>
          <w:iCs/>
        </w:rPr>
        <w:t>Calls for</w:t>
      </w:r>
      <w:r w:rsidRPr="00267B85">
        <w:t xml:space="preserve"> full adherence by the parties to the armed conflict to their obligations under international humanitarian law to take constant care to spare the civilian population and civilian objects, to ensure safe and unhindered humanitarian access to those in need, and to refrain from attacking, destroying, removing or rendering useless objects indispensable to the survival of the civilian population;</w:t>
      </w:r>
    </w:p>
    <w:p w14:paraId="63B23C0A" w14:textId="77777777" w:rsidR="007855DF" w:rsidRPr="00267B85" w:rsidRDefault="007855DF" w:rsidP="007855DF">
      <w:pPr>
        <w:pStyle w:val="SingleTxt"/>
      </w:pPr>
      <w:r w:rsidRPr="00267B85">
        <w:tab/>
        <w:t>8.</w:t>
      </w:r>
      <w:r w:rsidRPr="00267B85">
        <w:tab/>
      </w:r>
      <w:r w:rsidRPr="00267B85">
        <w:rPr>
          <w:i/>
          <w:iCs/>
        </w:rPr>
        <w:t>Also calls for</w:t>
      </w:r>
      <w:r w:rsidRPr="00267B85">
        <w:t xml:space="preserve"> an immediate cessation of the attacks on the critical infrastructure of Ukraine and any deliberate attacks on civilian objects, including those that are residences, schools and hospitals;</w:t>
      </w:r>
    </w:p>
    <w:p w14:paraId="47B640F8" w14:textId="77777777" w:rsidR="007855DF" w:rsidRPr="00267B85" w:rsidRDefault="007855DF" w:rsidP="007855DF">
      <w:pPr>
        <w:pStyle w:val="SingleTxt"/>
      </w:pPr>
      <w:r w:rsidRPr="00267B85">
        <w:tab/>
        <w:t>9.</w:t>
      </w:r>
      <w:r w:rsidRPr="00267B85">
        <w:tab/>
      </w:r>
      <w:r w:rsidRPr="00267B85">
        <w:rPr>
          <w:i/>
          <w:iCs/>
        </w:rPr>
        <w:t>Emphasizes</w:t>
      </w:r>
      <w:r w:rsidRPr="00267B85">
        <w:t xml:space="preserve"> the need to ensure accountability for the most serious crimes under international law committed on the territory of Ukraine through appropriate, fair and independent investigations and prosecutions at the national or international level, and ensure justice for all victims and the prevention of future crimes;</w:t>
      </w:r>
    </w:p>
    <w:p w14:paraId="35E7552B" w14:textId="77777777" w:rsidR="007855DF" w:rsidRPr="00267B85" w:rsidRDefault="007855DF" w:rsidP="007855DF">
      <w:pPr>
        <w:pStyle w:val="SingleTxt"/>
      </w:pPr>
      <w:r w:rsidRPr="00267B85">
        <w:tab/>
        <w:t>10.</w:t>
      </w:r>
      <w:r w:rsidRPr="00267B85">
        <w:tab/>
      </w:r>
      <w:r w:rsidRPr="00267B85">
        <w:rPr>
          <w:i/>
          <w:iCs/>
        </w:rPr>
        <w:t>Urges</w:t>
      </w:r>
      <w:r w:rsidRPr="00267B85">
        <w:t xml:space="preserve"> all Member States to cooperate in the spirit of solidarity to address the global impacts of the war on food security, energy, finance, the environment and nuclear security and safety, underscores that arrangements for a comprehensive, just and lasting peace in Ukraine should take into account these factors, and calls upon Member States to support the Secretary-General in his efforts to address these impacts;</w:t>
      </w:r>
    </w:p>
    <w:p w14:paraId="06BB1BC1" w14:textId="77777777" w:rsidR="007855DF" w:rsidRPr="00267B85" w:rsidRDefault="007855DF" w:rsidP="007855DF">
      <w:pPr>
        <w:pStyle w:val="SingleTxt"/>
      </w:pPr>
      <w:r w:rsidRPr="00267B85">
        <w:tab/>
        <w:t>11.</w:t>
      </w:r>
      <w:r w:rsidRPr="00267B85">
        <w:tab/>
      </w:r>
      <w:r w:rsidRPr="00267B85">
        <w:rPr>
          <w:i/>
          <w:iCs/>
        </w:rPr>
        <w:t>Decides</w:t>
      </w:r>
      <w:r w:rsidRPr="00267B85">
        <w:t xml:space="preserve"> to adjourn the eleventh emergency special session of the General Assembly temporarily and to authorize the President of the General Assembly to resume its meetings upon request from Member States.</w:t>
      </w:r>
    </w:p>
    <w:p w14:paraId="53247961" w14:textId="77777777" w:rsidR="007855DF" w:rsidRPr="00267B85" w:rsidRDefault="007855DF" w:rsidP="007855DF">
      <w:pPr>
        <w:pStyle w:val="SingleTxt"/>
        <w:spacing w:after="0" w:line="120" w:lineRule="atLeast"/>
        <w:rPr>
          <w:sz w:val="10"/>
        </w:rPr>
      </w:pPr>
    </w:p>
    <w:p w14:paraId="71A7FF3E" w14:textId="77777777" w:rsidR="00267B85" w:rsidRPr="00267B85" w:rsidRDefault="007855DF" w:rsidP="00267B85">
      <w:pPr>
        <w:pStyle w:val="SingleTxt"/>
        <w:spacing w:after="0"/>
        <w:jc w:val="right"/>
        <w:rPr>
          <w:i/>
        </w:rPr>
      </w:pPr>
      <w:r w:rsidRPr="00267B85">
        <w:rPr>
          <w:i/>
        </w:rPr>
        <w:t>19th plenary meeting</w:t>
      </w:r>
    </w:p>
    <w:p w14:paraId="395155E8" w14:textId="7F260C04" w:rsidR="007855DF" w:rsidRPr="00267B85" w:rsidRDefault="007855DF" w:rsidP="007855DF">
      <w:pPr>
        <w:pStyle w:val="SingleTxt"/>
        <w:jc w:val="right"/>
        <w:rPr>
          <w:i/>
        </w:rPr>
      </w:pPr>
      <w:r w:rsidRPr="00267B85">
        <w:rPr>
          <w:i/>
        </w:rPr>
        <w:t>23 February 2023</w:t>
      </w:r>
    </w:p>
    <w:p w14:paraId="00596CB1" w14:textId="77777777" w:rsidR="007855DF" w:rsidRPr="00267B85" w:rsidRDefault="007855DF" w:rsidP="007855DF">
      <w:pPr>
        <w:pStyle w:val="SingleTxt"/>
        <w:jc w:val="right"/>
        <w:rPr>
          <w:i/>
        </w:rPr>
      </w:pPr>
      <w:r w:rsidRPr="00267B85">
        <w:rPr>
          <w:noProof/>
          <w:w w:val="100"/>
        </w:rPr>
        <mc:AlternateContent>
          <mc:Choice Requires="wps">
            <w:drawing>
              <wp:anchor distT="0" distB="0" distL="114300" distR="114300" simplePos="0" relativeHeight="251659264" behindDoc="0" locked="0" layoutInCell="1" allowOverlap="1" wp14:anchorId="01AB79C0" wp14:editId="2A6A7E1D">
                <wp:simplePos x="0" y="0"/>
                <wp:positionH relativeFrom="column">
                  <wp:posOffset>2733675</wp:posOffset>
                </wp:positionH>
                <wp:positionV relativeFrom="paragraph">
                  <wp:posOffset>200025</wp:posOffset>
                </wp:positionV>
                <wp:extent cx="914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490E40"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5.25pt,15.75pt" to="287.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I7O2S3wAAAAkBAAAPAAAAZHJzL2Rv&#10;d25yZXYueG1sTI9NS8NAEIbvgv9hGcGb3dR+GGImRSwKxVOrRbxts9MkmJ0N2W0b++sd8aCn+Xp5&#10;32fyxeBadaQ+NJ4RxqMEFHHpbcMVwtvr000KKkTD1rSeCeGLAiyKy4vcZNafeE3HTayUmHDIDEId&#10;Y5dpHcqanAkj3xHLbe97Z6KMfaVtb05i7lp9myRz7UzDklCbjh5rKj83B4eQnt/tcmVf0uWw3T+f&#10;u/Rjvt6uEK+vhod7UJGG+CeGH3xBh0KYdv7ANqgWYTpJZiJFmIylimB2N5Vm97vQRa7/f1B8AwAA&#10;//8DAFBLAQItABQABgAIAAAAIQC2gziS/gAAAOEBAAATAAAAAAAAAAAAAAAAAAAAAABbQ29udGVu&#10;dF9UeXBlc10ueG1sUEsBAi0AFAAGAAgAAAAhADj9If/WAAAAlAEAAAsAAAAAAAAAAAAAAAAALwEA&#10;AF9yZWxzLy5yZWxzUEsBAi0AFAAGAAgAAAAhABGlBuy9AQAA3QMAAA4AAAAAAAAAAAAAAAAALgIA&#10;AGRycy9lMm9Eb2MueG1sUEsBAi0AFAAGAAgAAAAhAEjs7ZLfAAAACQEAAA8AAAAAAAAAAAAAAAAA&#10;FwQAAGRycy9kb3ducmV2LnhtbFBLBQYAAAAABAAEAPMAAAAjBQAAAAA=&#10;" strokecolor="#010000" strokeweight=".25pt"/>
            </w:pict>
          </mc:Fallback>
        </mc:AlternateContent>
      </w:r>
    </w:p>
    <w:p w14:paraId="5062E227" w14:textId="77777777" w:rsidR="00F4449E" w:rsidRPr="00267B85" w:rsidRDefault="00F4449E" w:rsidP="00F4449E">
      <w:pPr>
        <w:pStyle w:val="SingleTxt"/>
      </w:pPr>
    </w:p>
    <w:sectPr w:rsidR="00F4449E" w:rsidRPr="00267B85" w:rsidSect="00590CDC">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art" w:date="2023-03-03T11:04:00Z" w:initials="Start">
    <w:p w14:paraId="4653B25D" w14:textId="77777777" w:rsidR="00F4449E" w:rsidRDefault="00F4449E">
      <w:pPr>
        <w:pStyle w:val="CommentText"/>
      </w:pPr>
      <w:r>
        <w:rPr>
          <w:rStyle w:val="CommentReference"/>
        </w:rPr>
        <w:annotationRef/>
      </w:r>
      <w:r>
        <w:t>&lt;&lt;ODS JOB NO&gt;&gt;N2306307E&lt;&lt;ODS JOB NO&gt;&gt;</w:t>
      </w:r>
    </w:p>
    <w:p w14:paraId="3ECDC7AD" w14:textId="77777777" w:rsidR="00F4449E" w:rsidRDefault="00F4449E">
      <w:pPr>
        <w:pStyle w:val="CommentText"/>
      </w:pPr>
      <w:r>
        <w:t>&lt;&lt;ODS DOC SYMBOL1&gt;&gt;A/RES/ES-11/6&lt;&lt;ODS DOC SYMBOL1&gt;&gt;</w:t>
      </w:r>
    </w:p>
    <w:p w14:paraId="7FC8B69A" w14:textId="77720818" w:rsidR="00F4449E" w:rsidRDefault="00F4449E">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C8B6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C52BD" w16cex:dateUtc="2023-03-03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C8B69A" w16cid:durableId="27AC52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39D01" w14:textId="77777777" w:rsidR="00D87F2B" w:rsidRDefault="00D87F2B" w:rsidP="00556720">
      <w:r>
        <w:separator/>
      </w:r>
    </w:p>
  </w:endnote>
  <w:endnote w:type="continuationSeparator" w:id="0">
    <w:p w14:paraId="0C606DA7" w14:textId="77777777" w:rsidR="00D87F2B" w:rsidRDefault="00D87F2B" w:rsidP="00556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arcode 3 of 9 by request">
    <w:altName w:val="Tw Cen MT Condensed Extra Bold"/>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4449E" w14:paraId="1420B40D" w14:textId="77777777" w:rsidTr="00F4449E">
      <w:tblPrEx>
        <w:tblCellMar>
          <w:top w:w="0" w:type="dxa"/>
          <w:bottom w:w="0" w:type="dxa"/>
        </w:tblCellMar>
      </w:tblPrEx>
      <w:tc>
        <w:tcPr>
          <w:tcW w:w="4920" w:type="dxa"/>
          <w:shd w:val="clear" w:color="auto" w:fill="auto"/>
        </w:tcPr>
        <w:p w14:paraId="51591CFD" w14:textId="2DC4F401" w:rsidR="00F4449E" w:rsidRPr="00F4449E" w:rsidRDefault="00F4449E" w:rsidP="00F4449E">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Pr>
              <w:b w:val="0"/>
              <w:w w:val="103"/>
              <w:sz w:val="14"/>
            </w:rPr>
            <w:t>23-03722</w:t>
          </w:r>
          <w:r>
            <w:rPr>
              <w:b w:val="0"/>
              <w:w w:val="103"/>
              <w:sz w:val="14"/>
            </w:rPr>
            <w:fldChar w:fldCharType="end"/>
          </w:r>
        </w:p>
      </w:tc>
      <w:tc>
        <w:tcPr>
          <w:tcW w:w="4920" w:type="dxa"/>
          <w:shd w:val="clear" w:color="auto" w:fill="auto"/>
        </w:tcPr>
        <w:p w14:paraId="62B9FCB6" w14:textId="35D4C01F" w:rsidR="00F4449E" w:rsidRPr="00F4449E" w:rsidRDefault="00F4449E" w:rsidP="00F4449E">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3CF8070" w14:textId="77777777" w:rsidR="00F4449E" w:rsidRPr="00F4449E" w:rsidRDefault="00F4449E" w:rsidP="00F444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4449E" w14:paraId="59D0F4A7" w14:textId="77777777" w:rsidTr="00F4449E">
      <w:tblPrEx>
        <w:tblCellMar>
          <w:top w:w="0" w:type="dxa"/>
          <w:bottom w:w="0" w:type="dxa"/>
        </w:tblCellMar>
      </w:tblPrEx>
      <w:tc>
        <w:tcPr>
          <w:tcW w:w="4920" w:type="dxa"/>
          <w:shd w:val="clear" w:color="auto" w:fill="auto"/>
        </w:tcPr>
        <w:p w14:paraId="51026723" w14:textId="5C2E203B" w:rsidR="00F4449E" w:rsidRPr="00F4449E" w:rsidRDefault="00F4449E" w:rsidP="00F4449E">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643B8101" w14:textId="330C6A47" w:rsidR="00F4449E" w:rsidRPr="00F4449E" w:rsidRDefault="00F4449E" w:rsidP="00F4449E">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Pr>
              <w:b w:val="0"/>
              <w:w w:val="103"/>
              <w:sz w:val="14"/>
            </w:rPr>
            <w:t>23-03722</w:t>
          </w:r>
          <w:r>
            <w:rPr>
              <w:b w:val="0"/>
              <w:w w:val="103"/>
              <w:sz w:val="14"/>
            </w:rPr>
            <w:fldChar w:fldCharType="end"/>
          </w:r>
        </w:p>
      </w:tc>
    </w:tr>
  </w:tbl>
  <w:p w14:paraId="75E3047A" w14:textId="77777777" w:rsidR="00F4449E" w:rsidRPr="00F4449E" w:rsidRDefault="00F4449E" w:rsidP="00F444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801"/>
      <w:gridCol w:w="4920"/>
    </w:tblGrid>
    <w:tr w:rsidR="00F4449E" w14:paraId="46B5D430" w14:textId="77777777" w:rsidTr="00F4449E">
      <w:tblPrEx>
        <w:tblCellMar>
          <w:top w:w="0" w:type="dxa"/>
          <w:bottom w:w="0" w:type="dxa"/>
        </w:tblCellMar>
      </w:tblPrEx>
      <w:tc>
        <w:tcPr>
          <w:tcW w:w="3801" w:type="dxa"/>
        </w:tcPr>
        <w:p w14:paraId="2A142143" w14:textId="12E618FB" w:rsidR="00F4449E" w:rsidRDefault="00F4449E" w:rsidP="00F4449E">
          <w:pPr>
            <w:pStyle w:val="ReleaseDate0"/>
          </w:pPr>
          <w:r>
            <w:rPr>
              <w:noProof/>
            </w:rPr>
            <w:drawing>
              <wp:anchor distT="0" distB="0" distL="114300" distR="114300" simplePos="0" relativeHeight="251658240" behindDoc="0" locked="0" layoutInCell="1" allowOverlap="1" wp14:anchorId="032F821B" wp14:editId="6EA6EBA5">
                <wp:simplePos x="0" y="0"/>
                <wp:positionH relativeFrom="column">
                  <wp:posOffset>5458460</wp:posOffset>
                </wp:positionH>
                <wp:positionV relativeFrom="paragraph">
                  <wp:posOffset>-365760</wp:posOffset>
                </wp:positionV>
                <wp:extent cx="694690" cy="6946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23-03722 (E)    030323    </w:t>
          </w:r>
        </w:p>
        <w:p w14:paraId="611E62A1" w14:textId="614CC754" w:rsidR="00F4449E" w:rsidRPr="00F4449E" w:rsidRDefault="00F4449E" w:rsidP="00F4449E">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*2303722*</w:t>
          </w:r>
        </w:p>
      </w:tc>
      <w:tc>
        <w:tcPr>
          <w:tcW w:w="4920" w:type="dxa"/>
        </w:tcPr>
        <w:p w14:paraId="65BAB4C5" w14:textId="47DD9BB6" w:rsidR="00F4449E" w:rsidRDefault="00F4449E" w:rsidP="00F4449E">
          <w:pPr>
            <w:pStyle w:val="Footer"/>
            <w:jc w:val="right"/>
            <w:rPr>
              <w:b w:val="0"/>
              <w:sz w:val="20"/>
            </w:rPr>
          </w:pPr>
          <w:r>
            <w:rPr>
              <w:b w:val="0"/>
              <w:sz w:val="20"/>
            </w:rPr>
            <w:drawing>
              <wp:inline distT="0" distB="0" distL="0" distR="0" wp14:anchorId="1BAB7B8C" wp14:editId="69397073">
                <wp:extent cx="929642" cy="231648"/>
                <wp:effectExtent l="0" t="0" r="3810"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
                        <a:stretch>
                          <a:fillRect/>
                        </a:stretch>
                      </pic:blipFill>
                      <pic:spPr>
                        <a:xfrm>
                          <a:off x="0" y="0"/>
                          <a:ext cx="929642" cy="231648"/>
                        </a:xfrm>
                        <a:prstGeom prst="rect">
                          <a:avLst/>
                        </a:prstGeom>
                      </pic:spPr>
                    </pic:pic>
                  </a:graphicData>
                </a:graphic>
              </wp:inline>
            </w:drawing>
          </w:r>
        </w:p>
      </w:tc>
    </w:tr>
  </w:tbl>
  <w:p w14:paraId="4C6A61CD" w14:textId="77777777" w:rsidR="00F4449E" w:rsidRPr="00F4449E" w:rsidRDefault="00F4449E" w:rsidP="00F4449E">
    <w:pPr>
      <w:pStyle w:val="Footer"/>
      <w:spacing w:line="56"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D85EB" w14:textId="77777777" w:rsidR="00D87F2B" w:rsidRPr="005E0C97" w:rsidRDefault="00D87F2B" w:rsidP="005E0C97">
      <w:pPr>
        <w:pStyle w:val="Footer"/>
        <w:spacing w:after="80"/>
        <w:ind w:left="792"/>
        <w:rPr>
          <w:sz w:val="16"/>
        </w:rPr>
      </w:pPr>
      <w:r w:rsidRPr="005E0C97">
        <w:rPr>
          <w:sz w:val="16"/>
        </w:rPr>
        <w:t>__________________</w:t>
      </w:r>
    </w:p>
  </w:footnote>
  <w:footnote w:type="continuationSeparator" w:id="0">
    <w:p w14:paraId="2EFE4865" w14:textId="77777777" w:rsidR="00D87F2B" w:rsidRPr="005E0C97" w:rsidRDefault="00D87F2B" w:rsidP="005E0C97">
      <w:pPr>
        <w:pStyle w:val="Footer"/>
        <w:spacing w:after="80"/>
        <w:ind w:left="792"/>
        <w:rPr>
          <w:sz w:val="16"/>
        </w:rPr>
      </w:pPr>
      <w:r w:rsidRPr="005E0C97">
        <w:rPr>
          <w:sz w:val="16"/>
        </w:rPr>
        <w:t>__________________</w:t>
      </w:r>
    </w:p>
  </w:footnote>
  <w:footnote w:id="1">
    <w:p w14:paraId="696B04E6" w14:textId="77777777" w:rsidR="007855DF" w:rsidRPr="00DA4088" w:rsidRDefault="007855DF" w:rsidP="005E0C97">
      <w:pPr>
        <w:pStyle w:val="FootnoteText"/>
        <w:tabs>
          <w:tab w:val="clear" w:pos="418"/>
          <w:tab w:val="right" w:pos="1195"/>
          <w:tab w:val="left" w:pos="1267"/>
          <w:tab w:val="left" w:pos="1742"/>
          <w:tab w:val="left" w:pos="2218"/>
          <w:tab w:val="left" w:pos="2693"/>
        </w:tabs>
        <w:ind w:left="1267" w:right="1260" w:hanging="432"/>
        <w:rPr>
          <w:lang w:val="en-US"/>
        </w:rPr>
      </w:pPr>
      <w:r>
        <w:tab/>
      </w:r>
      <w:r>
        <w:rPr>
          <w:rStyle w:val="FootnoteReference"/>
        </w:rPr>
        <w:footnoteRef/>
      </w:r>
      <w:r>
        <w:tab/>
        <w:t xml:space="preserve">See </w:t>
      </w:r>
      <w:r w:rsidRPr="00DA4088">
        <w:rPr>
          <w:i/>
          <w:iCs/>
        </w:rPr>
        <w:t>Official Records of the General Assembly, Seventy-seventh Session, Supplement No. 4</w:t>
      </w:r>
      <w:r>
        <w:t xml:space="preserve"> (</w:t>
      </w:r>
      <w:hyperlink r:id="rId1" w:history="1">
        <w:r w:rsidRPr="002B2979">
          <w:rPr>
            <w:rStyle w:val="Hyperlink"/>
          </w:rPr>
          <w:t>A/</w:t>
        </w:r>
        <w:r w:rsidRPr="002B2979">
          <w:rPr>
            <w:rStyle w:val="Hyperlink"/>
          </w:rPr>
          <w:t>77/4</w:t>
        </w:r>
      </w:hyperlink>
      <w:r>
        <w:t>), paras. 189–197.</w:t>
      </w:r>
    </w:p>
  </w:footnote>
  <w:footnote w:id="2">
    <w:p w14:paraId="49A7D3A1" w14:textId="77777777" w:rsidR="007855DF" w:rsidRPr="0075430F" w:rsidRDefault="007855DF" w:rsidP="005E0C97">
      <w:pPr>
        <w:pStyle w:val="FootnoteText"/>
        <w:tabs>
          <w:tab w:val="clear" w:pos="418"/>
          <w:tab w:val="right" w:pos="1195"/>
          <w:tab w:val="left" w:pos="1267"/>
          <w:tab w:val="left" w:pos="1742"/>
          <w:tab w:val="left" w:pos="2218"/>
          <w:tab w:val="left" w:pos="2693"/>
        </w:tabs>
        <w:ind w:left="1267" w:right="1260" w:hanging="432"/>
        <w:rPr>
          <w:lang w:val="en-US"/>
        </w:rPr>
      </w:pPr>
      <w:r>
        <w:tab/>
      </w:r>
      <w:r>
        <w:rPr>
          <w:rStyle w:val="FootnoteReference"/>
        </w:rPr>
        <w:footnoteRef/>
      </w:r>
      <w:r>
        <w:tab/>
        <w:t xml:space="preserve">United Nations, </w:t>
      </w:r>
      <w:r w:rsidRPr="0075430F">
        <w:rPr>
          <w:i/>
          <w:iCs/>
        </w:rPr>
        <w:t>Treaty Series</w:t>
      </w:r>
      <w:r>
        <w:t>, vol. 75, No. 972.</w:t>
      </w:r>
    </w:p>
  </w:footnote>
  <w:footnote w:id="3">
    <w:p w14:paraId="466EACCB" w14:textId="77777777" w:rsidR="007855DF" w:rsidRPr="002B2979" w:rsidRDefault="007855DF" w:rsidP="005E0C97">
      <w:pPr>
        <w:pStyle w:val="FootnoteText"/>
        <w:tabs>
          <w:tab w:val="clear" w:pos="418"/>
          <w:tab w:val="right" w:pos="1195"/>
          <w:tab w:val="left" w:pos="1267"/>
          <w:tab w:val="left" w:pos="1742"/>
          <w:tab w:val="left" w:pos="2218"/>
          <w:tab w:val="left" w:pos="2693"/>
        </w:tabs>
        <w:ind w:left="1267" w:right="1260" w:hanging="432"/>
        <w:rPr>
          <w:lang w:val="en-US"/>
        </w:rPr>
      </w:pPr>
      <w:r>
        <w:tab/>
      </w:r>
      <w:r>
        <w:rPr>
          <w:rStyle w:val="FootnoteReference"/>
        </w:rPr>
        <w:footnoteRef/>
      </w:r>
      <w:r>
        <w:tab/>
        <w:t>Ibid., vol. 1125, No. 17512.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F4449E" w14:paraId="4BD04C3A" w14:textId="77777777" w:rsidTr="00F4449E">
      <w:tblPrEx>
        <w:tblCellMar>
          <w:top w:w="0" w:type="dxa"/>
          <w:bottom w:w="0" w:type="dxa"/>
        </w:tblCellMar>
      </w:tblPrEx>
      <w:trPr>
        <w:trHeight w:hRule="exact" w:val="864"/>
      </w:trPr>
      <w:tc>
        <w:tcPr>
          <w:tcW w:w="4920" w:type="dxa"/>
          <w:shd w:val="clear" w:color="auto" w:fill="auto"/>
          <w:vAlign w:val="bottom"/>
        </w:tcPr>
        <w:p w14:paraId="405CAF6C" w14:textId="1776E1D1" w:rsidR="00F4449E" w:rsidRPr="00F4449E" w:rsidRDefault="00F4449E" w:rsidP="00F4449E">
          <w:pPr>
            <w:pStyle w:val="Header"/>
            <w:spacing w:after="80"/>
            <w:rPr>
              <w:b/>
            </w:rPr>
          </w:pPr>
          <w:r>
            <w:rPr>
              <w:b/>
            </w:rPr>
            <w:fldChar w:fldCharType="begin"/>
          </w:r>
          <w:r>
            <w:rPr>
              <w:b/>
            </w:rPr>
            <w:instrText xml:space="preserve"> DOCVARIABLE "sss1" \* MERGEFORMAT </w:instrText>
          </w:r>
          <w:r>
            <w:rPr>
              <w:b/>
            </w:rPr>
            <w:fldChar w:fldCharType="separate"/>
          </w:r>
          <w:r>
            <w:rPr>
              <w:b/>
            </w:rPr>
            <w:t>A/RES/ES-11/6</w:t>
          </w:r>
          <w:r>
            <w:rPr>
              <w:b/>
            </w:rPr>
            <w:fldChar w:fldCharType="end"/>
          </w:r>
        </w:p>
      </w:tc>
      <w:tc>
        <w:tcPr>
          <w:tcW w:w="4920" w:type="dxa"/>
          <w:shd w:val="clear" w:color="auto" w:fill="auto"/>
          <w:vAlign w:val="bottom"/>
        </w:tcPr>
        <w:p w14:paraId="3EC2A211" w14:textId="7164393B" w:rsidR="00F4449E" w:rsidRDefault="005E0C97" w:rsidP="005E0C97">
          <w:pPr>
            <w:pStyle w:val="Header"/>
            <w:spacing w:after="80"/>
            <w:jc w:val="right"/>
          </w:pPr>
          <w:r w:rsidRPr="00B268D5">
            <w:rPr>
              <w:b/>
              <w:bCs/>
            </w:rPr>
            <w:t>Principles of the Charter of the United Nations underlying a comprehensive, just and lasting peace in Ukraine</w:t>
          </w:r>
        </w:p>
      </w:tc>
    </w:tr>
  </w:tbl>
  <w:p w14:paraId="48122485" w14:textId="77777777" w:rsidR="00F4449E" w:rsidRPr="00F4449E" w:rsidRDefault="00F4449E" w:rsidP="00F444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F4449E" w14:paraId="6BAC2A9A" w14:textId="77777777" w:rsidTr="00F4449E">
      <w:tblPrEx>
        <w:tblCellMar>
          <w:top w:w="0" w:type="dxa"/>
          <w:bottom w:w="0" w:type="dxa"/>
        </w:tblCellMar>
      </w:tblPrEx>
      <w:trPr>
        <w:trHeight w:hRule="exact" w:val="864"/>
      </w:trPr>
      <w:tc>
        <w:tcPr>
          <w:tcW w:w="4920" w:type="dxa"/>
          <w:shd w:val="clear" w:color="auto" w:fill="auto"/>
          <w:vAlign w:val="bottom"/>
        </w:tcPr>
        <w:p w14:paraId="7AA526C8" w14:textId="7AAD97C1" w:rsidR="00F4449E" w:rsidRDefault="005E0C97" w:rsidP="005E0C97">
          <w:pPr>
            <w:pStyle w:val="Header"/>
            <w:spacing w:after="80"/>
          </w:pPr>
          <w:r w:rsidRPr="00B268D5">
            <w:rPr>
              <w:b/>
              <w:bCs/>
            </w:rPr>
            <w:t>Principles of the Charter of the United Nations underlying a comprehensive, just and lasting peace in Ukraine</w:t>
          </w:r>
        </w:p>
      </w:tc>
      <w:tc>
        <w:tcPr>
          <w:tcW w:w="4920" w:type="dxa"/>
          <w:shd w:val="clear" w:color="auto" w:fill="auto"/>
          <w:vAlign w:val="bottom"/>
        </w:tcPr>
        <w:p w14:paraId="2CCDBBD8" w14:textId="2470C47F" w:rsidR="00F4449E" w:rsidRPr="00F4449E" w:rsidRDefault="00F4449E" w:rsidP="00F4449E">
          <w:pPr>
            <w:pStyle w:val="Header"/>
            <w:spacing w:after="80"/>
            <w:jc w:val="right"/>
            <w:rPr>
              <w:b/>
            </w:rPr>
          </w:pPr>
          <w:r>
            <w:rPr>
              <w:b/>
            </w:rPr>
            <w:fldChar w:fldCharType="begin"/>
          </w:r>
          <w:r>
            <w:rPr>
              <w:b/>
            </w:rPr>
            <w:instrText xml:space="preserve"> DOCVARIABLE "sss1" \* MERGEFORMAT </w:instrText>
          </w:r>
          <w:r>
            <w:rPr>
              <w:b/>
            </w:rPr>
            <w:fldChar w:fldCharType="separate"/>
          </w:r>
          <w:r>
            <w:rPr>
              <w:b/>
            </w:rPr>
            <w:t>A/RES/ES-11/6</w:t>
          </w:r>
          <w:r>
            <w:rPr>
              <w:b/>
            </w:rPr>
            <w:fldChar w:fldCharType="end"/>
          </w:r>
        </w:p>
      </w:tc>
    </w:tr>
  </w:tbl>
  <w:p w14:paraId="1A64F023" w14:textId="77777777" w:rsidR="00F4449E" w:rsidRPr="00F4449E" w:rsidRDefault="00F4449E" w:rsidP="00F444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F4449E" w14:paraId="4EFA4B49" w14:textId="77777777" w:rsidTr="00F4449E">
      <w:tblPrEx>
        <w:tblCellMar>
          <w:top w:w="0" w:type="dxa"/>
          <w:bottom w:w="0" w:type="dxa"/>
        </w:tblCellMar>
      </w:tblPrEx>
      <w:trPr>
        <w:trHeight w:hRule="exact" w:val="864"/>
      </w:trPr>
      <w:tc>
        <w:tcPr>
          <w:tcW w:w="1267" w:type="dxa"/>
          <w:tcBorders>
            <w:bottom w:val="single" w:sz="4" w:space="0" w:color="auto"/>
          </w:tcBorders>
          <w:shd w:val="clear" w:color="auto" w:fill="auto"/>
          <w:vAlign w:val="bottom"/>
        </w:tcPr>
        <w:p w14:paraId="31782689" w14:textId="77777777" w:rsidR="00F4449E" w:rsidRDefault="00F4449E" w:rsidP="00F4449E">
          <w:pPr>
            <w:pStyle w:val="Header"/>
            <w:spacing w:after="120"/>
          </w:pPr>
        </w:p>
      </w:tc>
      <w:tc>
        <w:tcPr>
          <w:tcW w:w="1872" w:type="dxa"/>
          <w:tcBorders>
            <w:bottom w:val="single" w:sz="4" w:space="0" w:color="auto"/>
          </w:tcBorders>
          <w:shd w:val="clear" w:color="auto" w:fill="auto"/>
          <w:vAlign w:val="bottom"/>
        </w:tcPr>
        <w:p w14:paraId="696B3620" w14:textId="7B6C0168" w:rsidR="00F4449E" w:rsidRPr="00F4449E" w:rsidRDefault="00F4449E" w:rsidP="00F4449E">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1085A17" w14:textId="77777777" w:rsidR="00F4449E" w:rsidRDefault="00F4449E" w:rsidP="00F4449E">
          <w:pPr>
            <w:pStyle w:val="Header"/>
            <w:spacing w:after="120"/>
          </w:pPr>
        </w:p>
      </w:tc>
      <w:tc>
        <w:tcPr>
          <w:tcW w:w="6466" w:type="dxa"/>
          <w:gridSpan w:val="4"/>
          <w:tcBorders>
            <w:bottom w:val="single" w:sz="4" w:space="0" w:color="auto"/>
          </w:tcBorders>
          <w:shd w:val="clear" w:color="auto" w:fill="auto"/>
          <w:vAlign w:val="bottom"/>
        </w:tcPr>
        <w:p w14:paraId="487516D9" w14:textId="17B22E7C" w:rsidR="00F4449E" w:rsidRPr="00F4449E" w:rsidRDefault="00F4449E" w:rsidP="00F4449E">
          <w:pPr>
            <w:spacing w:after="80" w:line="240" w:lineRule="auto"/>
            <w:jc w:val="right"/>
            <w:rPr>
              <w:position w:val="-4"/>
            </w:rPr>
          </w:pPr>
          <w:r>
            <w:rPr>
              <w:position w:val="-4"/>
              <w:sz w:val="40"/>
            </w:rPr>
            <w:t>A</w:t>
          </w:r>
          <w:r>
            <w:rPr>
              <w:position w:val="-4"/>
            </w:rPr>
            <w:t>/RES/ES-11/6</w:t>
          </w:r>
        </w:p>
      </w:tc>
    </w:tr>
    <w:tr w:rsidR="00F4449E" w:rsidRPr="00F4449E" w14:paraId="51B3D7D6" w14:textId="77777777" w:rsidTr="00F4449E">
      <w:tblPrEx>
        <w:tblCellMar>
          <w:top w:w="0" w:type="dxa"/>
          <w:bottom w:w="0" w:type="dxa"/>
        </w:tblCellMar>
      </w:tblPrEx>
      <w:trPr>
        <w:gridAfter w:val="1"/>
        <w:wAfter w:w="15" w:type="dxa"/>
        <w:trHeight w:hRule="exact" w:val="2880"/>
      </w:trPr>
      <w:tc>
        <w:tcPr>
          <w:tcW w:w="1267" w:type="dxa"/>
          <w:tcBorders>
            <w:top w:val="single" w:sz="4" w:space="0" w:color="auto"/>
            <w:bottom w:val="single" w:sz="12" w:space="0" w:color="auto"/>
          </w:tcBorders>
          <w:shd w:val="clear" w:color="auto" w:fill="auto"/>
        </w:tcPr>
        <w:p w14:paraId="73272228" w14:textId="317C2A7F" w:rsidR="00F4449E" w:rsidRPr="00F4449E" w:rsidRDefault="00F4449E" w:rsidP="00F4449E">
          <w:pPr>
            <w:pStyle w:val="Header"/>
            <w:spacing w:before="120"/>
            <w:jc w:val="center"/>
          </w:pPr>
          <w:r>
            <w:t xml:space="preserve"> </w:t>
          </w:r>
          <w:r>
            <w:drawing>
              <wp:inline distT="0" distB="0" distL="0" distR="0" wp14:anchorId="037719B7" wp14:editId="1D44E89E">
                <wp:extent cx="713232" cy="59710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3F56554A" w14:textId="779CB888" w:rsidR="00F4449E" w:rsidRPr="00F4449E" w:rsidRDefault="00F4449E" w:rsidP="00F4449E">
          <w:pPr>
            <w:pStyle w:val="XLarge"/>
            <w:spacing w:before="109"/>
          </w:pPr>
          <w:r>
            <w:t>General Assembly</w:t>
          </w:r>
        </w:p>
      </w:tc>
      <w:tc>
        <w:tcPr>
          <w:tcW w:w="245" w:type="dxa"/>
          <w:tcBorders>
            <w:top w:val="single" w:sz="4" w:space="0" w:color="auto"/>
            <w:bottom w:val="single" w:sz="12" w:space="0" w:color="auto"/>
          </w:tcBorders>
          <w:shd w:val="clear" w:color="auto" w:fill="auto"/>
        </w:tcPr>
        <w:p w14:paraId="6E12BBFD" w14:textId="77777777" w:rsidR="00F4449E" w:rsidRPr="00F4449E" w:rsidRDefault="00F4449E" w:rsidP="00F4449E">
          <w:pPr>
            <w:pStyle w:val="Header"/>
            <w:spacing w:before="109"/>
          </w:pPr>
        </w:p>
      </w:tc>
      <w:tc>
        <w:tcPr>
          <w:tcW w:w="3096" w:type="dxa"/>
          <w:tcBorders>
            <w:top w:val="single" w:sz="4" w:space="0" w:color="auto"/>
            <w:bottom w:val="single" w:sz="12" w:space="0" w:color="auto"/>
          </w:tcBorders>
          <w:shd w:val="clear" w:color="auto" w:fill="auto"/>
        </w:tcPr>
        <w:p w14:paraId="32C28B96" w14:textId="77777777" w:rsidR="00F4449E" w:rsidRDefault="00F4449E" w:rsidP="00F4449E">
          <w:pPr>
            <w:pStyle w:val="Publication"/>
            <w:spacing w:before="240"/>
            <w:rPr>
              <w:color w:val="010000"/>
            </w:rPr>
          </w:pPr>
          <w:r>
            <w:rPr>
              <w:color w:val="010000"/>
            </w:rPr>
            <w:t>Distr.: General</w:t>
          </w:r>
        </w:p>
        <w:p w14:paraId="50600181" w14:textId="6A89969B" w:rsidR="00F4449E" w:rsidRDefault="007855DF" w:rsidP="00F4449E">
          <w:r>
            <w:t>2</w:t>
          </w:r>
          <w:r w:rsidR="00F4449E">
            <w:t xml:space="preserve"> March 2023</w:t>
          </w:r>
        </w:p>
        <w:p w14:paraId="5FC2DD62" w14:textId="7579069C" w:rsidR="00F4449E" w:rsidRPr="00F4449E" w:rsidRDefault="00F4449E" w:rsidP="00F4449E"/>
      </w:tc>
    </w:tr>
  </w:tbl>
  <w:p w14:paraId="7FBF6C73" w14:textId="77777777" w:rsidR="00F4449E" w:rsidRPr="00F4449E" w:rsidRDefault="00F4449E" w:rsidP="00F4449E">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30AD0"/>
    <w:multiLevelType w:val="hybridMultilevel"/>
    <w:tmpl w:val="B13E15D6"/>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2" w15:restartNumberingAfterBreak="0">
    <w:nsid w:val="4CE669A5"/>
    <w:multiLevelType w:val="multilevel"/>
    <w:tmpl w:val="2B7A5FDC"/>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3"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097138740">
    <w:abstractNumId w:val="0"/>
  </w:num>
  <w:num w:numId="2" w16cid:durableId="1927374283">
    <w:abstractNumId w:val="2"/>
  </w:num>
  <w:num w:numId="3" w16cid:durableId="2000385048">
    <w:abstractNumId w:val="3"/>
  </w:num>
  <w:num w:numId="4" w16cid:durableId="1333217045">
    <w:abstractNumId w:val="1"/>
  </w:num>
  <w:num w:numId="5" w16cid:durableId="1831407511">
    <w:abstractNumId w:val="3"/>
  </w:num>
  <w:num w:numId="6" w16cid:durableId="499076412">
    <w:abstractNumId w:val="1"/>
  </w:num>
  <w:num w:numId="7" w16cid:durableId="783501127">
    <w:abstractNumId w:val="3"/>
  </w:num>
  <w:num w:numId="8" w16cid:durableId="1511991602">
    <w:abstractNumId w:val="1"/>
  </w:num>
  <w:num w:numId="9" w16cid:durableId="750740160">
    <w:abstractNumId w:val="3"/>
  </w:num>
  <w:num w:numId="10" w16cid:durableId="199973241">
    <w:abstractNumId w:val="1"/>
  </w:num>
  <w:num w:numId="11" w16cid:durableId="453913683">
    <w:abstractNumId w:val="3"/>
  </w:num>
  <w:num w:numId="12" w16cid:durableId="1494835569">
    <w:abstractNumId w:val="0"/>
  </w:num>
  <w:num w:numId="13" w16cid:durableId="1083257370">
    <w:abstractNumId w:val="1"/>
  </w:num>
  <w:num w:numId="14" w16cid:durableId="298996726">
    <w:abstractNumId w:val="2"/>
  </w:num>
  <w:num w:numId="15" w16cid:durableId="903679776">
    <w:abstractNumId w:val="3"/>
  </w:num>
  <w:num w:numId="16" w16cid:durableId="1407919466">
    <w:abstractNumId w:val="0"/>
  </w:num>
  <w:num w:numId="17" w16cid:durableId="992872286">
    <w:abstractNumId w:val="1"/>
  </w:num>
  <w:num w:numId="18" w16cid:durableId="195041257">
    <w:abstractNumId w:val="2"/>
  </w:num>
  <w:num w:numId="19" w16cid:durableId="1885677453">
    <w:abstractNumId w:val="3"/>
  </w:num>
  <w:num w:numId="20" w16cid:durableId="708996793">
    <w:abstractNumId w:val="1"/>
  </w:num>
  <w:num w:numId="21" w16cid:durableId="2041709958">
    <w:abstractNumId w:val="3"/>
  </w:num>
  <w:num w:numId="22" w16cid:durableId="796072804">
    <w:abstractNumId w:val="1"/>
  </w:num>
  <w:num w:numId="23" w16cid:durableId="1574319974">
    <w:abstractNumId w:val="3"/>
  </w:num>
  <w:num w:numId="24" w16cid:durableId="1685132268">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visionView w:markup="0"/>
  <w:defaultTabStop w:val="720"/>
  <w:hyphenationZone w:val="20"/>
  <w:doNotHyphenateCaps/>
  <w:evenAndOddHeaders/>
  <w:characterSpacingControl w:val="doNotCompress"/>
  <w:savePreviewPicture/>
  <w:hdrShapeDefaults>
    <o:shapedefaults v:ext="edit" spidmax="2050"/>
  </w:hdrShapeDefaults>
  <w:footnotePr>
    <w:footnote w:id="-1"/>
    <w:footnote w:id="0"/>
  </w:footnotePr>
  <w:endnotePr>
    <w:pos w:val="sectEnd"/>
    <w:numFmt w:val="decimal"/>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Letter dated 28 February 2014 from the Permanent Representative of Ukraine to the United Nations addressed to the President of the Security Council (S/2014/136)_x000d_"/>
    <w:docVar w:name="Agenda1" w:val="Agenda item 5_x000d__x0007_"/>
    <w:docVar w:name="Barcode" w:val="*2303722*"/>
    <w:docVar w:name="CreationDt" w:val="3/3/2023 11:04 AM"/>
    <w:docVar w:name="DocCategory" w:val="Doc"/>
    <w:docVar w:name="DocType" w:val="Final"/>
    <w:docVar w:name="DutyStation" w:val="New York"/>
    <w:docVar w:name="FooterJN" w:val="23-03722"/>
    <w:docVar w:name="jobn" w:val="23-03722 (E)"/>
    <w:docVar w:name="jobnDT" w:val="23-03722 (E)   030323"/>
    <w:docVar w:name="jobnDTDT" w:val="23-03722 (E)   030323   030323"/>
    <w:docVar w:name="JobNo" w:val="2303722E"/>
    <w:docVar w:name="JobNo2" w:val="2306307E"/>
    <w:docVar w:name="LocalDrive" w:val="-1"/>
    <w:docVar w:name="OandT" w:val=" "/>
    <w:docVar w:name="Session1" w:val="Eleventh emergency special session_x000d__x0007_"/>
    <w:docVar w:name="sss1" w:val="A/RES/ES-11/6"/>
    <w:docVar w:name="sss2" w:val="-"/>
    <w:docVar w:name="Symbol1" w:val="A/RES/ES-11/6"/>
    <w:docVar w:name="Symbol2" w:val="-"/>
    <w:docVar w:name="Title1" w:val="_x0009__x0009_Resolution adopted by the General Assembly on 23 February 2023_x000d_"/>
    <w:docVar w:name="Title2" w:val="_x0009_ES-11/6._x0009_Principles of the Charter of the United Nations underlying a comprehensive, just and lasting peace in Ukraine_x000d_"/>
  </w:docVars>
  <w:rsids>
    <w:rsidRoot w:val="00B95198"/>
    <w:rsid w:val="00012805"/>
    <w:rsid w:val="0001325F"/>
    <w:rsid w:val="00017FCF"/>
    <w:rsid w:val="00024D1E"/>
    <w:rsid w:val="000408AB"/>
    <w:rsid w:val="000B3288"/>
    <w:rsid w:val="000B5AFB"/>
    <w:rsid w:val="000C4C9C"/>
    <w:rsid w:val="0011766D"/>
    <w:rsid w:val="001A207A"/>
    <w:rsid w:val="001C22A4"/>
    <w:rsid w:val="001C66B8"/>
    <w:rsid w:val="001D79B0"/>
    <w:rsid w:val="002007C7"/>
    <w:rsid w:val="00200F9C"/>
    <w:rsid w:val="00201732"/>
    <w:rsid w:val="00214645"/>
    <w:rsid w:val="00230259"/>
    <w:rsid w:val="00267B85"/>
    <w:rsid w:val="002706A2"/>
    <w:rsid w:val="00277E7D"/>
    <w:rsid w:val="002C633D"/>
    <w:rsid w:val="002D5AB8"/>
    <w:rsid w:val="002E09A8"/>
    <w:rsid w:val="00300B6A"/>
    <w:rsid w:val="00346E64"/>
    <w:rsid w:val="00371A3B"/>
    <w:rsid w:val="003A0A16"/>
    <w:rsid w:val="003D159A"/>
    <w:rsid w:val="003E3B08"/>
    <w:rsid w:val="003E723B"/>
    <w:rsid w:val="003F25BA"/>
    <w:rsid w:val="0044179B"/>
    <w:rsid w:val="004856CD"/>
    <w:rsid w:val="00492ED8"/>
    <w:rsid w:val="004A199E"/>
    <w:rsid w:val="004A6554"/>
    <w:rsid w:val="004B0B18"/>
    <w:rsid w:val="004B4C46"/>
    <w:rsid w:val="004D17DB"/>
    <w:rsid w:val="00525648"/>
    <w:rsid w:val="0054091E"/>
    <w:rsid w:val="00556720"/>
    <w:rsid w:val="00564E7E"/>
    <w:rsid w:val="005C49C8"/>
    <w:rsid w:val="005E0C97"/>
    <w:rsid w:val="005F2F1C"/>
    <w:rsid w:val="00612565"/>
    <w:rsid w:val="006137E4"/>
    <w:rsid w:val="00636929"/>
    <w:rsid w:val="0064252E"/>
    <w:rsid w:val="00651750"/>
    <w:rsid w:val="00674235"/>
    <w:rsid w:val="006D6278"/>
    <w:rsid w:val="006E19F3"/>
    <w:rsid w:val="006E2FA3"/>
    <w:rsid w:val="00707CAD"/>
    <w:rsid w:val="00747697"/>
    <w:rsid w:val="00764DD9"/>
    <w:rsid w:val="00777887"/>
    <w:rsid w:val="007855DF"/>
    <w:rsid w:val="007A4C14"/>
    <w:rsid w:val="007A620C"/>
    <w:rsid w:val="007F1EE6"/>
    <w:rsid w:val="00811400"/>
    <w:rsid w:val="00846D29"/>
    <w:rsid w:val="00855FFA"/>
    <w:rsid w:val="008723C3"/>
    <w:rsid w:val="00890662"/>
    <w:rsid w:val="0089085F"/>
    <w:rsid w:val="008A156F"/>
    <w:rsid w:val="008C7C4E"/>
    <w:rsid w:val="008F1C5D"/>
    <w:rsid w:val="00947922"/>
    <w:rsid w:val="009517EC"/>
    <w:rsid w:val="009E1969"/>
    <w:rsid w:val="00A20AC0"/>
    <w:rsid w:val="00A30DCB"/>
    <w:rsid w:val="00A67B69"/>
    <w:rsid w:val="00A73452"/>
    <w:rsid w:val="00A81678"/>
    <w:rsid w:val="00A93A73"/>
    <w:rsid w:val="00AA2E74"/>
    <w:rsid w:val="00AA31F4"/>
    <w:rsid w:val="00AB2BAB"/>
    <w:rsid w:val="00AC617F"/>
    <w:rsid w:val="00AE72A3"/>
    <w:rsid w:val="00B27E2C"/>
    <w:rsid w:val="00B40842"/>
    <w:rsid w:val="00B95198"/>
    <w:rsid w:val="00BA666B"/>
    <w:rsid w:val="00BB5C7D"/>
    <w:rsid w:val="00BE196B"/>
    <w:rsid w:val="00BF5B27"/>
    <w:rsid w:val="00BF6BE0"/>
    <w:rsid w:val="00C779E4"/>
    <w:rsid w:val="00CD4AC4"/>
    <w:rsid w:val="00D526E8"/>
    <w:rsid w:val="00D87F2B"/>
    <w:rsid w:val="00D94A42"/>
    <w:rsid w:val="00DC7B16"/>
    <w:rsid w:val="00DD42F7"/>
    <w:rsid w:val="00E870C2"/>
    <w:rsid w:val="00ED42F5"/>
    <w:rsid w:val="00ED5AA7"/>
    <w:rsid w:val="00F27BF6"/>
    <w:rsid w:val="00F30184"/>
    <w:rsid w:val="00F4449E"/>
    <w:rsid w:val="00F5593E"/>
    <w:rsid w:val="00F7600D"/>
    <w:rsid w:val="00F8600E"/>
    <w:rsid w:val="00F94BC6"/>
    <w:rsid w:val="00FC49F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46D6B3"/>
  <w15:chartTrackingRefBased/>
  <w15:docId w15:val="{B8130E3B-5E6A-44B8-B365-D1978E8D7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C4E"/>
    <w:pPr>
      <w:suppressAutoHyphens/>
      <w:spacing w:after="0" w:line="240" w:lineRule="exact"/>
    </w:pPr>
    <w:rPr>
      <w:rFonts w:ascii="Times New Roman" w:hAnsi="Times New Roman" w:cs="Times New Roman"/>
      <w:spacing w:val="4"/>
      <w:w w:val="103"/>
      <w:kern w:val="14"/>
      <w:sz w:val="20"/>
      <w:szCs w:val="20"/>
      <w:lang w:eastAsia="en-US"/>
    </w:rPr>
  </w:style>
  <w:style w:type="paragraph" w:styleId="Heading1">
    <w:name w:val="heading 1"/>
    <w:basedOn w:val="Normal"/>
    <w:next w:val="Normal"/>
    <w:link w:val="Heading1Char"/>
    <w:uiPriority w:val="9"/>
    <w:qFormat/>
    <w:rsid w:val="003A0A16"/>
    <w:pPr>
      <w:keepNext/>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3A0A16"/>
    <w:pPr>
      <w:keepNext/>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3A0A16"/>
    <w:pPr>
      <w:keepNext/>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semiHidden/>
    <w:unhideWhenUsed/>
    <w:qFormat/>
    <w:rsid w:val="003A0A16"/>
    <w:pPr>
      <w:spacing w:before="200"/>
      <w:outlineLvl w:val="3"/>
    </w:pPr>
    <w:rPr>
      <w:rFonts w:ascii="Cambria" w:eastAsia="Times New Roman" w:hAnsi="Cambria"/>
      <w:b/>
      <w:bCs/>
      <w:i/>
      <w:iCs/>
    </w:rPr>
  </w:style>
  <w:style w:type="paragraph" w:styleId="Heading5">
    <w:name w:val="heading 5"/>
    <w:basedOn w:val="Normal"/>
    <w:next w:val="Normal"/>
    <w:link w:val="Heading5Char"/>
    <w:uiPriority w:val="9"/>
    <w:semiHidden/>
    <w:unhideWhenUsed/>
    <w:qFormat/>
    <w:rsid w:val="003A0A16"/>
    <w:p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semiHidden/>
    <w:unhideWhenUsed/>
    <w:qFormat/>
    <w:rsid w:val="003A0A16"/>
    <w:p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3A0A16"/>
    <w:p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3A0A16"/>
    <w:p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3A0A16"/>
    <w:p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P">
    <w:name w:val="_ 7_ P"/>
    <w:basedOn w:val="Normal"/>
    <w:next w:val="Normal"/>
    <w:qFormat/>
    <w:rsid w:val="003A0A1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paragraph" w:customStyle="1" w:styleId="H1">
    <w:name w:val="_ H_1"/>
    <w:basedOn w:val="Normal"/>
    <w:next w:val="Normal"/>
    <w:rsid w:val="008C7C4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Normal"/>
    <w:rsid w:val="008C7C4E"/>
    <w:pPr>
      <w:spacing w:line="300" w:lineRule="exact"/>
      <w:ind w:left="0" w:right="0" w:firstLine="0"/>
    </w:pPr>
    <w:rPr>
      <w:spacing w:val="-2"/>
      <w:sz w:val="28"/>
    </w:rPr>
  </w:style>
  <w:style w:type="paragraph" w:customStyle="1" w:styleId="HM">
    <w:name w:val="_ H __M"/>
    <w:basedOn w:val="HCh"/>
    <w:next w:val="Normal"/>
    <w:rsid w:val="008C7C4E"/>
    <w:pPr>
      <w:spacing w:line="360" w:lineRule="exact"/>
    </w:pPr>
    <w:rPr>
      <w:spacing w:val="-3"/>
      <w:w w:val="99"/>
      <w:sz w:val="34"/>
    </w:rPr>
  </w:style>
  <w:style w:type="paragraph" w:customStyle="1" w:styleId="H23">
    <w:name w:val="_ H_2/3"/>
    <w:basedOn w:val="Normal"/>
    <w:next w:val="Normal"/>
    <w:rsid w:val="008C7C4E"/>
    <w:pPr>
      <w:outlineLvl w:val="1"/>
    </w:pPr>
    <w:rPr>
      <w:b/>
      <w:lang w:val="en-US"/>
    </w:rPr>
  </w:style>
  <w:style w:type="paragraph" w:customStyle="1" w:styleId="H4">
    <w:name w:val="_ H_4"/>
    <w:basedOn w:val="Normal"/>
    <w:next w:val="Normal"/>
    <w:rsid w:val="008C7C4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8C7C4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8C7C4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8C7C4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8C7C4E"/>
    <w:pPr>
      <w:spacing w:line="540" w:lineRule="exact"/>
    </w:pPr>
    <w:rPr>
      <w:spacing w:val="-8"/>
      <w:w w:val="96"/>
      <w:sz w:val="57"/>
    </w:rPr>
  </w:style>
  <w:style w:type="paragraph" w:customStyle="1" w:styleId="SS">
    <w:name w:val="__S_S"/>
    <w:basedOn w:val="HCh"/>
    <w:next w:val="Normal"/>
    <w:rsid w:val="008C7C4E"/>
    <w:pPr>
      <w:ind w:left="1267" w:right="1267"/>
    </w:pPr>
  </w:style>
  <w:style w:type="paragraph" w:customStyle="1" w:styleId="SingleTxt">
    <w:name w:val="__Single Txt"/>
    <w:basedOn w:val="Normal"/>
    <w:rsid w:val="008C7C4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8C7C4E"/>
    <w:pPr>
      <w:spacing w:after="0" w:line="240" w:lineRule="exact"/>
    </w:pPr>
    <w:rPr>
      <w:rFonts w:ascii="Times New Roman" w:hAnsi="Times New Roman" w:cs="Times New Roman"/>
      <w:spacing w:val="4"/>
      <w:w w:val="103"/>
      <w:kern w:val="14"/>
      <w:sz w:val="20"/>
      <w:szCs w:val="20"/>
      <w:lang w:eastAsia="en-US"/>
    </w:rPr>
  </w:style>
  <w:style w:type="paragraph" w:customStyle="1" w:styleId="TitleH1">
    <w:name w:val="Title_H1"/>
    <w:basedOn w:val="Normal"/>
    <w:next w:val="Normal"/>
    <w:qFormat/>
    <w:rsid w:val="008C7C4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8C7C4E"/>
    <w:pPr>
      <w:spacing w:line="240" w:lineRule="exact"/>
      <w:ind w:left="0" w:right="5040" w:firstLine="0"/>
      <w:outlineLvl w:val="1"/>
    </w:pPr>
    <w:rPr>
      <w:sz w:val="20"/>
    </w:rPr>
  </w:style>
  <w:style w:type="paragraph" w:styleId="BalloonText">
    <w:name w:val="Balloon Text"/>
    <w:basedOn w:val="Normal"/>
    <w:link w:val="BalloonTextChar"/>
    <w:semiHidden/>
    <w:rsid w:val="008C7C4E"/>
    <w:rPr>
      <w:rFonts w:ascii="Tahoma" w:hAnsi="Tahoma" w:cs="Tahoma"/>
      <w:sz w:val="16"/>
      <w:szCs w:val="16"/>
    </w:rPr>
  </w:style>
  <w:style w:type="character" w:customStyle="1" w:styleId="BalloonTextChar">
    <w:name w:val="Balloon Text Char"/>
    <w:basedOn w:val="DefaultParagraphFont"/>
    <w:link w:val="BalloonText"/>
    <w:semiHidden/>
    <w:rsid w:val="008C7C4E"/>
    <w:rPr>
      <w:rFonts w:ascii="Tahoma" w:hAnsi="Tahoma" w:cs="Tahoma"/>
      <w:spacing w:val="4"/>
      <w:w w:val="103"/>
      <w:kern w:val="14"/>
      <w:sz w:val="16"/>
      <w:szCs w:val="16"/>
      <w:lang w:eastAsia="en-US"/>
    </w:rPr>
  </w:style>
  <w:style w:type="paragraph" w:customStyle="1" w:styleId="Bullet1">
    <w:name w:val="Bullet 1"/>
    <w:basedOn w:val="Normal"/>
    <w:qFormat/>
    <w:rsid w:val="008C7C4E"/>
    <w:pPr>
      <w:numPr>
        <w:numId w:val="23"/>
      </w:numPr>
      <w:spacing w:after="120" w:line="240" w:lineRule="atLeast"/>
      <w:ind w:right="1267"/>
      <w:jc w:val="both"/>
    </w:pPr>
  </w:style>
  <w:style w:type="paragraph" w:customStyle="1" w:styleId="Bullet2">
    <w:name w:val="Bullet 2"/>
    <w:basedOn w:val="Normal"/>
    <w:qFormat/>
    <w:rsid w:val="003A0A16"/>
    <w:pPr>
      <w:numPr>
        <w:numId w:val="16"/>
      </w:numPr>
      <w:spacing w:after="120"/>
      <w:ind w:right="1264"/>
      <w:jc w:val="both"/>
    </w:pPr>
  </w:style>
  <w:style w:type="paragraph" w:customStyle="1" w:styleId="Bullet3">
    <w:name w:val="Bullet 3"/>
    <w:basedOn w:val="SingleTxt"/>
    <w:qFormat/>
    <w:rsid w:val="008C7C4E"/>
    <w:pPr>
      <w:numPr>
        <w:numId w:val="2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styleId="Caption">
    <w:name w:val="caption"/>
    <w:basedOn w:val="Normal"/>
    <w:next w:val="Normal"/>
    <w:uiPriority w:val="35"/>
    <w:semiHidden/>
    <w:unhideWhenUsed/>
    <w:rsid w:val="003A0A16"/>
    <w:pPr>
      <w:spacing w:line="240" w:lineRule="auto"/>
    </w:pPr>
    <w:rPr>
      <w:b/>
      <w:bCs/>
      <w:color w:val="4F81BD"/>
      <w:sz w:val="18"/>
      <w:szCs w:val="18"/>
    </w:rPr>
  </w:style>
  <w:style w:type="character" w:styleId="CommentReference">
    <w:name w:val="annotation reference"/>
    <w:semiHidden/>
    <w:rsid w:val="008C7C4E"/>
    <w:rPr>
      <w:sz w:val="6"/>
    </w:rPr>
  </w:style>
  <w:style w:type="paragraph" w:customStyle="1" w:styleId="Distribution">
    <w:name w:val="Distribution"/>
    <w:next w:val="Normal"/>
    <w:rsid w:val="008C7C4E"/>
    <w:pPr>
      <w:spacing w:before="240" w:after="0" w:line="240" w:lineRule="auto"/>
    </w:pPr>
    <w:rPr>
      <w:rFonts w:ascii="Times New Roman" w:hAnsi="Times New Roman" w:cs="Times New Roman"/>
      <w:spacing w:val="4"/>
      <w:w w:val="103"/>
      <w:kern w:val="14"/>
      <w:sz w:val="20"/>
      <w:szCs w:val="20"/>
      <w:lang w:eastAsia="en-US"/>
    </w:rPr>
  </w:style>
  <w:style w:type="character" w:styleId="EndnoteReference">
    <w:name w:val="endnote reference"/>
    <w:semiHidden/>
    <w:rsid w:val="008C7C4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8C7C4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8C7C4E"/>
    <w:rPr>
      <w:rFonts w:ascii="Times New Roman" w:hAnsi="Times New Roman" w:cs="Times New Roman"/>
      <w:spacing w:val="5"/>
      <w:w w:val="103"/>
      <w:kern w:val="14"/>
      <w:sz w:val="17"/>
      <w:szCs w:val="20"/>
      <w:lang w:eastAsia="en-US"/>
    </w:rPr>
  </w:style>
  <w:style w:type="paragraph" w:styleId="EndnoteText">
    <w:name w:val="endnote text"/>
    <w:basedOn w:val="FootnoteText"/>
    <w:link w:val="EndnoteTextChar"/>
    <w:semiHidden/>
    <w:rsid w:val="008C7C4E"/>
  </w:style>
  <w:style w:type="character" w:customStyle="1" w:styleId="EndnoteTextChar">
    <w:name w:val="Endnote Text Char"/>
    <w:basedOn w:val="DefaultParagraphFont"/>
    <w:link w:val="EndnoteText"/>
    <w:semiHidden/>
    <w:rsid w:val="008C7C4E"/>
    <w:rPr>
      <w:rFonts w:ascii="Times New Roman" w:hAnsi="Times New Roman" w:cs="Times New Roman"/>
      <w:spacing w:val="5"/>
      <w:w w:val="103"/>
      <w:kern w:val="14"/>
      <w:sz w:val="17"/>
      <w:szCs w:val="20"/>
      <w:lang w:eastAsia="en-US"/>
    </w:rPr>
  </w:style>
  <w:style w:type="paragraph" w:styleId="Footer">
    <w:name w:val="footer"/>
    <w:link w:val="FooterChar"/>
    <w:rsid w:val="008C7C4E"/>
    <w:pPr>
      <w:tabs>
        <w:tab w:val="center" w:pos="4320"/>
        <w:tab w:val="right" w:pos="8640"/>
      </w:tabs>
      <w:spacing w:after="0" w:line="240" w:lineRule="auto"/>
    </w:pPr>
    <w:rPr>
      <w:rFonts w:ascii="Times New Roman" w:hAnsi="Times New Roman" w:cs="Times New Roman"/>
      <w:b/>
      <w:noProof/>
      <w:sz w:val="17"/>
      <w:szCs w:val="20"/>
      <w:lang w:val="en-US" w:eastAsia="en-US"/>
    </w:rPr>
  </w:style>
  <w:style w:type="character" w:customStyle="1" w:styleId="FooterChar">
    <w:name w:val="Footer Char"/>
    <w:basedOn w:val="DefaultParagraphFont"/>
    <w:link w:val="Footer"/>
    <w:rsid w:val="008C7C4E"/>
    <w:rPr>
      <w:rFonts w:ascii="Times New Roman" w:hAnsi="Times New Roman" w:cs="Times New Roman"/>
      <w:b/>
      <w:noProof/>
      <w:sz w:val="17"/>
      <w:szCs w:val="20"/>
      <w:lang w:val="en-US" w:eastAsia="en-US"/>
    </w:rPr>
  </w:style>
  <w:style w:type="character" w:styleId="FootnoteReference">
    <w:name w:val="footnote reference"/>
    <w:semiHidden/>
    <w:rsid w:val="008C7C4E"/>
    <w:rPr>
      <w:color w:val="auto"/>
      <w:spacing w:val="5"/>
      <w:w w:val="103"/>
      <w:kern w:val="14"/>
      <w:position w:val="0"/>
      <w:vertAlign w:val="superscript"/>
      <w14:ligatures w14:val="none"/>
      <w14:numForm w14:val="default"/>
      <w14:numSpacing w14:val="default"/>
      <w14:stylisticSets/>
      <w14:cntxtAlts w14:val="0"/>
    </w:rPr>
  </w:style>
  <w:style w:type="paragraph" w:customStyle="1" w:styleId="HdBanner">
    <w:name w:val="Hd Banner"/>
    <w:basedOn w:val="Normal"/>
    <w:next w:val="Normal"/>
    <w:qFormat/>
    <w:rsid w:val="003A0A16"/>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3A0A16"/>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3A0A16"/>
    <w:pPr>
      <w:spacing w:before="240"/>
    </w:pPr>
    <w:rPr>
      <w:b/>
      <w:spacing w:val="-2"/>
      <w:w w:val="100"/>
    </w:rPr>
  </w:style>
  <w:style w:type="paragraph" w:customStyle="1" w:styleId="HdChapterBdLg">
    <w:name w:val="Hd Chapter Bd Lg"/>
    <w:basedOn w:val="HdChapterBD"/>
    <w:next w:val="Normal"/>
    <w:qFormat/>
    <w:rsid w:val="003A0A16"/>
    <w:rPr>
      <w:spacing w:val="-3"/>
      <w:w w:val="99"/>
      <w:kern w:val="14"/>
      <w:sz w:val="34"/>
      <w:szCs w:val="34"/>
    </w:rPr>
  </w:style>
  <w:style w:type="paragraph" w:styleId="Header">
    <w:name w:val="header"/>
    <w:link w:val="HeaderChar"/>
    <w:rsid w:val="008C7C4E"/>
    <w:pPr>
      <w:tabs>
        <w:tab w:val="center" w:pos="4320"/>
        <w:tab w:val="right" w:pos="8640"/>
      </w:tabs>
      <w:spacing w:after="0" w:line="240" w:lineRule="auto"/>
    </w:pPr>
    <w:rPr>
      <w:rFonts w:ascii="Times New Roman" w:hAnsi="Times New Roman" w:cs="Times New Roman"/>
      <w:noProof/>
      <w:sz w:val="17"/>
      <w:szCs w:val="20"/>
      <w:lang w:val="en-US" w:eastAsia="en-US"/>
    </w:rPr>
  </w:style>
  <w:style w:type="character" w:customStyle="1" w:styleId="HeaderChar">
    <w:name w:val="Header Char"/>
    <w:basedOn w:val="DefaultParagraphFont"/>
    <w:link w:val="Header"/>
    <w:rsid w:val="008C7C4E"/>
    <w:rPr>
      <w:rFonts w:ascii="Times New Roman" w:hAnsi="Times New Roman" w:cs="Times New Roman"/>
      <w:noProof/>
      <w:sz w:val="17"/>
      <w:szCs w:val="20"/>
      <w:lang w:val="en-US" w:eastAsia="en-US"/>
    </w:rPr>
  </w:style>
  <w:style w:type="character" w:customStyle="1" w:styleId="Heading1Char">
    <w:name w:val="Heading 1 Char"/>
    <w:link w:val="Heading1"/>
    <w:uiPriority w:val="9"/>
    <w:rsid w:val="003A0A16"/>
    <w:rPr>
      <w:rFonts w:ascii="Arial" w:eastAsia="Times New Roman" w:hAnsi="Arial" w:cs="Times New Roman"/>
      <w:b/>
      <w:bCs/>
      <w:spacing w:val="4"/>
      <w:w w:val="103"/>
      <w:kern w:val="32"/>
      <w:sz w:val="32"/>
      <w:szCs w:val="28"/>
      <w:lang w:eastAsia="en-US"/>
    </w:rPr>
  </w:style>
  <w:style w:type="character" w:customStyle="1" w:styleId="Heading2Char">
    <w:name w:val="Heading 2 Char"/>
    <w:link w:val="Heading2"/>
    <w:uiPriority w:val="9"/>
    <w:rsid w:val="003A0A16"/>
    <w:rPr>
      <w:rFonts w:ascii="Arial" w:eastAsia="Times New Roman" w:hAnsi="Arial" w:cs="Times New Roman"/>
      <w:b/>
      <w:bCs/>
      <w:i/>
      <w:spacing w:val="4"/>
      <w:w w:val="103"/>
      <w:kern w:val="14"/>
      <w:sz w:val="28"/>
      <w:szCs w:val="26"/>
      <w:lang w:eastAsia="en-US"/>
    </w:rPr>
  </w:style>
  <w:style w:type="character" w:customStyle="1" w:styleId="Heading3Char">
    <w:name w:val="Heading 3 Char"/>
    <w:link w:val="Heading3"/>
    <w:uiPriority w:val="9"/>
    <w:rsid w:val="003A0A16"/>
    <w:rPr>
      <w:rFonts w:ascii="Arial" w:eastAsia="Times New Roman" w:hAnsi="Arial" w:cs="Times New Roman"/>
      <w:b/>
      <w:bCs/>
      <w:spacing w:val="4"/>
      <w:w w:val="103"/>
      <w:kern w:val="14"/>
      <w:sz w:val="26"/>
      <w:szCs w:val="20"/>
      <w:lang w:eastAsia="en-US"/>
    </w:rPr>
  </w:style>
  <w:style w:type="character" w:customStyle="1" w:styleId="Heading4Char">
    <w:name w:val="Heading 4 Char"/>
    <w:link w:val="Heading4"/>
    <w:uiPriority w:val="9"/>
    <w:semiHidden/>
    <w:rsid w:val="003A0A16"/>
    <w:rPr>
      <w:rFonts w:ascii="Cambria" w:eastAsia="Times New Roman" w:hAnsi="Cambria" w:cs="Times New Roman"/>
      <w:b/>
      <w:bCs/>
      <w:i/>
      <w:iCs/>
      <w:spacing w:val="4"/>
      <w:w w:val="103"/>
      <w:kern w:val="14"/>
      <w:sz w:val="20"/>
      <w:szCs w:val="20"/>
      <w:lang w:eastAsia="en-US"/>
    </w:rPr>
  </w:style>
  <w:style w:type="character" w:customStyle="1" w:styleId="Heading5Char">
    <w:name w:val="Heading 5 Char"/>
    <w:link w:val="Heading5"/>
    <w:uiPriority w:val="9"/>
    <w:semiHidden/>
    <w:rsid w:val="003A0A16"/>
    <w:rPr>
      <w:rFonts w:ascii="Cambria" w:eastAsia="Times New Roman" w:hAnsi="Cambria" w:cs="Times New Roman"/>
      <w:b/>
      <w:bCs/>
      <w:color w:val="7F7F7F"/>
      <w:spacing w:val="4"/>
      <w:w w:val="103"/>
      <w:kern w:val="14"/>
      <w:sz w:val="20"/>
      <w:szCs w:val="20"/>
      <w:lang w:eastAsia="en-US"/>
    </w:rPr>
  </w:style>
  <w:style w:type="character" w:customStyle="1" w:styleId="Heading6Char">
    <w:name w:val="Heading 6 Char"/>
    <w:link w:val="Heading6"/>
    <w:uiPriority w:val="9"/>
    <w:semiHidden/>
    <w:rsid w:val="003A0A16"/>
    <w:rPr>
      <w:rFonts w:ascii="Cambria" w:eastAsia="Times New Roman" w:hAnsi="Cambria" w:cs="Times New Roman"/>
      <w:b/>
      <w:bCs/>
      <w:i/>
      <w:iCs/>
      <w:color w:val="7F7F7F"/>
      <w:spacing w:val="4"/>
      <w:w w:val="103"/>
      <w:kern w:val="14"/>
      <w:sz w:val="20"/>
      <w:szCs w:val="20"/>
      <w:lang w:eastAsia="en-US"/>
    </w:rPr>
  </w:style>
  <w:style w:type="character" w:customStyle="1" w:styleId="Heading7Char">
    <w:name w:val="Heading 7 Char"/>
    <w:link w:val="Heading7"/>
    <w:uiPriority w:val="9"/>
    <w:semiHidden/>
    <w:rsid w:val="003A0A16"/>
    <w:rPr>
      <w:rFonts w:ascii="Cambria" w:eastAsia="Times New Roman" w:hAnsi="Cambria" w:cs="Times New Roman"/>
      <w:i/>
      <w:iCs/>
      <w:spacing w:val="4"/>
      <w:w w:val="103"/>
      <w:kern w:val="14"/>
      <w:sz w:val="20"/>
      <w:szCs w:val="20"/>
      <w:lang w:eastAsia="en-US"/>
    </w:rPr>
  </w:style>
  <w:style w:type="character" w:customStyle="1" w:styleId="Heading8Char">
    <w:name w:val="Heading 8 Char"/>
    <w:link w:val="Heading8"/>
    <w:uiPriority w:val="9"/>
    <w:semiHidden/>
    <w:rsid w:val="003A0A16"/>
    <w:rPr>
      <w:rFonts w:ascii="Cambria" w:eastAsia="Times New Roman" w:hAnsi="Cambria" w:cs="Times New Roman"/>
      <w:spacing w:val="4"/>
      <w:w w:val="103"/>
      <w:kern w:val="14"/>
      <w:sz w:val="20"/>
      <w:szCs w:val="20"/>
      <w:lang w:eastAsia="en-US"/>
    </w:rPr>
  </w:style>
  <w:style w:type="character" w:customStyle="1" w:styleId="Heading9Char">
    <w:name w:val="Heading 9 Char"/>
    <w:link w:val="Heading9"/>
    <w:uiPriority w:val="9"/>
    <w:semiHidden/>
    <w:rsid w:val="003A0A16"/>
    <w:rPr>
      <w:rFonts w:ascii="Cambria" w:eastAsia="Times New Roman" w:hAnsi="Cambria" w:cs="Times New Roman"/>
      <w:i/>
      <w:iCs/>
      <w:spacing w:val="5"/>
      <w:w w:val="103"/>
      <w:kern w:val="14"/>
      <w:sz w:val="20"/>
      <w:szCs w:val="20"/>
      <w:lang w:eastAsia="en-US"/>
    </w:rPr>
  </w:style>
  <w:style w:type="paragraph" w:customStyle="1" w:styleId="JournalHeading1">
    <w:name w:val="Journal_Heading1"/>
    <w:basedOn w:val="Normal"/>
    <w:next w:val="Normal"/>
    <w:qFormat/>
    <w:rsid w:val="003A0A16"/>
    <w:pPr>
      <w:keepNext/>
      <w:spacing w:before="190" w:line="270" w:lineRule="exact"/>
    </w:pPr>
    <w:rPr>
      <w:b/>
      <w:sz w:val="24"/>
    </w:rPr>
  </w:style>
  <w:style w:type="paragraph" w:customStyle="1" w:styleId="JournalHeading2">
    <w:name w:val="Journal_Heading2"/>
    <w:basedOn w:val="Normal"/>
    <w:next w:val="Normal"/>
    <w:qFormat/>
    <w:rsid w:val="003A0A16"/>
    <w:pPr>
      <w:keepNext/>
      <w:keepLines/>
      <w:spacing w:before="240"/>
      <w:outlineLvl w:val="1"/>
    </w:pPr>
    <w:rPr>
      <w:b/>
      <w:spacing w:val="2"/>
    </w:rPr>
  </w:style>
  <w:style w:type="paragraph" w:customStyle="1" w:styleId="JournalHeading4">
    <w:name w:val="Journal_Heading4"/>
    <w:basedOn w:val="Normal"/>
    <w:next w:val="Normal"/>
    <w:qFormat/>
    <w:rsid w:val="003A0A16"/>
    <w:pPr>
      <w:keepNext/>
      <w:keepLines/>
      <w:spacing w:before="240"/>
      <w:outlineLvl w:val="3"/>
    </w:pPr>
    <w:rPr>
      <w:i/>
    </w:rPr>
  </w:style>
  <w:style w:type="character" w:styleId="LineNumber">
    <w:name w:val="line number"/>
    <w:rsid w:val="008C7C4E"/>
    <w:rPr>
      <w:sz w:val="14"/>
    </w:rPr>
  </w:style>
  <w:style w:type="paragraph" w:styleId="NoSpacing">
    <w:name w:val="No Spacing"/>
    <w:basedOn w:val="Normal"/>
    <w:uiPriority w:val="1"/>
    <w:rsid w:val="003A0A16"/>
    <w:pPr>
      <w:spacing w:line="240" w:lineRule="auto"/>
    </w:pPr>
  </w:style>
  <w:style w:type="paragraph" w:customStyle="1" w:styleId="NormalBullet">
    <w:name w:val="Normal Bullet"/>
    <w:basedOn w:val="Normal"/>
    <w:next w:val="Normal"/>
    <w:qFormat/>
    <w:rsid w:val="003A0A16"/>
    <w:pPr>
      <w:keepLines/>
      <w:numPr>
        <w:numId w:val="18"/>
      </w:numPr>
      <w:tabs>
        <w:tab w:val="left" w:pos="2218"/>
      </w:tabs>
      <w:spacing w:before="40" w:after="80"/>
      <w:ind w:right="302"/>
    </w:pPr>
  </w:style>
  <w:style w:type="paragraph" w:customStyle="1" w:styleId="NormalSchedule">
    <w:name w:val="Normal Schedule"/>
    <w:basedOn w:val="Normal"/>
    <w:next w:val="Normal"/>
    <w:qFormat/>
    <w:rsid w:val="003A0A16"/>
    <w:pPr>
      <w:tabs>
        <w:tab w:val="left" w:leader="dot" w:pos="2218"/>
        <w:tab w:val="left" w:pos="2707"/>
        <w:tab w:val="right" w:leader="dot" w:pos="9835"/>
      </w:tabs>
    </w:pPr>
  </w:style>
  <w:style w:type="paragraph" w:customStyle="1" w:styleId="Original">
    <w:name w:val="Original"/>
    <w:next w:val="Normal"/>
    <w:rsid w:val="008C7C4E"/>
    <w:pPr>
      <w:spacing w:after="0" w:line="240" w:lineRule="auto"/>
    </w:pPr>
    <w:rPr>
      <w:rFonts w:ascii="Times New Roman" w:hAnsi="Times New Roman" w:cs="Times New Roman"/>
      <w:spacing w:val="4"/>
      <w:w w:val="103"/>
      <w:kern w:val="14"/>
      <w:sz w:val="20"/>
      <w:szCs w:val="20"/>
      <w:lang w:eastAsia="en-US"/>
    </w:rPr>
  </w:style>
  <w:style w:type="paragraph" w:customStyle="1" w:styleId="Publication">
    <w:name w:val="Publication"/>
    <w:next w:val="Normal"/>
    <w:rsid w:val="008C7C4E"/>
    <w:pPr>
      <w:spacing w:after="0" w:line="240" w:lineRule="auto"/>
    </w:pPr>
    <w:rPr>
      <w:rFonts w:ascii="Times New Roman" w:hAnsi="Times New Roman" w:cs="Times New Roman"/>
      <w:spacing w:val="4"/>
      <w:w w:val="103"/>
      <w:kern w:val="14"/>
      <w:sz w:val="20"/>
      <w:szCs w:val="20"/>
      <w:lang w:eastAsia="en-US"/>
    </w:rPr>
  </w:style>
  <w:style w:type="paragraph" w:customStyle="1" w:styleId="ReleaseDate">
    <w:name w:val="ReleaseDate"/>
    <w:next w:val="Footer"/>
    <w:autoRedefine/>
    <w:qFormat/>
    <w:rsid w:val="003A0A16"/>
    <w:pPr>
      <w:spacing w:after="0" w:line="240" w:lineRule="auto"/>
    </w:pPr>
    <w:rPr>
      <w:rFonts w:ascii="Times New Roman" w:hAnsi="Times New Roman" w:cs="Times New Roman"/>
      <w:spacing w:val="4"/>
      <w:w w:val="103"/>
      <w:sz w:val="20"/>
      <w:lang w:val="es-ES" w:eastAsia="en-US"/>
    </w:rPr>
  </w:style>
  <w:style w:type="paragraph" w:customStyle="1" w:styleId="Small">
    <w:name w:val="Small"/>
    <w:basedOn w:val="Normal"/>
    <w:next w:val="Normal"/>
    <w:rsid w:val="008C7C4E"/>
    <w:pPr>
      <w:tabs>
        <w:tab w:val="right" w:pos="9965"/>
      </w:tabs>
      <w:spacing w:line="210" w:lineRule="exact"/>
    </w:pPr>
    <w:rPr>
      <w:spacing w:val="5"/>
      <w:w w:val="104"/>
      <w:sz w:val="17"/>
    </w:rPr>
  </w:style>
  <w:style w:type="paragraph" w:customStyle="1" w:styleId="SmallX">
    <w:name w:val="SmallX"/>
    <w:basedOn w:val="Small"/>
    <w:next w:val="Normal"/>
    <w:rsid w:val="008C7C4E"/>
    <w:pPr>
      <w:spacing w:line="180" w:lineRule="exact"/>
      <w:jc w:val="right"/>
    </w:pPr>
    <w:rPr>
      <w:spacing w:val="6"/>
      <w:w w:val="106"/>
      <w:sz w:val="14"/>
    </w:rPr>
  </w:style>
  <w:style w:type="paragraph" w:customStyle="1" w:styleId="TitleHCH">
    <w:name w:val="Title_H_CH"/>
    <w:basedOn w:val="H1"/>
    <w:next w:val="Normal"/>
    <w:qFormat/>
    <w:rsid w:val="008C7C4E"/>
    <w:pPr>
      <w:spacing w:line="300" w:lineRule="exact"/>
      <w:ind w:left="0" w:right="0" w:firstLine="0"/>
    </w:pPr>
    <w:rPr>
      <w:spacing w:val="-2"/>
      <w:sz w:val="28"/>
    </w:rPr>
  </w:style>
  <w:style w:type="paragraph" w:customStyle="1" w:styleId="TitleH2">
    <w:name w:val="Title_H2"/>
    <w:basedOn w:val="Normal"/>
    <w:next w:val="Normal"/>
    <w:qFormat/>
    <w:rsid w:val="008C7C4E"/>
    <w:pPr>
      <w:outlineLvl w:val="1"/>
    </w:pPr>
    <w:rPr>
      <w:b/>
    </w:rPr>
  </w:style>
  <w:style w:type="paragraph" w:styleId="TOCHeading">
    <w:name w:val="TOC Heading"/>
    <w:basedOn w:val="Heading1"/>
    <w:next w:val="Normal"/>
    <w:uiPriority w:val="39"/>
    <w:semiHidden/>
    <w:unhideWhenUsed/>
    <w:qFormat/>
    <w:rsid w:val="003A0A16"/>
    <w:pPr>
      <w:outlineLvl w:val="9"/>
    </w:pPr>
    <w:rPr>
      <w:rFonts w:eastAsiaTheme="majorEastAsia" w:cstheme="majorBidi"/>
      <w:lang w:bidi="en-US"/>
    </w:rPr>
  </w:style>
  <w:style w:type="paragraph" w:customStyle="1" w:styleId="XLarge">
    <w:name w:val="XLarge"/>
    <w:basedOn w:val="HM"/>
    <w:rsid w:val="008C7C4E"/>
    <w:pPr>
      <w:spacing w:line="390" w:lineRule="exact"/>
    </w:pPr>
    <w:rPr>
      <w:spacing w:val="-4"/>
      <w:w w:val="98"/>
      <w:sz w:val="40"/>
    </w:rPr>
  </w:style>
  <w:style w:type="character" w:styleId="Hyperlink">
    <w:name w:val="Hyperlink"/>
    <w:basedOn w:val="DefaultParagraphFont"/>
    <w:rsid w:val="008C7C4E"/>
    <w:rPr>
      <w:color w:val="0000FF"/>
      <w:u w:val="none"/>
    </w:rPr>
  </w:style>
  <w:style w:type="paragraph" w:styleId="PlainText">
    <w:name w:val="Plain Text"/>
    <w:basedOn w:val="Normal"/>
    <w:link w:val="PlainTextChar"/>
    <w:rsid w:val="008C7C4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8C7C4E"/>
    <w:rPr>
      <w:rFonts w:ascii="Courier New" w:eastAsia="Times New Roman" w:hAnsi="Courier New" w:cs="Times New Roman"/>
      <w:sz w:val="20"/>
      <w:szCs w:val="20"/>
      <w:lang w:val="en-US" w:eastAsia="en-GB"/>
    </w:rPr>
  </w:style>
  <w:style w:type="paragraph" w:customStyle="1" w:styleId="ReleaseDate0">
    <w:name w:val="Release Date"/>
    <w:next w:val="Footer"/>
    <w:rsid w:val="008C7C4E"/>
    <w:pPr>
      <w:spacing w:after="0" w:line="240" w:lineRule="auto"/>
    </w:pPr>
    <w:rPr>
      <w:rFonts w:ascii="Times New Roman" w:hAnsi="Times New Roman" w:cs="Times New Roman"/>
      <w:spacing w:val="4"/>
      <w:w w:val="103"/>
      <w:kern w:val="14"/>
      <w:sz w:val="20"/>
      <w:szCs w:val="20"/>
      <w:lang w:eastAsia="en-US"/>
    </w:rPr>
  </w:style>
  <w:style w:type="paragraph" w:customStyle="1" w:styleId="Session">
    <w:name w:val="Session"/>
    <w:basedOn w:val="H23"/>
    <w:rsid w:val="008C7C4E"/>
  </w:style>
  <w:style w:type="table" w:styleId="TableGrid">
    <w:name w:val="Table Grid"/>
    <w:basedOn w:val="TableNormal"/>
    <w:rsid w:val="008C7C4E"/>
    <w:pPr>
      <w:suppressAutoHyphens/>
      <w:spacing w:after="0" w:line="240" w:lineRule="exact"/>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nsors">
    <w:name w:val="Sponsors"/>
    <w:basedOn w:val="Normal"/>
    <w:next w:val="Normal"/>
    <w:qFormat/>
    <w:rsid w:val="006E2FA3"/>
    <w:pPr>
      <w:ind w:left="1267" w:right="1267" w:hanging="1267"/>
      <w:outlineLvl w:val="1"/>
    </w:pPr>
    <w:rPr>
      <w:b/>
    </w:rPr>
  </w:style>
  <w:style w:type="paragraph" w:customStyle="1" w:styleId="STitleM">
    <w:name w:val="S_Title_M"/>
    <w:basedOn w:val="Normal"/>
    <w:next w:val="Normal"/>
    <w:qFormat/>
    <w:rsid w:val="003A0A16"/>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HCh"/>
    <w:next w:val="Normal"/>
    <w:qFormat/>
    <w:rsid w:val="003A0A16"/>
    <w:pPr>
      <w:ind w:left="1264" w:right="1264"/>
    </w:pPr>
  </w:style>
  <w:style w:type="paragraph" w:customStyle="1" w:styleId="STitleL">
    <w:name w:val="S_Title_L"/>
    <w:basedOn w:val="SM"/>
    <w:next w:val="Normal"/>
    <w:qFormat/>
    <w:rsid w:val="003A0A16"/>
    <w:pPr>
      <w:spacing w:line="540" w:lineRule="exact"/>
    </w:pPr>
    <w:rPr>
      <w:rFonts w:eastAsiaTheme="minorEastAsia"/>
      <w:spacing w:val="-8"/>
      <w:w w:val="96"/>
      <w:sz w:val="57"/>
      <w:lang w:eastAsia="zh-CN"/>
    </w:rPr>
  </w:style>
  <w:style w:type="paragraph" w:customStyle="1" w:styleId="SummaryRecord">
    <w:name w:val="SummaryRecord"/>
    <w:basedOn w:val="H23"/>
    <w:next w:val="Session"/>
    <w:qFormat/>
    <w:rsid w:val="003A0A16"/>
  </w:style>
  <w:style w:type="paragraph" w:customStyle="1" w:styleId="SRMeetingInfo">
    <w:name w:val="SR_Meeting_Info"/>
    <w:next w:val="Normal"/>
    <w:qFormat/>
    <w:rsid w:val="003A0A16"/>
    <w:pPr>
      <w:spacing w:after="0" w:line="240" w:lineRule="exact"/>
    </w:pPr>
    <w:rPr>
      <w:rFonts w:ascii="Times New Roman" w:hAnsi="Times New Roman" w:cs="Times New Roman"/>
      <w:spacing w:val="4"/>
      <w:w w:val="103"/>
      <w:kern w:val="14"/>
      <w:sz w:val="20"/>
      <w:szCs w:val="20"/>
      <w:lang w:val="en-US" w:eastAsia="en-US"/>
    </w:rPr>
  </w:style>
  <w:style w:type="character" w:styleId="FollowedHyperlink">
    <w:name w:val="FollowedHyperlink"/>
    <w:basedOn w:val="DefaultParagraphFont"/>
    <w:uiPriority w:val="99"/>
    <w:semiHidden/>
    <w:unhideWhenUsed/>
    <w:rsid w:val="003A0A16"/>
    <w:rPr>
      <w:color w:val="0000FF"/>
      <w:u w:val="none"/>
    </w:rPr>
  </w:style>
  <w:style w:type="paragraph" w:styleId="NormalWeb">
    <w:name w:val="Normal (Web)"/>
    <w:basedOn w:val="Normal"/>
    <w:uiPriority w:val="99"/>
    <w:semiHidden/>
    <w:unhideWhenUsed/>
    <w:rsid w:val="003A0A16"/>
    <w:rPr>
      <w:sz w:val="24"/>
      <w:szCs w:val="24"/>
    </w:rPr>
  </w:style>
  <w:style w:type="paragraph" w:customStyle="1" w:styleId="SRContents">
    <w:name w:val="SR_Contents"/>
    <w:basedOn w:val="Normal"/>
    <w:qFormat/>
    <w:rsid w:val="003A0A1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pPr>
  </w:style>
  <w:style w:type="paragraph" w:customStyle="1" w:styleId="AgendaItemNumber">
    <w:name w:val="Agenda_Item_Number"/>
    <w:next w:val="Normal"/>
    <w:qFormat/>
    <w:rsid w:val="003A0A16"/>
    <w:pPr>
      <w:spacing w:after="0" w:line="240" w:lineRule="exact"/>
    </w:pPr>
    <w:rPr>
      <w:rFonts w:ascii="Times New Roman" w:hAnsi="Times New Roman" w:cs="Times New Roman"/>
      <w:spacing w:val="2"/>
      <w:w w:val="103"/>
      <w:kern w:val="14"/>
      <w:sz w:val="20"/>
      <w:szCs w:val="20"/>
      <w:lang w:eastAsia="en-US"/>
    </w:rPr>
  </w:style>
  <w:style w:type="paragraph" w:customStyle="1" w:styleId="AgendaItemTitle">
    <w:name w:val="Agenda_Item_Title"/>
    <w:basedOn w:val="TitleH1"/>
    <w:next w:val="Normal"/>
    <w:qFormat/>
    <w:rsid w:val="003A0A16"/>
    <w:pPr>
      <w:spacing w:line="240" w:lineRule="exact"/>
      <w:ind w:left="0" w:right="5040" w:firstLine="0"/>
      <w:outlineLvl w:val="1"/>
    </w:pPr>
    <w:rPr>
      <w:sz w:val="20"/>
    </w:rPr>
  </w:style>
  <w:style w:type="paragraph" w:customStyle="1" w:styleId="DecisionNumber">
    <w:name w:val="DecisionNumber"/>
    <w:basedOn w:val="TitleH1"/>
    <w:next w:val="Normal"/>
    <w:qFormat/>
    <w:rsid w:val="003A0A16"/>
    <w:pPr>
      <w:spacing w:line="240" w:lineRule="exact"/>
      <w:ind w:left="0" w:right="5040" w:firstLine="0"/>
      <w:outlineLvl w:val="1"/>
    </w:pPr>
    <w:rPr>
      <w:sz w:val="20"/>
    </w:rPr>
  </w:style>
  <w:style w:type="paragraph" w:customStyle="1" w:styleId="DecisionTitle">
    <w:name w:val="DecisionTitle"/>
    <w:basedOn w:val="TitleH1"/>
    <w:next w:val="Normal"/>
    <w:qFormat/>
    <w:rsid w:val="003A0A16"/>
    <w:pPr>
      <w:spacing w:line="240" w:lineRule="exact"/>
      <w:ind w:left="0" w:right="5040" w:firstLine="0"/>
      <w:outlineLvl w:val="1"/>
    </w:pPr>
    <w:rPr>
      <w:sz w:val="20"/>
    </w:rPr>
  </w:style>
  <w:style w:type="paragraph" w:customStyle="1" w:styleId="MeetingNumber">
    <w:name w:val="MeetingNumber"/>
    <w:basedOn w:val="TitleH1"/>
    <w:next w:val="Normal"/>
    <w:qFormat/>
    <w:rsid w:val="003A0A16"/>
    <w:pPr>
      <w:spacing w:line="240" w:lineRule="exact"/>
      <w:ind w:left="0" w:right="5040" w:firstLine="0"/>
      <w:outlineLvl w:val="1"/>
    </w:pPr>
    <w:rPr>
      <w:sz w:val="20"/>
    </w:rPr>
  </w:style>
  <w:style w:type="paragraph" w:styleId="CommentText">
    <w:name w:val="annotation text"/>
    <w:basedOn w:val="Normal"/>
    <w:link w:val="CommentTextChar"/>
    <w:uiPriority w:val="99"/>
    <w:semiHidden/>
    <w:unhideWhenUsed/>
    <w:rsid w:val="00F4449E"/>
    <w:pPr>
      <w:spacing w:line="240" w:lineRule="auto"/>
    </w:pPr>
  </w:style>
  <w:style w:type="character" w:customStyle="1" w:styleId="CommentTextChar">
    <w:name w:val="Comment Text Char"/>
    <w:basedOn w:val="DefaultParagraphFont"/>
    <w:link w:val="CommentText"/>
    <w:uiPriority w:val="99"/>
    <w:semiHidden/>
    <w:rsid w:val="00F4449E"/>
    <w:rPr>
      <w:rFonts w:ascii="Times New Roman" w:hAnsi="Times New Roman" w:cs="Times New Roman"/>
      <w:spacing w:val="4"/>
      <w:w w:val="103"/>
      <w:kern w:val="14"/>
      <w:sz w:val="20"/>
      <w:szCs w:val="20"/>
      <w:lang w:eastAsia="en-US"/>
    </w:rPr>
  </w:style>
  <w:style w:type="paragraph" w:styleId="CommentSubject">
    <w:name w:val="annotation subject"/>
    <w:basedOn w:val="CommentText"/>
    <w:next w:val="CommentText"/>
    <w:link w:val="CommentSubjectChar"/>
    <w:uiPriority w:val="99"/>
    <w:semiHidden/>
    <w:unhideWhenUsed/>
    <w:rsid w:val="00F4449E"/>
    <w:rPr>
      <w:b/>
      <w:bCs/>
    </w:rPr>
  </w:style>
  <w:style w:type="character" w:customStyle="1" w:styleId="CommentSubjectChar">
    <w:name w:val="Comment Subject Char"/>
    <w:basedOn w:val="CommentTextChar"/>
    <w:link w:val="CommentSubject"/>
    <w:uiPriority w:val="99"/>
    <w:semiHidden/>
    <w:rsid w:val="00F4449E"/>
    <w:rPr>
      <w:rFonts w:ascii="Times New Roman" w:hAnsi="Times New Roman" w:cs="Times New Roman"/>
      <w:b/>
      <w:bCs/>
      <w:spacing w:val="4"/>
      <w:w w:val="103"/>
      <w:kern w:val="14"/>
      <w:sz w:val="20"/>
      <w:szCs w:val="20"/>
      <w:lang w:eastAsia="en-US"/>
    </w:rPr>
  </w:style>
  <w:style w:type="paragraph" w:styleId="Revision">
    <w:name w:val="Revision"/>
    <w:hidden/>
    <w:uiPriority w:val="99"/>
    <w:semiHidden/>
    <w:rsid w:val="00267B85"/>
    <w:pPr>
      <w:spacing w:after="0" w:line="240" w:lineRule="auto"/>
    </w:pPr>
    <w:rPr>
      <w:rFonts w:ascii="Times New Roman" w:hAnsi="Times New Roman" w:cs="Times New Roman"/>
      <w:spacing w:val="4"/>
      <w:w w:val="103"/>
      <w:kern w:val="14"/>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openxmlformats.org/officeDocument/2006/relationships/hyperlink" Target="https://undocs.org/en/A/ES-11/L.7"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undocs.org/en/S/2014/136" TargetMode="Externa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footer" Target="footer2.xml"/><Relationship Id="rId19" Type="http://schemas.openxmlformats.org/officeDocument/2006/relationships/hyperlink" Target="https://undocs.org/en/A/RES/68/262" TargetMode="Externa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_rels/footnotes.xml.rels><?xml version="1.0" encoding="UTF-8" standalone="yes"?>
<Relationships xmlns="http://schemas.openxmlformats.org/package/2006/relationships"><Relationship Id="rId1" Type="http://schemas.openxmlformats.org/officeDocument/2006/relationships/hyperlink" Target="https://undocs.org/en/A/77/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823</Words>
  <Characters>4670</Characters>
  <Application>Microsoft Office Word</Application>
  <DocSecurity>0</DocSecurity>
  <Lines>103</Lines>
  <Paragraphs>32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Resolution adopted by the General Assembly on 23 February 2023</vt:lpstr>
      <vt:lpstr>ES-11/6. 	Principles of the Charter of the United Nations underlying a comprehe</vt:lpstr>
    </vt:vector>
  </TitlesOfParts>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Andrea Chambers</cp:lastModifiedBy>
  <cp:revision>2</cp:revision>
  <dcterms:created xsi:type="dcterms:W3CDTF">2023-03-03T16:13:00Z</dcterms:created>
  <dcterms:modified xsi:type="dcterms:W3CDTF">2023-03-03T16:13:00Z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2303722</vt:lpwstr>
  </property>
  <property fmtid="{D5CDD505-2E9C-101B-9397-08002B2CF9AE}" pid="3" name="ODSRefJobNo">
    <vt:lpwstr>2306307E</vt:lpwstr>
  </property>
  <property fmtid="{D5CDD505-2E9C-101B-9397-08002B2CF9AE}" pid="4" name="Symbol1">
    <vt:lpwstr>A/RES/ES-11/6</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F</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030323</vt:lpwstr>
  </property>
  <property fmtid="{D5CDD505-2E9C-101B-9397-08002B2CF9AE}" pid="15" name="Session1">
    <vt:lpwstr>Eleventh emergency special session_x000d__x0007_</vt:lpwstr>
  </property>
  <property fmtid="{D5CDD505-2E9C-101B-9397-08002B2CF9AE}" pid="16" name="Agenda1">
    <vt:lpwstr>Agenda item 5_x000d__x0007_</vt:lpwstr>
  </property>
  <property fmtid="{D5CDD505-2E9C-101B-9397-08002B2CF9AE}" pid="17" name="Agenda Title1">
    <vt:lpwstr>Letter dated 28 February 2014 from the Permanent Representative of Ukraine to the United Nations addressed to the President of the Security Council (S/2014/136)_x000d_</vt:lpwstr>
  </property>
  <property fmtid="{D5CDD505-2E9C-101B-9397-08002B2CF9AE}" pid="18" name="Title1">
    <vt:lpwstr>Resolution adopted by the General Assembly on 23 February 2023</vt:lpwstr>
  </property>
  <property fmtid="{D5CDD505-2E9C-101B-9397-08002B2CF9AE}" pid="19" name="Title2">
    <vt:lpwstr>Principles of the Charter of the United Nations underlying a comprehensive, just and lasting peace in Ukraine</vt:lpwstr>
  </property>
</Properties>
</file>