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C897D" w14:textId="77777777" w:rsidR="00795898" w:rsidRPr="001B2574" w:rsidRDefault="00795898" w:rsidP="00795898">
      <w:pPr>
        <w:spacing w:line="240" w:lineRule="auto"/>
        <w:rPr>
          <w:sz w:val="2"/>
        </w:rPr>
        <w:sectPr w:rsidR="00795898" w:rsidRPr="001B2574" w:rsidSect="00EB2651">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commentRangeStart w:id="0"/>
      <w:commentRangeEnd w:id="0"/>
      <w:r w:rsidRPr="001B2574">
        <w:rPr>
          <w:rStyle w:val="CommentReference"/>
        </w:rPr>
        <w:commentReference w:id="0"/>
      </w:r>
    </w:p>
    <w:tbl>
      <w:tblPr>
        <w:tblW w:w="9850" w:type="dxa"/>
        <w:tblLayout w:type="fixed"/>
        <w:tblCellMar>
          <w:left w:w="0" w:type="dxa"/>
          <w:right w:w="0" w:type="dxa"/>
        </w:tblCellMar>
        <w:tblLook w:val="0000" w:firstRow="0" w:lastRow="0" w:firstColumn="0" w:lastColumn="0" w:noHBand="0" w:noVBand="0"/>
      </w:tblPr>
      <w:tblGrid>
        <w:gridCol w:w="5472"/>
        <w:gridCol w:w="288"/>
        <w:gridCol w:w="4090"/>
      </w:tblGrid>
      <w:tr w:rsidR="006E7A42" w:rsidRPr="001B2574" w14:paraId="66FAACFE" w14:textId="77777777" w:rsidTr="00EA47BE">
        <w:tc>
          <w:tcPr>
            <w:tcW w:w="5472" w:type="dxa"/>
            <w:shd w:val="clear" w:color="auto" w:fill="auto"/>
          </w:tcPr>
          <w:p w14:paraId="6EDC5754" w14:textId="77777777" w:rsidR="006E7A42" w:rsidRPr="001B2574" w:rsidRDefault="006E7A42" w:rsidP="00EA47BE">
            <w:pPr>
              <w:pStyle w:val="Session"/>
              <w:rPr>
                <w:lang w:val="en-GB"/>
              </w:rPr>
            </w:pPr>
            <w:r w:rsidRPr="001B2574">
              <w:rPr>
                <w:lang w:val="en-GB"/>
              </w:rPr>
              <w:t>Eleventh emergency special session</w:t>
            </w:r>
          </w:p>
        </w:tc>
        <w:tc>
          <w:tcPr>
            <w:tcW w:w="288" w:type="dxa"/>
            <w:shd w:val="clear" w:color="auto" w:fill="auto"/>
          </w:tcPr>
          <w:p w14:paraId="160F1B2B" w14:textId="77777777" w:rsidR="006E7A42" w:rsidRPr="001B2574" w:rsidRDefault="006E7A42" w:rsidP="00EA47BE">
            <w:pPr>
              <w:pStyle w:val="H23"/>
              <w:rPr>
                <w:lang w:val="en-GB"/>
              </w:rPr>
            </w:pPr>
          </w:p>
        </w:tc>
        <w:tc>
          <w:tcPr>
            <w:tcW w:w="4090" w:type="dxa"/>
            <w:shd w:val="clear" w:color="auto" w:fill="auto"/>
          </w:tcPr>
          <w:p w14:paraId="5C91F897" w14:textId="77777777" w:rsidR="006E7A42" w:rsidRPr="001B2574" w:rsidRDefault="006E7A42" w:rsidP="00EA47BE">
            <w:pPr>
              <w:pStyle w:val="H23"/>
              <w:rPr>
                <w:lang w:val="en-GB"/>
              </w:rPr>
            </w:pPr>
          </w:p>
        </w:tc>
      </w:tr>
      <w:tr w:rsidR="006E7A42" w:rsidRPr="001B2574" w14:paraId="79B2FA88" w14:textId="77777777" w:rsidTr="00EA47BE">
        <w:tc>
          <w:tcPr>
            <w:tcW w:w="5472" w:type="dxa"/>
            <w:shd w:val="clear" w:color="auto" w:fill="auto"/>
          </w:tcPr>
          <w:p w14:paraId="39CB7AF1" w14:textId="77777777" w:rsidR="006E7A42" w:rsidRPr="001B2574" w:rsidRDefault="006E7A42" w:rsidP="00EA47BE">
            <w:pPr>
              <w:pStyle w:val="AgendaItemNormal"/>
            </w:pPr>
            <w:r w:rsidRPr="001B2574">
              <w:t>Agenda item 5</w:t>
            </w:r>
          </w:p>
        </w:tc>
        <w:tc>
          <w:tcPr>
            <w:tcW w:w="288" w:type="dxa"/>
            <w:shd w:val="clear" w:color="auto" w:fill="auto"/>
          </w:tcPr>
          <w:p w14:paraId="4E385441" w14:textId="77777777" w:rsidR="006E7A42" w:rsidRPr="001B2574" w:rsidRDefault="006E7A42" w:rsidP="00EA47BE">
            <w:pPr>
              <w:pStyle w:val="H23"/>
              <w:rPr>
                <w:lang w:val="en-GB"/>
              </w:rPr>
            </w:pPr>
          </w:p>
        </w:tc>
        <w:tc>
          <w:tcPr>
            <w:tcW w:w="4090" w:type="dxa"/>
            <w:shd w:val="clear" w:color="auto" w:fill="auto"/>
          </w:tcPr>
          <w:p w14:paraId="6205203F" w14:textId="77777777" w:rsidR="006E7A42" w:rsidRPr="001B2574" w:rsidRDefault="006E7A42" w:rsidP="00EA47BE">
            <w:pPr>
              <w:pStyle w:val="H23"/>
              <w:rPr>
                <w:lang w:val="en-GB"/>
              </w:rPr>
            </w:pPr>
          </w:p>
        </w:tc>
      </w:tr>
      <w:tr w:rsidR="006E7A42" w:rsidRPr="001B2574" w14:paraId="606150A9" w14:textId="77777777" w:rsidTr="00EA47BE">
        <w:tc>
          <w:tcPr>
            <w:tcW w:w="5472" w:type="dxa"/>
            <w:shd w:val="clear" w:color="auto" w:fill="auto"/>
          </w:tcPr>
          <w:p w14:paraId="624237F4" w14:textId="66DC6153" w:rsidR="006E7A42" w:rsidRPr="001B2574" w:rsidRDefault="006E7A42" w:rsidP="00EA47BE">
            <w:pPr>
              <w:pStyle w:val="AgendaTitleH2"/>
              <w:ind w:right="0"/>
            </w:pPr>
            <w:r w:rsidRPr="001B2574">
              <w:t>Letter dated 28 February 2014 from the Permanent Representative of Ukraine to the United Nations addressed to the President of the Security Council (</w:t>
            </w:r>
            <w:hyperlink r:id="rId20" w:history="1">
              <w:r w:rsidRPr="001B2574">
                <w:rPr>
                  <w:rStyle w:val="Hyperlink"/>
                </w:rPr>
                <w:t>S/2014/136</w:t>
              </w:r>
            </w:hyperlink>
            <w:r w:rsidRPr="001B2574">
              <w:t>)</w:t>
            </w:r>
          </w:p>
          <w:p w14:paraId="216971EC" w14:textId="77777777" w:rsidR="006E7A42" w:rsidRPr="001B2574" w:rsidRDefault="006E7A42" w:rsidP="00EA47BE">
            <w:pPr>
              <w:spacing w:line="240" w:lineRule="auto"/>
              <w:rPr>
                <w:sz w:val="2"/>
              </w:rPr>
            </w:pPr>
          </w:p>
        </w:tc>
        <w:tc>
          <w:tcPr>
            <w:tcW w:w="288" w:type="dxa"/>
            <w:shd w:val="clear" w:color="auto" w:fill="auto"/>
          </w:tcPr>
          <w:p w14:paraId="65441BE3" w14:textId="77777777" w:rsidR="006E7A42" w:rsidRPr="001B2574" w:rsidRDefault="006E7A42" w:rsidP="00EA47BE">
            <w:pPr>
              <w:pStyle w:val="H23"/>
              <w:rPr>
                <w:lang w:val="en-GB"/>
              </w:rPr>
            </w:pPr>
          </w:p>
        </w:tc>
        <w:tc>
          <w:tcPr>
            <w:tcW w:w="4090" w:type="dxa"/>
            <w:shd w:val="clear" w:color="auto" w:fill="auto"/>
          </w:tcPr>
          <w:p w14:paraId="00EEB34D" w14:textId="77777777" w:rsidR="006E7A42" w:rsidRPr="001B2574" w:rsidRDefault="006E7A42" w:rsidP="00EA47BE">
            <w:pPr>
              <w:pStyle w:val="H23"/>
              <w:rPr>
                <w:lang w:val="en-GB"/>
              </w:rPr>
            </w:pPr>
          </w:p>
        </w:tc>
      </w:tr>
    </w:tbl>
    <w:p w14:paraId="10604C60" w14:textId="77777777" w:rsidR="006E7A42" w:rsidRPr="001B2574" w:rsidRDefault="006E7A42" w:rsidP="006E7A42">
      <w:pPr>
        <w:pStyle w:val="SingleTxt"/>
        <w:spacing w:after="0" w:line="120" w:lineRule="atLeast"/>
        <w:rPr>
          <w:sz w:val="10"/>
        </w:rPr>
      </w:pPr>
    </w:p>
    <w:p w14:paraId="595EA9CF" w14:textId="77777777" w:rsidR="006E7A42" w:rsidRPr="001B2574" w:rsidRDefault="006E7A42" w:rsidP="006E7A42">
      <w:pPr>
        <w:pStyle w:val="SingleTxt"/>
        <w:spacing w:after="0" w:line="120" w:lineRule="atLeast"/>
        <w:rPr>
          <w:sz w:val="10"/>
        </w:rPr>
      </w:pPr>
    </w:p>
    <w:p w14:paraId="1FA5471D" w14:textId="77777777" w:rsidR="006E7A42" w:rsidRPr="001B2574" w:rsidRDefault="006E7A42" w:rsidP="006E7A42">
      <w:pPr>
        <w:pStyle w:val="SingleTxt"/>
        <w:spacing w:after="0" w:line="120" w:lineRule="atLeast"/>
        <w:rPr>
          <w:sz w:val="10"/>
        </w:rPr>
      </w:pPr>
    </w:p>
    <w:p w14:paraId="22A5E001" w14:textId="77777777" w:rsidR="006E7A42" w:rsidRPr="001B2574" w:rsidRDefault="006E7A42" w:rsidP="006E7A42">
      <w:pPr>
        <w:pStyle w:val="TitleHCH"/>
        <w:ind w:left="1267" w:right="3090" w:hanging="1267"/>
      </w:pPr>
      <w:r w:rsidRPr="001B2574">
        <w:tab/>
      </w:r>
      <w:r w:rsidRPr="001B2574">
        <w:tab/>
        <w:t>Resolution adopted by the General Assembly on 24 February 2025</w:t>
      </w:r>
    </w:p>
    <w:p w14:paraId="508F503E" w14:textId="77777777" w:rsidR="006E7A42" w:rsidRPr="001B2574" w:rsidRDefault="006E7A42" w:rsidP="006E7A42">
      <w:pPr>
        <w:pStyle w:val="SingleTxt"/>
        <w:spacing w:after="0" w:line="120" w:lineRule="atLeast"/>
        <w:rPr>
          <w:sz w:val="10"/>
        </w:rPr>
      </w:pPr>
    </w:p>
    <w:p w14:paraId="2506381C" w14:textId="77777777" w:rsidR="006E7A42" w:rsidRPr="001B2574" w:rsidRDefault="006E7A42" w:rsidP="006E7A42">
      <w:pPr>
        <w:pStyle w:val="SingleTxt"/>
        <w:spacing w:after="0" w:line="120" w:lineRule="atLeast"/>
        <w:rPr>
          <w:sz w:val="10"/>
        </w:rPr>
      </w:pPr>
    </w:p>
    <w:p w14:paraId="7AA35EFD" w14:textId="0CF40C62" w:rsidR="006E7A42" w:rsidRPr="001B2574" w:rsidRDefault="006E7A42" w:rsidP="006E7A42">
      <w:pPr>
        <w:pStyle w:val="H4"/>
        <w:ind w:right="1260"/>
      </w:pPr>
      <w:r w:rsidRPr="001B2574">
        <w:tab/>
      </w:r>
      <w:r w:rsidRPr="001B2574">
        <w:tab/>
      </w:r>
      <w:r w:rsidRPr="001B2574">
        <w:rPr>
          <w:i w:val="0"/>
        </w:rPr>
        <w:t>[</w:t>
      </w:r>
      <w:r w:rsidRPr="001B2574">
        <w:t>without reference to a Main Committee (</w:t>
      </w:r>
      <w:hyperlink r:id="rId21" w:history="1">
        <w:r w:rsidRPr="001B2574">
          <w:rPr>
            <w:rStyle w:val="Hyperlink"/>
          </w:rPr>
          <w:t>A/ES-11/L.10</w:t>
        </w:r>
      </w:hyperlink>
      <w:r w:rsidRPr="001B2574">
        <w:t>)</w:t>
      </w:r>
      <w:r w:rsidRPr="001B2574">
        <w:rPr>
          <w:i w:val="0"/>
        </w:rPr>
        <w:t>]</w:t>
      </w:r>
    </w:p>
    <w:p w14:paraId="6880016D" w14:textId="77777777" w:rsidR="006E7A42" w:rsidRPr="001B2574" w:rsidRDefault="006E7A42" w:rsidP="006E7A42">
      <w:pPr>
        <w:pStyle w:val="SingleTxt"/>
        <w:spacing w:after="0" w:line="120" w:lineRule="atLeast"/>
        <w:rPr>
          <w:sz w:val="10"/>
        </w:rPr>
      </w:pPr>
    </w:p>
    <w:p w14:paraId="11C393A2" w14:textId="77777777" w:rsidR="006E7A42" w:rsidRPr="001B2574" w:rsidRDefault="006E7A42" w:rsidP="006E7A42">
      <w:pPr>
        <w:pStyle w:val="SingleTxt"/>
        <w:spacing w:after="0" w:line="120" w:lineRule="atLeast"/>
        <w:rPr>
          <w:sz w:val="10"/>
        </w:rPr>
      </w:pPr>
    </w:p>
    <w:p w14:paraId="170369F2" w14:textId="77777777" w:rsidR="006E7A42" w:rsidRPr="001B2574" w:rsidRDefault="006E7A42" w:rsidP="006E7A42">
      <w:pPr>
        <w:pStyle w:val="Title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60"/>
      </w:pPr>
      <w:r w:rsidRPr="001B2574">
        <w:tab/>
        <w:t>ES-11/7.</w:t>
      </w:r>
      <w:r w:rsidRPr="001B2574">
        <w:tab/>
        <w:t>Advancing a comprehensive, just and lasting peace in Ukraine</w:t>
      </w:r>
    </w:p>
    <w:p w14:paraId="79043650" w14:textId="77777777" w:rsidR="006E7A42" w:rsidRPr="001B2574" w:rsidRDefault="006E7A42" w:rsidP="006E7A4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31A48D41" w14:textId="77777777" w:rsidR="006E7A42" w:rsidRPr="001B2574" w:rsidRDefault="006E7A42" w:rsidP="006E7A4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10CBC990" w14:textId="77777777" w:rsidR="006E7A42" w:rsidRPr="001B2574" w:rsidRDefault="006E7A42" w:rsidP="006E7A42">
      <w:pPr>
        <w:pStyle w:val="SingleTxt"/>
      </w:pPr>
      <w:r w:rsidRPr="001B2574">
        <w:tab/>
      </w:r>
      <w:r w:rsidRPr="001B2574">
        <w:rPr>
          <w:i/>
          <w:iCs/>
        </w:rPr>
        <w:t>The General Assembly</w:t>
      </w:r>
      <w:r w:rsidRPr="001B2574">
        <w:t>,</w:t>
      </w:r>
    </w:p>
    <w:p w14:paraId="75004FB5" w14:textId="13EF556D" w:rsidR="006E7A42" w:rsidRPr="001B2574" w:rsidRDefault="006E7A42" w:rsidP="006E7A42">
      <w:pPr>
        <w:pStyle w:val="SingleTxt"/>
      </w:pPr>
      <w:r w:rsidRPr="001B2574">
        <w:tab/>
      </w:r>
      <w:r w:rsidRPr="001B2574">
        <w:rPr>
          <w:i/>
          <w:iCs/>
        </w:rPr>
        <w:t>Reaffirming</w:t>
      </w:r>
      <w:r w:rsidRPr="001B2574">
        <w:t xml:space="preserve"> the purposes and principles enshrined in the Charter of the United Nations, and recalling its resolutions adopted at its eleventh emergency special session, its resolution </w:t>
      </w:r>
      <w:hyperlink r:id="rId22" w:history="1">
        <w:r w:rsidRPr="001B2574">
          <w:rPr>
            <w:rStyle w:val="Hyperlink"/>
          </w:rPr>
          <w:t>68/262</w:t>
        </w:r>
      </w:hyperlink>
      <w:r w:rsidRPr="001B2574">
        <w:t xml:space="preserve"> of 27 March 2014 and its resolution </w:t>
      </w:r>
      <w:hyperlink r:id="rId23" w:history="1">
        <w:r w:rsidRPr="001B2574">
          <w:rPr>
            <w:rStyle w:val="Hyperlink"/>
          </w:rPr>
          <w:t>78/316</w:t>
        </w:r>
      </w:hyperlink>
      <w:r w:rsidRPr="001B2574">
        <w:t xml:space="preserve"> of 11 July 2024,</w:t>
      </w:r>
    </w:p>
    <w:p w14:paraId="27FECE03" w14:textId="77777777" w:rsidR="006E7A42" w:rsidRPr="001B2574" w:rsidRDefault="006E7A42" w:rsidP="006E7A42">
      <w:pPr>
        <w:pStyle w:val="SingleTxt"/>
      </w:pPr>
      <w:r w:rsidRPr="001B2574">
        <w:tab/>
      </w:r>
      <w:r w:rsidRPr="001B2574">
        <w:rPr>
          <w:i/>
          <w:iCs/>
        </w:rPr>
        <w:t>Noting with concern</w:t>
      </w:r>
      <w:r w:rsidRPr="001B2574">
        <w:t xml:space="preserve"> that the full-scale invasion of Ukraine by the Russian Federation has persisted for three years and continues to have devastating and long-lasting consequences not only for Ukraine, but also for other regions and global stability,</w:t>
      </w:r>
    </w:p>
    <w:p w14:paraId="75321B49" w14:textId="77777777" w:rsidR="006E7A42" w:rsidRPr="001B2574" w:rsidRDefault="006E7A42" w:rsidP="006E7A42">
      <w:pPr>
        <w:pStyle w:val="SingleTxt"/>
      </w:pPr>
      <w:r w:rsidRPr="001B2574">
        <w:tab/>
      </w:r>
      <w:r w:rsidRPr="001B2574">
        <w:rPr>
          <w:i/>
          <w:iCs/>
        </w:rPr>
        <w:t>Reiterating</w:t>
      </w:r>
      <w:r w:rsidRPr="001B2574">
        <w:t xml:space="preserve"> that the early achievement of a comprehensive, just and lasting peace would constitute a significant contribution to strengthening international peace and security,</w:t>
      </w:r>
    </w:p>
    <w:p w14:paraId="1E4DA354" w14:textId="77777777" w:rsidR="006E7A42" w:rsidRPr="001B2574" w:rsidRDefault="006E7A42" w:rsidP="006E7A42">
      <w:pPr>
        <w:pStyle w:val="SingleTxt"/>
      </w:pPr>
      <w:r w:rsidRPr="001B2574">
        <w:tab/>
      </w:r>
      <w:r w:rsidRPr="001B2574">
        <w:rPr>
          <w:i/>
          <w:iCs/>
        </w:rPr>
        <w:t>Recalling</w:t>
      </w:r>
      <w:r w:rsidRPr="001B2574">
        <w:t xml:space="preserve"> the obligation of all States under Article 2 of the Charter to refrain in their international relations from the threat or use of force against the territorial integrity or political independence of any State, or in any other manner inconsistent with the purposes of the United Nations, and to settle their international disputes by peaceful means,</w:t>
      </w:r>
    </w:p>
    <w:p w14:paraId="237F7EE5" w14:textId="77777777" w:rsidR="006E7A42" w:rsidRPr="001B2574" w:rsidRDefault="006E7A42" w:rsidP="006E7A42">
      <w:pPr>
        <w:pStyle w:val="SingleTxt"/>
      </w:pPr>
      <w:r w:rsidRPr="001B2574">
        <w:tab/>
      </w:r>
      <w:r w:rsidRPr="001B2574">
        <w:rPr>
          <w:i/>
          <w:iCs/>
        </w:rPr>
        <w:t>Reaffirming its commitment</w:t>
      </w:r>
      <w:r w:rsidRPr="001B2574">
        <w:t xml:space="preserve"> to the sovereignty, independence, unity and territorial integrity of Ukraine within its internationally recognized borders, extending to its territorial waters,</w:t>
      </w:r>
    </w:p>
    <w:p w14:paraId="6D33E590" w14:textId="77777777" w:rsidR="006E7A42" w:rsidRPr="001B2574" w:rsidRDefault="006E7A42" w:rsidP="006E7A42">
      <w:pPr>
        <w:pStyle w:val="SingleTxt"/>
      </w:pPr>
      <w:r w:rsidRPr="001B2574">
        <w:tab/>
      </w:r>
      <w:r w:rsidRPr="001B2574">
        <w:rPr>
          <w:i/>
          <w:iCs/>
        </w:rPr>
        <w:t>Reaffirming</w:t>
      </w:r>
      <w:r w:rsidRPr="001B2574">
        <w:t xml:space="preserve"> that no territorial acquisition resulting from the threat or use of force shall be recognized as legal,</w:t>
      </w:r>
    </w:p>
    <w:p w14:paraId="7AFAC55D" w14:textId="77777777" w:rsidR="006E7A42" w:rsidRPr="001B2574" w:rsidRDefault="006E7A42" w:rsidP="006E7A42">
      <w:pPr>
        <w:pStyle w:val="SingleTxt"/>
      </w:pPr>
      <w:r w:rsidRPr="001B2574">
        <w:lastRenderedPageBreak/>
        <w:tab/>
      </w:r>
      <w:r w:rsidRPr="001B2574">
        <w:rPr>
          <w:i/>
          <w:iCs/>
        </w:rPr>
        <w:t>Deploring</w:t>
      </w:r>
      <w:r w:rsidRPr="001B2574">
        <w:t xml:space="preserve"> the dire human rights and humanitarian consequences of the aggression, and condemning all attacks against civilians and civilian objects, including those that are critical energy infrastructure,</w:t>
      </w:r>
    </w:p>
    <w:p w14:paraId="01726AF6" w14:textId="77777777" w:rsidR="006E7A42" w:rsidRPr="001B2574" w:rsidRDefault="006E7A42" w:rsidP="006E7A42">
      <w:pPr>
        <w:pStyle w:val="SingleTxt"/>
      </w:pPr>
      <w:r w:rsidRPr="001B2574">
        <w:tab/>
      </w:r>
      <w:r w:rsidRPr="001B2574">
        <w:rPr>
          <w:i/>
          <w:iCs/>
        </w:rPr>
        <w:t>Deploring also</w:t>
      </w:r>
      <w:r w:rsidRPr="001B2574">
        <w:t xml:space="preserve"> the particular impact that the aggression has on women and children, including as refugees and internally displaced persons, and other civilians who have specific needs, including persons with disabilities and older persons,</w:t>
      </w:r>
    </w:p>
    <w:p w14:paraId="1D7E21AE" w14:textId="77777777" w:rsidR="006E7A42" w:rsidRPr="001B2574" w:rsidRDefault="006E7A42" w:rsidP="006E7A42">
      <w:pPr>
        <w:pStyle w:val="SingleTxt"/>
      </w:pPr>
      <w:r w:rsidRPr="001B2574">
        <w:tab/>
      </w:r>
      <w:r w:rsidRPr="001B2574">
        <w:rPr>
          <w:i/>
          <w:iCs/>
        </w:rPr>
        <w:t>Expressing its deep concern</w:t>
      </w:r>
      <w:r w:rsidRPr="001B2574">
        <w:t xml:space="preserve"> at the war’s profound and long-lasting effects on the mental health of people, in particular children, amplifying the trauma and its consequences for future generations,</w:t>
      </w:r>
    </w:p>
    <w:p w14:paraId="0ADEE08A" w14:textId="77777777" w:rsidR="006E7A42" w:rsidRPr="001B2574" w:rsidRDefault="006E7A42" w:rsidP="006E7A42">
      <w:pPr>
        <w:pStyle w:val="SingleTxt"/>
      </w:pPr>
      <w:r w:rsidRPr="001B2574">
        <w:tab/>
      </w:r>
      <w:r w:rsidRPr="001B2574">
        <w:rPr>
          <w:i/>
          <w:iCs/>
        </w:rPr>
        <w:t>Noting with deep concern</w:t>
      </w:r>
      <w:r w:rsidRPr="001B2574">
        <w:t xml:space="preserve"> the ongoing adverse impact of the war on global food security, energy, the global economy, nuclear security and safety and the environment,</w:t>
      </w:r>
    </w:p>
    <w:p w14:paraId="2358C253" w14:textId="77777777" w:rsidR="006E7A42" w:rsidRPr="001B2574" w:rsidRDefault="006E7A42" w:rsidP="006E7A42">
      <w:pPr>
        <w:pStyle w:val="SingleTxt"/>
      </w:pPr>
      <w:r w:rsidRPr="001B2574">
        <w:tab/>
      </w:r>
      <w:r w:rsidRPr="001B2574">
        <w:rPr>
          <w:i/>
          <w:iCs/>
        </w:rPr>
        <w:t>Recalling</w:t>
      </w:r>
      <w:r w:rsidRPr="001B2574">
        <w:t xml:space="preserve"> the order of provisional measures of the International Court of Justice of 16 March 2022,</w:t>
      </w:r>
      <w:r w:rsidRPr="001B2574">
        <w:rPr>
          <w:vertAlign w:val="superscript"/>
        </w:rPr>
        <w:footnoteReference w:id="1"/>
      </w:r>
    </w:p>
    <w:p w14:paraId="1F239E1E" w14:textId="77777777" w:rsidR="006E7A42" w:rsidRPr="001B2574" w:rsidRDefault="006E7A42" w:rsidP="006E7A42">
      <w:pPr>
        <w:pStyle w:val="SingleTxt"/>
      </w:pPr>
      <w:r w:rsidRPr="001B2574">
        <w:tab/>
      </w:r>
      <w:r w:rsidRPr="001B2574">
        <w:rPr>
          <w:i/>
          <w:iCs/>
        </w:rPr>
        <w:t>Stressing</w:t>
      </w:r>
      <w:r w:rsidRPr="001B2574">
        <w:t xml:space="preserve"> that any involvement of troops of the Democratic People’s Republic of Korea fighting alongside forces of the Russian Federation raises serious concerns regarding further escalation of this conflict,</w:t>
      </w:r>
    </w:p>
    <w:p w14:paraId="3475AA52" w14:textId="77777777" w:rsidR="006E7A42" w:rsidRPr="001B2574" w:rsidRDefault="006E7A42" w:rsidP="006E7A42">
      <w:pPr>
        <w:pStyle w:val="SingleTxt"/>
      </w:pPr>
      <w:r w:rsidRPr="001B2574">
        <w:tab/>
        <w:t>1.</w:t>
      </w:r>
      <w:r w:rsidRPr="001B2574">
        <w:tab/>
      </w:r>
      <w:r w:rsidRPr="001B2574">
        <w:rPr>
          <w:i/>
          <w:iCs/>
        </w:rPr>
        <w:t>Calls for</w:t>
      </w:r>
      <w:r w:rsidRPr="001B2574">
        <w:t xml:space="preserve"> a de-escalation, an early cessation of hostilities and a peaceful resolution of the war against Ukraine, marked by enormous destruction and human suffering, including among the civilian population, in line with the Charter of the United Nations and international law;</w:t>
      </w:r>
    </w:p>
    <w:p w14:paraId="2113DD93" w14:textId="0B206419" w:rsidR="006E7A42" w:rsidRPr="001B2574" w:rsidRDefault="006E7A42" w:rsidP="006E7A42">
      <w:pPr>
        <w:pStyle w:val="SingleTxt"/>
      </w:pPr>
      <w:r w:rsidRPr="001B2574">
        <w:tab/>
        <w:t>2.</w:t>
      </w:r>
      <w:r w:rsidRPr="001B2574">
        <w:tab/>
      </w:r>
      <w:r w:rsidRPr="001B2574">
        <w:rPr>
          <w:i/>
          <w:iCs/>
        </w:rPr>
        <w:t>Reiterates</w:t>
      </w:r>
      <w:r w:rsidRPr="001B2574">
        <w:t xml:space="preserve"> the urgent need to end the war this year, and to redouble diplomatic efforts to reduce the risks of further escalation and achieve a comprehensive, just and lasting peace in Ukraine, consistent with the Charter, including its principles of sovereign equality and territorial integrity of States, as underscored in its resolution </w:t>
      </w:r>
      <w:hyperlink r:id="rId24" w:history="1">
        <w:r w:rsidRPr="001B2574">
          <w:rPr>
            <w:rStyle w:val="Hyperlink"/>
          </w:rPr>
          <w:t>ES-11/6</w:t>
        </w:r>
      </w:hyperlink>
      <w:r w:rsidRPr="001B2574">
        <w:t xml:space="preserve"> of 23 February 2023, and notes the multilateral processes to this end;</w:t>
      </w:r>
    </w:p>
    <w:p w14:paraId="12282111" w14:textId="77777777" w:rsidR="006E7A42" w:rsidRPr="001B2574" w:rsidRDefault="006E7A42" w:rsidP="006E7A42">
      <w:pPr>
        <w:pStyle w:val="SingleTxt"/>
      </w:pPr>
      <w:r w:rsidRPr="001B2574">
        <w:tab/>
        <w:t>3.</w:t>
      </w:r>
      <w:r w:rsidRPr="001B2574">
        <w:tab/>
      </w:r>
      <w:r w:rsidRPr="001B2574">
        <w:rPr>
          <w:i/>
          <w:iCs/>
        </w:rPr>
        <w:t>Takes note</w:t>
      </w:r>
      <w:r w:rsidRPr="001B2574">
        <w:t xml:space="preserve"> of the efforts by various Member States in mitigating the effects of the war and in presenting their visions for a comprehensive and lasting settlement through inclusive diplomacy, dialogue and political means based on the Charter and international law;</w:t>
      </w:r>
    </w:p>
    <w:p w14:paraId="28893E0A" w14:textId="77777777" w:rsidR="006E7A42" w:rsidRPr="001B2574" w:rsidRDefault="006E7A42" w:rsidP="006E7A42">
      <w:pPr>
        <w:pStyle w:val="SingleTxt"/>
      </w:pPr>
      <w:r w:rsidRPr="001B2574">
        <w:tab/>
        <w:t>4.</w:t>
      </w:r>
      <w:r w:rsidRPr="001B2574">
        <w:tab/>
      </w:r>
      <w:r w:rsidRPr="001B2574">
        <w:rPr>
          <w:i/>
          <w:iCs/>
        </w:rPr>
        <w:t>Recalls</w:t>
      </w:r>
      <w:r w:rsidRPr="001B2574">
        <w:t xml:space="preserve"> the need for full implementation of its relevant resolutions adopted in response to the aggression against Ukraine, in particular its demand that the Russian Federation immediately, completely and unconditionally withdraw all of its military forces from the territory of Ukraine within its internationally recognized borders, and its demand for an immediate cessation of the hostilities by the Russian Federation against Ukraine, in particular of any attacks against civilians and civilian objects;</w:t>
      </w:r>
    </w:p>
    <w:p w14:paraId="341DD1F3" w14:textId="77777777" w:rsidR="006E7A42" w:rsidRPr="001B2574" w:rsidRDefault="006E7A42" w:rsidP="006E7A42">
      <w:pPr>
        <w:pStyle w:val="SingleTxt"/>
      </w:pPr>
      <w:r w:rsidRPr="001B2574">
        <w:tab/>
        <w:t>5.</w:t>
      </w:r>
      <w:r w:rsidRPr="001B2574">
        <w:tab/>
      </w:r>
      <w:r w:rsidRPr="001B2574">
        <w:rPr>
          <w:i/>
          <w:iCs/>
        </w:rPr>
        <w:t>Emphasizes</w:t>
      </w:r>
      <w:r w:rsidRPr="001B2574">
        <w:t xml:space="preserve"> the need to ensure accountability for the most serious crimes under international law committed on the territory of Ukraine through appropriate, fair and independent investigations and prosecutions at the national or international level, and ensure justice for all victims and the prevention of future crimes;</w:t>
      </w:r>
    </w:p>
    <w:p w14:paraId="770C1DF8" w14:textId="77777777" w:rsidR="006E7A42" w:rsidRPr="001B2574" w:rsidRDefault="006E7A42" w:rsidP="006E7A42">
      <w:pPr>
        <w:pStyle w:val="SingleTxt"/>
      </w:pPr>
      <w:r w:rsidRPr="001B2574">
        <w:tab/>
        <w:t>6.</w:t>
      </w:r>
      <w:r w:rsidRPr="001B2574">
        <w:tab/>
      </w:r>
      <w:r w:rsidRPr="001B2574">
        <w:rPr>
          <w:i/>
          <w:iCs/>
        </w:rPr>
        <w:t>Reiterates its call for</w:t>
      </w:r>
      <w:r w:rsidRPr="001B2574">
        <w:t xml:space="preserve"> the complete exchange of prisoners of war, the release of all unlawfully detained persons and the return of all internees and of civilians forcibly transferred and deported, including children;</w:t>
      </w:r>
    </w:p>
    <w:p w14:paraId="26E6AE9D" w14:textId="77777777" w:rsidR="006E7A42" w:rsidRPr="001B2574" w:rsidRDefault="006E7A42" w:rsidP="006E7A42">
      <w:pPr>
        <w:pStyle w:val="SingleTxt"/>
      </w:pPr>
      <w:r w:rsidRPr="001B2574">
        <w:tab/>
        <w:t>7.</w:t>
      </w:r>
      <w:r w:rsidRPr="001B2574">
        <w:tab/>
      </w:r>
      <w:r w:rsidRPr="001B2574">
        <w:rPr>
          <w:i/>
          <w:iCs/>
        </w:rPr>
        <w:t>Calls upon</w:t>
      </w:r>
      <w:r w:rsidRPr="001B2574">
        <w:t xml:space="preserve"> the parties to the armed conflict to fully comply with international law, including international humanitarian law, notably with regard to the </w:t>
      </w:r>
      <w:r w:rsidRPr="001B2574">
        <w:lastRenderedPageBreak/>
        <w:t>protection of civilians, especially women and children, and persons hors de combat, as well as civilian objects, and to ensure safe and unhindered humanitarian access to those in need;</w:t>
      </w:r>
    </w:p>
    <w:p w14:paraId="7AC59479" w14:textId="77777777" w:rsidR="006E7A42" w:rsidRPr="001B2574" w:rsidRDefault="006E7A42" w:rsidP="006E7A42">
      <w:pPr>
        <w:pStyle w:val="SingleTxt"/>
      </w:pPr>
      <w:r w:rsidRPr="001B2574">
        <w:tab/>
        <w:t>8.</w:t>
      </w:r>
      <w:r w:rsidRPr="001B2574">
        <w:tab/>
      </w:r>
      <w:r w:rsidRPr="001B2574">
        <w:rPr>
          <w:i/>
          <w:iCs/>
        </w:rPr>
        <w:t>Reiterates its call for</w:t>
      </w:r>
      <w:r w:rsidRPr="001B2574">
        <w:t xml:space="preserve"> the immediate cessation of attacks against critical energy infrastructure, which increase the risk of a nuclear accident or incident;</w:t>
      </w:r>
    </w:p>
    <w:p w14:paraId="08DDE530" w14:textId="77777777" w:rsidR="006E7A42" w:rsidRPr="001B2574" w:rsidRDefault="006E7A42" w:rsidP="006E7A42">
      <w:pPr>
        <w:pStyle w:val="SingleTxt"/>
      </w:pPr>
      <w:r w:rsidRPr="001B2574">
        <w:tab/>
        <w:t>9.</w:t>
      </w:r>
      <w:r w:rsidRPr="001B2574">
        <w:tab/>
      </w:r>
      <w:r w:rsidRPr="001B2574">
        <w:rPr>
          <w:i/>
          <w:iCs/>
        </w:rPr>
        <w:t>Urges</w:t>
      </w:r>
      <w:r w:rsidRPr="001B2574">
        <w:t xml:space="preserve"> all Member States to cooperate in the spirit of solidarity to address the global impacts of the war on food security, energy, finance, nuclear security and safety and the environment, underscores that arrangements for a comprehensive, just and lasting peace in Ukraine should take into account these factors, and calls upon Member States to support the Secretary-General in his efforts to address these impacts;</w:t>
      </w:r>
    </w:p>
    <w:p w14:paraId="43AE2666" w14:textId="77777777" w:rsidR="006E7A42" w:rsidRPr="001B2574" w:rsidRDefault="006E7A42" w:rsidP="006E7A42">
      <w:pPr>
        <w:pStyle w:val="SingleTxt"/>
      </w:pPr>
      <w:r w:rsidRPr="001B2574">
        <w:tab/>
        <w:t>10.</w:t>
      </w:r>
      <w:r w:rsidRPr="001B2574">
        <w:tab/>
      </w:r>
      <w:r w:rsidRPr="001B2574">
        <w:rPr>
          <w:i/>
          <w:iCs/>
        </w:rPr>
        <w:t>Decides</w:t>
      </w:r>
      <w:r w:rsidRPr="001B2574">
        <w:t xml:space="preserve"> to adjourn the eleventh emergency special session of the General Assembly temporarily and to authorize the President of the General Assembly to resume its meetings upon request from Member States.</w:t>
      </w:r>
    </w:p>
    <w:p w14:paraId="0B03E73B" w14:textId="77777777" w:rsidR="006E7A42" w:rsidRPr="001B2574" w:rsidRDefault="006E7A42" w:rsidP="006E7A42">
      <w:pPr>
        <w:pStyle w:val="SingleTxt"/>
        <w:spacing w:after="0" w:line="120" w:lineRule="atLeast"/>
        <w:rPr>
          <w:sz w:val="10"/>
        </w:rPr>
      </w:pPr>
    </w:p>
    <w:p w14:paraId="77D1EA4E" w14:textId="77777777" w:rsidR="006E7A42" w:rsidRPr="001B2574" w:rsidRDefault="006E7A42" w:rsidP="006E7A42">
      <w:pPr>
        <w:pStyle w:val="SingleTxt"/>
        <w:spacing w:after="0"/>
        <w:jc w:val="right"/>
        <w:rPr>
          <w:i/>
        </w:rPr>
      </w:pPr>
      <w:r w:rsidRPr="001B2574">
        <w:rPr>
          <w:i/>
        </w:rPr>
        <w:t>20th plenary meeting</w:t>
      </w:r>
    </w:p>
    <w:p w14:paraId="2FCA838C" w14:textId="4B16B4DC" w:rsidR="006E7A42" w:rsidRPr="001B2574" w:rsidRDefault="006E7A42" w:rsidP="006E7A42">
      <w:pPr>
        <w:pStyle w:val="SingleTxt"/>
        <w:jc w:val="right"/>
        <w:rPr>
          <w:i/>
        </w:rPr>
      </w:pPr>
      <w:r w:rsidRPr="001B2574">
        <w:rPr>
          <w:i/>
        </w:rPr>
        <w:t>24 February 2025</w:t>
      </w:r>
    </w:p>
    <w:p w14:paraId="4F4AFF7E" w14:textId="158525C6" w:rsidR="00795898" w:rsidRPr="001B2574" w:rsidRDefault="006E7A42" w:rsidP="006E7A42">
      <w:pPr>
        <w:pStyle w:val="SingleTxt"/>
        <w:jc w:val="right"/>
        <w:rPr>
          <w:i/>
        </w:rPr>
      </w:pPr>
      <w:r w:rsidRPr="001B2574">
        <w:rPr>
          <w:noProof/>
          <w:w w:val="100"/>
        </w:rPr>
        <mc:AlternateContent>
          <mc:Choice Requires="wps">
            <w:drawing>
              <wp:anchor distT="0" distB="0" distL="114300" distR="114300" simplePos="0" relativeHeight="251659264" behindDoc="0" locked="0" layoutInCell="1" allowOverlap="1" wp14:anchorId="40BE6DEB" wp14:editId="648B960D">
                <wp:simplePos x="0" y="0"/>
                <wp:positionH relativeFrom="column">
                  <wp:posOffset>2733675</wp:posOffset>
                </wp:positionH>
                <wp:positionV relativeFrom="paragraph">
                  <wp:posOffset>200025</wp:posOffset>
                </wp:positionV>
                <wp:extent cx="9144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036C58"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15.25pt,15.75pt" to="287.2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" strokecolor="#010000" strokeweight=".25pt">
                <v:stroke joinstyle="miter"/>
              </v:line>
            </w:pict>
          </mc:Fallback>
        </mc:AlternateContent>
      </w:r>
    </w:p>
    <w:sectPr w:rsidR="00795898" w:rsidRPr="001B2574" w:rsidSect="00EB2651">
      <w:endnotePr>
        <w:numFmt w:val="decimal"/>
      </w:endnotePr>
      <w:type w:val="continuous"/>
      <w:pgSz w:w="12240" w:h="15840"/>
      <w:pgMar w:top="1440" w:right="1200" w:bottom="1152" w:left="1200"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5-02-25T11:26:00Z" w:initials="Start">
    <w:p w14:paraId="7586BCAC" w14:textId="77777777" w:rsidR="00795898" w:rsidRDefault="00795898">
      <w:pPr>
        <w:pStyle w:val="CommentText"/>
      </w:pPr>
      <w:r>
        <w:rPr>
          <w:rStyle w:val="CommentReference"/>
        </w:rPr>
        <w:annotationRef/>
      </w:r>
      <w:r>
        <w:t>&lt;&lt;ODS JOB NO&gt;&gt;N2505004E&lt;&lt;ODS JOB NO&gt;&gt;</w:t>
      </w:r>
    </w:p>
    <w:p w14:paraId="3A625C46" w14:textId="77777777" w:rsidR="00795898" w:rsidRDefault="00795898">
      <w:pPr>
        <w:pStyle w:val="CommentText"/>
      </w:pPr>
      <w:r>
        <w:t>&lt;&lt;ODS DOC SYMBOL1&gt;&gt;A/RES/ES-11/7&lt;&lt;ODS DOC SYMBOL1&gt;&gt;</w:t>
      </w:r>
    </w:p>
    <w:p w14:paraId="3FC9AF9D" w14:textId="6A7ACC7C" w:rsidR="00795898" w:rsidRDefault="00795898">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C9AF9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D36214" w16cex:dateUtc="2025-02-25T16: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C9AF9D" w16cid:durableId="67D3621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B85EA" w14:textId="77777777" w:rsidR="0062640B" w:rsidRDefault="0062640B" w:rsidP="00331D20">
      <w:r>
        <w:separator/>
      </w:r>
    </w:p>
  </w:endnote>
  <w:endnote w:type="continuationSeparator" w:id="0">
    <w:p w14:paraId="001BF95A" w14:textId="77777777" w:rsidR="0062640B" w:rsidRDefault="0062640B"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Barcode 3 of 9 by request">
    <w:altName w:val="Calibri"/>
    <w:panose1 w:val="020B08030503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795898" w14:paraId="25AA7274" w14:textId="77777777" w:rsidTr="00795898">
      <w:tc>
        <w:tcPr>
          <w:tcW w:w="4920" w:type="dxa"/>
          <w:shd w:val="clear" w:color="auto" w:fill="auto"/>
        </w:tcPr>
        <w:p w14:paraId="6129806A" w14:textId="5CB92B91" w:rsidR="00795898" w:rsidRPr="00795898" w:rsidRDefault="00795898" w:rsidP="00795898">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B37740">
            <w:rPr>
              <w:b w:val="0"/>
              <w:w w:val="103"/>
              <w:sz w:val="14"/>
            </w:rPr>
            <w:t>25-03103</w:t>
          </w:r>
          <w:r>
            <w:rPr>
              <w:b w:val="0"/>
              <w:w w:val="103"/>
              <w:sz w:val="14"/>
            </w:rPr>
            <w:fldChar w:fldCharType="end"/>
          </w:r>
        </w:p>
      </w:tc>
      <w:tc>
        <w:tcPr>
          <w:tcW w:w="4920" w:type="dxa"/>
          <w:shd w:val="clear" w:color="auto" w:fill="auto"/>
        </w:tcPr>
        <w:p w14:paraId="10303D40" w14:textId="19E26D80" w:rsidR="00795898" w:rsidRPr="00795898" w:rsidRDefault="00795898" w:rsidP="00795898">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45D4AD92" w14:textId="77777777" w:rsidR="00795898" w:rsidRPr="00795898" w:rsidRDefault="00795898" w:rsidP="007958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795898" w14:paraId="07913A98" w14:textId="77777777" w:rsidTr="00795898">
      <w:tc>
        <w:tcPr>
          <w:tcW w:w="4920" w:type="dxa"/>
          <w:shd w:val="clear" w:color="auto" w:fill="auto"/>
        </w:tcPr>
        <w:p w14:paraId="4D4BC668" w14:textId="5B3BCA24" w:rsidR="00795898" w:rsidRPr="00795898" w:rsidRDefault="00795898" w:rsidP="00795898">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6F075693" w14:textId="34730AF5" w:rsidR="00795898" w:rsidRPr="00795898" w:rsidRDefault="00795898" w:rsidP="00795898">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B37740">
            <w:rPr>
              <w:b w:val="0"/>
              <w:w w:val="103"/>
              <w:sz w:val="14"/>
            </w:rPr>
            <w:t>25-03103</w:t>
          </w:r>
          <w:r>
            <w:rPr>
              <w:b w:val="0"/>
              <w:w w:val="103"/>
              <w:sz w:val="14"/>
            </w:rPr>
            <w:fldChar w:fldCharType="end"/>
          </w:r>
          <w:r>
            <w:rPr>
              <w:b w:val="0"/>
              <w:w w:val="103"/>
              <w:sz w:val="14"/>
            </w:rPr>
            <w:fldChar w:fldCharType="begin"/>
          </w:r>
          <w:r>
            <w:rPr>
              <w:b w:val="0"/>
              <w:w w:val="103"/>
              <w:sz w:val="14"/>
            </w:rPr>
            <w:instrText xml:space="preserve"> 25-03103 \* MERGEFORMAT </w:instrText>
          </w:r>
          <w:r>
            <w:rPr>
              <w:b w:val="0"/>
              <w:w w:val="103"/>
              <w:sz w:val="14"/>
            </w:rPr>
            <w:fldChar w:fldCharType="end"/>
          </w:r>
        </w:p>
      </w:tc>
    </w:tr>
  </w:tbl>
  <w:p w14:paraId="27AD84E4" w14:textId="77777777" w:rsidR="00795898" w:rsidRPr="00795898" w:rsidRDefault="00795898" w:rsidP="0079589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795898" w14:paraId="1BE84157" w14:textId="77777777" w:rsidTr="00795898">
      <w:tc>
        <w:tcPr>
          <w:tcW w:w="3801" w:type="dxa"/>
        </w:tcPr>
        <w:p w14:paraId="25CD4DB8" w14:textId="3C97F9EC" w:rsidR="00795898" w:rsidRDefault="00795898" w:rsidP="00795898">
          <w:pPr>
            <w:pStyle w:val="ReleaseDate0"/>
          </w:pPr>
          <w:r>
            <w:rPr>
              <w:noProof/>
            </w:rPr>
            <w:drawing>
              <wp:anchor distT="0" distB="0" distL="114300" distR="114300" simplePos="0" relativeHeight="251658240" behindDoc="0" locked="0" layoutInCell="1" allowOverlap="1" wp14:anchorId="6048E2C5" wp14:editId="21BF37BA">
                <wp:simplePos x="0" y="0"/>
                <wp:positionH relativeFrom="column">
                  <wp:posOffset>5495290</wp:posOffset>
                </wp:positionH>
                <wp:positionV relativeFrom="paragraph">
                  <wp:posOffset>-365760</wp:posOffset>
                </wp:positionV>
                <wp:extent cx="694690" cy="694690"/>
                <wp:effectExtent l="0" t="0" r="0" b="0"/>
                <wp:wrapNone/>
                <wp:docPr id="9149674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25-03103 (E)</w:t>
          </w:r>
        </w:p>
        <w:p w14:paraId="3AB6B9EA" w14:textId="502B44DD" w:rsidR="00795898" w:rsidRPr="00795898" w:rsidRDefault="00795898" w:rsidP="00795898">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*2503103*</w:t>
          </w:r>
        </w:p>
      </w:tc>
      <w:tc>
        <w:tcPr>
          <w:tcW w:w="4920" w:type="dxa"/>
        </w:tcPr>
        <w:p w14:paraId="0F0708C6" w14:textId="6E116A2A" w:rsidR="00795898" w:rsidRDefault="00795898" w:rsidP="00795898">
          <w:pPr>
            <w:pStyle w:val="Footer"/>
            <w:jc w:val="right"/>
            <w:rPr>
              <w:b w:val="0"/>
              <w:sz w:val="20"/>
            </w:rPr>
          </w:pPr>
          <w:r>
            <w:rPr>
              <w:b w:val="0"/>
              <w:sz w:val="20"/>
            </w:rPr>
            <w:drawing>
              <wp:inline distT="0" distB="0" distL="0" distR="0" wp14:anchorId="2D22B735" wp14:editId="51A53677">
                <wp:extent cx="929642" cy="231648"/>
                <wp:effectExtent l="0" t="0" r="3810" b="0"/>
                <wp:docPr id="578504874" name="Picture 2"/>
                <wp:cNvGraphicFramePr/>
                <a:graphic xmlns:a="http://schemas.openxmlformats.org/drawingml/2006/main">
                  <a:graphicData uri="http://schemas.openxmlformats.org/drawingml/2006/picture">
                    <pic:pic xmlns:pic="http://schemas.openxmlformats.org/drawingml/2006/picture">
                      <pic:nvPicPr>
                        <pic:cNvPr id="578504874"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inline>
            </w:drawing>
          </w:r>
        </w:p>
      </w:tc>
    </w:tr>
  </w:tbl>
  <w:p w14:paraId="7279C93B" w14:textId="77777777" w:rsidR="00795898" w:rsidRPr="00795898" w:rsidRDefault="00795898" w:rsidP="00795898">
    <w:pPr>
      <w:pStyle w:val="Footer"/>
      <w:spacing w:line="56" w:lineRule="auto"/>
      <w:rPr>
        <w:b w:val="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BC59C" w14:textId="11FFC5BD" w:rsidR="0062640B" w:rsidRPr="006E7A42" w:rsidRDefault="006E7A42" w:rsidP="006E7A42">
      <w:pPr>
        <w:pStyle w:val="Footer"/>
        <w:spacing w:after="80"/>
        <w:ind w:left="792"/>
        <w:rPr>
          <w:sz w:val="16"/>
        </w:rPr>
      </w:pPr>
      <w:r w:rsidRPr="006E7A42">
        <w:rPr>
          <w:sz w:val="16"/>
        </w:rPr>
        <w:t>__________________</w:t>
      </w:r>
    </w:p>
  </w:footnote>
  <w:footnote w:type="continuationSeparator" w:id="0">
    <w:p w14:paraId="3C85F845" w14:textId="02AF796A" w:rsidR="0062640B" w:rsidRPr="006E7A42" w:rsidRDefault="006E7A42" w:rsidP="006E7A42">
      <w:pPr>
        <w:pStyle w:val="Footer"/>
        <w:spacing w:after="80"/>
        <w:ind w:left="792"/>
        <w:rPr>
          <w:sz w:val="16"/>
        </w:rPr>
      </w:pPr>
      <w:r w:rsidRPr="006E7A42">
        <w:rPr>
          <w:sz w:val="16"/>
        </w:rPr>
        <w:t>__________________</w:t>
      </w:r>
    </w:p>
  </w:footnote>
  <w:footnote w:id="1">
    <w:p w14:paraId="5A086E14" w14:textId="2563B570" w:rsidR="006E7A42" w:rsidRPr="006E7A42" w:rsidRDefault="006E7A42" w:rsidP="006E7A42">
      <w:pPr>
        <w:pStyle w:val="FootnoteText"/>
        <w:tabs>
          <w:tab w:val="clear" w:pos="418"/>
          <w:tab w:val="right" w:pos="1195"/>
          <w:tab w:val="left" w:pos="1267"/>
          <w:tab w:val="left" w:pos="1742"/>
          <w:tab w:val="left" w:pos="2218"/>
          <w:tab w:val="left" w:pos="2693"/>
        </w:tabs>
        <w:ind w:left="1267" w:right="1260" w:hanging="432"/>
        <w:rPr>
          <w:lang w:val="en-US"/>
        </w:rPr>
      </w:pPr>
      <w:r>
        <w:tab/>
      </w:r>
      <w:r w:rsidRPr="001B2574">
        <w:rPr>
          <w:rStyle w:val="FootnoteReference"/>
        </w:rPr>
        <w:footnoteRef/>
      </w:r>
      <w:r w:rsidRPr="006E7A42">
        <w:t xml:space="preserve"> </w:t>
      </w:r>
      <w:r w:rsidRPr="006E7A42">
        <w:tab/>
        <w:t xml:space="preserve">See </w:t>
      </w:r>
      <w:r w:rsidRPr="001B2574">
        <w:rPr>
          <w:i/>
          <w:iCs/>
        </w:rPr>
        <w:t>Official Records of the General Assembly, Seventy-seventh Session, Supplement No. 4</w:t>
      </w:r>
      <w:r w:rsidRPr="006E7A42">
        <w:t xml:space="preserve"> (</w:t>
      </w:r>
      <w:hyperlink r:id="rId1" w:history="1">
        <w:r w:rsidRPr="001B2574">
          <w:rPr>
            <w:rStyle w:val="Hyperlink"/>
          </w:rPr>
          <w:t>A/77/4</w:t>
        </w:r>
      </w:hyperlink>
      <w:r w:rsidRPr="006E7A42">
        <w:t xml:space="preserve">), paras. </w:t>
      </w:r>
      <w:r w:rsidRPr="001B2574">
        <w:t>189</w:t>
      </w:r>
      <w:r w:rsidRPr="006E7A42">
        <w:t>–</w:t>
      </w:r>
      <w:r w:rsidRPr="001B2574">
        <w:t>197</w:t>
      </w:r>
      <w:r w:rsidRPr="006E7A42">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795898" w14:paraId="05599F6E" w14:textId="77777777" w:rsidTr="00795898">
      <w:trPr>
        <w:trHeight w:hRule="exact" w:val="864"/>
      </w:trPr>
      <w:tc>
        <w:tcPr>
          <w:tcW w:w="4920" w:type="dxa"/>
          <w:shd w:val="clear" w:color="auto" w:fill="auto"/>
          <w:vAlign w:val="bottom"/>
        </w:tcPr>
        <w:p w14:paraId="0D520514" w14:textId="3AFA67A3" w:rsidR="00795898" w:rsidRPr="00795898" w:rsidRDefault="00795898" w:rsidP="00795898">
          <w:pPr>
            <w:pStyle w:val="Header"/>
            <w:spacing w:after="80"/>
            <w:rPr>
              <w:b/>
            </w:rPr>
          </w:pPr>
          <w:r>
            <w:rPr>
              <w:b/>
            </w:rPr>
            <w:fldChar w:fldCharType="begin"/>
          </w:r>
          <w:r>
            <w:rPr>
              <w:b/>
            </w:rPr>
            <w:instrText xml:space="preserve"> DOCVARIABLE "sss1" \* MERGEFORMAT </w:instrText>
          </w:r>
          <w:r>
            <w:rPr>
              <w:b/>
            </w:rPr>
            <w:fldChar w:fldCharType="separate"/>
          </w:r>
          <w:r w:rsidR="00B37740">
            <w:rPr>
              <w:b/>
            </w:rPr>
            <w:t>A/RES/ES-11/7</w:t>
          </w:r>
          <w:r>
            <w:rPr>
              <w:b/>
            </w:rPr>
            <w:fldChar w:fldCharType="end"/>
          </w:r>
        </w:p>
      </w:tc>
      <w:tc>
        <w:tcPr>
          <w:tcW w:w="4920" w:type="dxa"/>
          <w:shd w:val="clear" w:color="auto" w:fill="auto"/>
          <w:vAlign w:val="bottom"/>
        </w:tcPr>
        <w:p w14:paraId="1E99979A" w14:textId="5CB577DF" w:rsidR="00795898" w:rsidRDefault="000B781F" w:rsidP="000B781F">
          <w:pPr>
            <w:pStyle w:val="Header"/>
            <w:spacing w:after="80"/>
            <w:jc w:val="right"/>
          </w:pPr>
          <w:r w:rsidRPr="000B781F">
            <w:rPr>
              <w:b/>
            </w:rPr>
            <w:t>Advancing a comprehensive, just and lasting peace in Ukraine</w:t>
          </w:r>
        </w:p>
      </w:tc>
    </w:tr>
  </w:tbl>
  <w:p w14:paraId="693EECF5" w14:textId="77777777" w:rsidR="00795898" w:rsidRPr="00795898" w:rsidRDefault="00795898" w:rsidP="007958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795898" w14:paraId="5F021D8C" w14:textId="77777777" w:rsidTr="00795898">
      <w:trPr>
        <w:trHeight w:hRule="exact" w:val="864"/>
      </w:trPr>
      <w:tc>
        <w:tcPr>
          <w:tcW w:w="4920" w:type="dxa"/>
          <w:shd w:val="clear" w:color="auto" w:fill="auto"/>
          <w:vAlign w:val="bottom"/>
        </w:tcPr>
        <w:p w14:paraId="57C2BF25" w14:textId="643D7718" w:rsidR="00795898" w:rsidRDefault="000B781F" w:rsidP="000B781F">
          <w:pPr>
            <w:pStyle w:val="Header"/>
            <w:spacing w:after="80"/>
          </w:pPr>
          <w:r w:rsidRPr="000B781F">
            <w:rPr>
              <w:b/>
            </w:rPr>
            <w:t>Advancing a comprehensive, just and lasting peace in Ukraine</w:t>
          </w:r>
        </w:p>
      </w:tc>
      <w:tc>
        <w:tcPr>
          <w:tcW w:w="4920" w:type="dxa"/>
          <w:shd w:val="clear" w:color="auto" w:fill="auto"/>
          <w:vAlign w:val="bottom"/>
        </w:tcPr>
        <w:p w14:paraId="652BDE75" w14:textId="06FD26EC" w:rsidR="00795898" w:rsidRPr="00795898" w:rsidRDefault="00795898" w:rsidP="00795898">
          <w:pPr>
            <w:pStyle w:val="Header"/>
            <w:spacing w:after="80"/>
            <w:jc w:val="right"/>
            <w:rPr>
              <w:b/>
            </w:rPr>
          </w:pPr>
          <w:r>
            <w:rPr>
              <w:b/>
            </w:rPr>
            <w:fldChar w:fldCharType="begin"/>
          </w:r>
          <w:r>
            <w:rPr>
              <w:b/>
            </w:rPr>
            <w:instrText xml:space="preserve"> DOCVARIABLE "sss1" \* MERGEFORMAT </w:instrText>
          </w:r>
          <w:r>
            <w:rPr>
              <w:b/>
            </w:rPr>
            <w:fldChar w:fldCharType="separate"/>
          </w:r>
          <w:r w:rsidR="00B37740">
            <w:rPr>
              <w:b/>
            </w:rPr>
            <w:t>A/RES/ES-11/7</w:t>
          </w:r>
          <w:r>
            <w:rPr>
              <w:b/>
            </w:rPr>
            <w:fldChar w:fldCharType="end"/>
          </w:r>
        </w:p>
      </w:tc>
    </w:tr>
  </w:tbl>
  <w:p w14:paraId="523CCA35" w14:textId="77777777" w:rsidR="00795898" w:rsidRPr="00795898" w:rsidRDefault="00795898" w:rsidP="0079589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795898" w14:paraId="2525AA46" w14:textId="77777777" w:rsidTr="00795898">
      <w:trPr>
        <w:trHeight w:hRule="exact" w:val="864"/>
      </w:trPr>
      <w:tc>
        <w:tcPr>
          <w:tcW w:w="1267" w:type="dxa"/>
          <w:tcBorders>
            <w:bottom w:val="single" w:sz="4" w:space="0" w:color="auto"/>
          </w:tcBorders>
          <w:shd w:val="clear" w:color="auto" w:fill="auto"/>
          <w:vAlign w:val="bottom"/>
        </w:tcPr>
        <w:p w14:paraId="35594DED" w14:textId="77777777" w:rsidR="00795898" w:rsidRDefault="00795898" w:rsidP="00795898">
          <w:pPr>
            <w:pStyle w:val="Header"/>
            <w:spacing w:after="120"/>
          </w:pPr>
        </w:p>
      </w:tc>
      <w:tc>
        <w:tcPr>
          <w:tcW w:w="1872" w:type="dxa"/>
          <w:tcBorders>
            <w:bottom w:val="single" w:sz="4" w:space="0" w:color="auto"/>
          </w:tcBorders>
          <w:shd w:val="clear" w:color="auto" w:fill="auto"/>
          <w:vAlign w:val="bottom"/>
        </w:tcPr>
        <w:p w14:paraId="3E0F499A" w14:textId="03CADB66" w:rsidR="00795898" w:rsidRPr="00795898" w:rsidRDefault="00795898" w:rsidP="00795898">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6B875DE1" w14:textId="77777777" w:rsidR="00795898" w:rsidRDefault="00795898" w:rsidP="00795898">
          <w:pPr>
            <w:pStyle w:val="Header"/>
            <w:spacing w:after="120"/>
          </w:pPr>
        </w:p>
      </w:tc>
      <w:tc>
        <w:tcPr>
          <w:tcW w:w="6466" w:type="dxa"/>
          <w:gridSpan w:val="4"/>
          <w:tcBorders>
            <w:bottom w:val="single" w:sz="4" w:space="0" w:color="auto"/>
          </w:tcBorders>
          <w:shd w:val="clear" w:color="auto" w:fill="auto"/>
          <w:vAlign w:val="bottom"/>
        </w:tcPr>
        <w:p w14:paraId="43295EC6" w14:textId="3EE50F5D" w:rsidR="00795898" w:rsidRPr="00795898" w:rsidRDefault="00795898" w:rsidP="00795898">
          <w:pPr>
            <w:spacing w:after="80" w:line="240" w:lineRule="auto"/>
            <w:jc w:val="right"/>
            <w:rPr>
              <w:position w:val="-4"/>
            </w:rPr>
          </w:pPr>
          <w:r>
            <w:rPr>
              <w:position w:val="-4"/>
              <w:sz w:val="40"/>
            </w:rPr>
            <w:t>A</w:t>
          </w:r>
          <w:r>
            <w:rPr>
              <w:position w:val="-4"/>
            </w:rPr>
            <w:t>/RES/ES-11/7</w:t>
          </w:r>
        </w:p>
      </w:tc>
    </w:tr>
    <w:tr w:rsidR="00795898" w:rsidRPr="00795898" w14:paraId="08496C42" w14:textId="77777777" w:rsidTr="00795898">
      <w:trPr>
        <w:gridAfter w:val="1"/>
        <w:wAfter w:w="15" w:type="dxa"/>
        <w:trHeight w:hRule="exact" w:val="2880"/>
      </w:trPr>
      <w:tc>
        <w:tcPr>
          <w:tcW w:w="1267" w:type="dxa"/>
          <w:tcBorders>
            <w:top w:val="single" w:sz="4" w:space="0" w:color="auto"/>
            <w:bottom w:val="single" w:sz="12" w:space="0" w:color="auto"/>
          </w:tcBorders>
          <w:shd w:val="clear" w:color="auto" w:fill="auto"/>
        </w:tcPr>
        <w:p w14:paraId="3101F8D3" w14:textId="7A9A9B8D" w:rsidR="00795898" w:rsidRPr="00795898" w:rsidRDefault="00795898" w:rsidP="00795898">
          <w:pPr>
            <w:pStyle w:val="Header"/>
            <w:spacing w:before="120"/>
            <w:jc w:val="center"/>
          </w:pPr>
          <w:r>
            <w:t xml:space="preserve"> </w:t>
          </w:r>
          <w:r>
            <w:drawing>
              <wp:inline distT="0" distB="0" distL="0" distR="0" wp14:anchorId="184E5ED2" wp14:editId="23228E62">
                <wp:extent cx="713232" cy="597103"/>
                <wp:effectExtent l="0" t="0" r="0" b="0"/>
                <wp:docPr id="1371670800" name="Picture 1"/>
                <wp:cNvGraphicFramePr/>
                <a:graphic xmlns:a="http://schemas.openxmlformats.org/drawingml/2006/main">
                  <a:graphicData uri="http://schemas.openxmlformats.org/drawingml/2006/picture">
                    <pic:pic xmlns:pic="http://schemas.openxmlformats.org/drawingml/2006/picture">
                      <pic:nvPicPr>
                        <pic:cNvPr id="1371670800"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33B395BD" w14:textId="7FBD0177" w:rsidR="00795898" w:rsidRPr="00795898" w:rsidRDefault="00795898" w:rsidP="00795898">
          <w:pPr>
            <w:pStyle w:val="XLarge"/>
            <w:spacing w:before="109"/>
          </w:pPr>
          <w:r>
            <w:t>General Assembly</w:t>
          </w:r>
        </w:p>
      </w:tc>
      <w:tc>
        <w:tcPr>
          <w:tcW w:w="245" w:type="dxa"/>
          <w:tcBorders>
            <w:top w:val="single" w:sz="4" w:space="0" w:color="auto"/>
            <w:bottom w:val="single" w:sz="12" w:space="0" w:color="auto"/>
          </w:tcBorders>
          <w:shd w:val="clear" w:color="auto" w:fill="auto"/>
        </w:tcPr>
        <w:p w14:paraId="0B843A65" w14:textId="77777777" w:rsidR="00795898" w:rsidRPr="00795898" w:rsidRDefault="00795898" w:rsidP="00795898">
          <w:pPr>
            <w:pStyle w:val="Header"/>
            <w:spacing w:before="109"/>
          </w:pPr>
        </w:p>
      </w:tc>
      <w:tc>
        <w:tcPr>
          <w:tcW w:w="3096" w:type="dxa"/>
          <w:tcBorders>
            <w:top w:val="single" w:sz="4" w:space="0" w:color="auto"/>
            <w:bottom w:val="single" w:sz="12" w:space="0" w:color="auto"/>
          </w:tcBorders>
          <w:shd w:val="clear" w:color="auto" w:fill="auto"/>
        </w:tcPr>
        <w:p w14:paraId="413DC123" w14:textId="77777777" w:rsidR="00795898" w:rsidRDefault="00795898" w:rsidP="00795898">
          <w:pPr>
            <w:pStyle w:val="Publication"/>
            <w:spacing w:before="240"/>
            <w:rPr>
              <w:color w:val="010000"/>
            </w:rPr>
          </w:pPr>
          <w:r>
            <w:rPr>
              <w:color w:val="010000"/>
            </w:rPr>
            <w:t>Distr.: General</w:t>
          </w:r>
        </w:p>
        <w:p w14:paraId="4AF5F552" w14:textId="77777777" w:rsidR="00795898" w:rsidRDefault="00795898" w:rsidP="00795898">
          <w:r>
            <w:t>25 February 2025</w:t>
          </w:r>
        </w:p>
        <w:p w14:paraId="6AC0FA26" w14:textId="67D5DFDD" w:rsidR="00795898" w:rsidRPr="00795898" w:rsidRDefault="00795898" w:rsidP="00EB2651"/>
      </w:tc>
    </w:tr>
  </w:tbl>
  <w:p w14:paraId="3F186C58" w14:textId="77777777" w:rsidR="00795898" w:rsidRPr="00795898" w:rsidRDefault="00795898" w:rsidP="00795898">
    <w:pPr>
      <w:pStyle w:val="Heade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3C456276"/>
    <w:multiLevelType w:val="hybridMultilevel"/>
    <w:tmpl w:val="19149710"/>
    <w:lvl w:ilvl="0" w:tplc="F4AAAF66">
      <w:start w:val="1"/>
      <w:numFmt w:val="bullet"/>
      <w:pStyle w:val="Bullet3"/>
      <w:lvlText w:val=""/>
      <w:lvlJc w:val="left"/>
      <w:pPr>
        <w:ind w:left="3283" w:hanging="360"/>
      </w:pPr>
      <w:rPr>
        <w:rFonts w:ascii="Symbol" w:hAnsi="Symbol" w:cs="Symbol" w:hint="default"/>
        <w:sz w:val="14"/>
        <w:szCs w:val="14"/>
      </w:rPr>
    </w:lvl>
    <w:lvl w:ilvl="1" w:tplc="08090003" w:tentative="1">
      <w:start w:val="1"/>
      <w:numFmt w:val="bullet"/>
      <w:lvlText w:val="o"/>
      <w:lvlJc w:val="left"/>
      <w:pPr>
        <w:ind w:left="4003" w:hanging="360"/>
      </w:pPr>
      <w:rPr>
        <w:rFonts w:ascii="Courier New" w:hAnsi="Courier New" w:cs="Courier New" w:hint="default"/>
      </w:rPr>
    </w:lvl>
    <w:lvl w:ilvl="2" w:tplc="08090005" w:tentative="1">
      <w:start w:val="1"/>
      <w:numFmt w:val="bullet"/>
      <w:lvlText w:val=""/>
      <w:lvlJc w:val="left"/>
      <w:pPr>
        <w:ind w:left="4723" w:hanging="360"/>
      </w:pPr>
      <w:rPr>
        <w:rFonts w:ascii="Wingdings" w:hAnsi="Wingdings" w:hint="default"/>
      </w:rPr>
    </w:lvl>
    <w:lvl w:ilvl="3" w:tplc="08090001" w:tentative="1">
      <w:start w:val="1"/>
      <w:numFmt w:val="bullet"/>
      <w:lvlText w:val=""/>
      <w:lvlJc w:val="left"/>
      <w:pPr>
        <w:ind w:left="5443" w:hanging="360"/>
      </w:pPr>
      <w:rPr>
        <w:rFonts w:ascii="Symbol" w:hAnsi="Symbol" w:hint="default"/>
      </w:rPr>
    </w:lvl>
    <w:lvl w:ilvl="4" w:tplc="08090003" w:tentative="1">
      <w:start w:val="1"/>
      <w:numFmt w:val="bullet"/>
      <w:lvlText w:val="o"/>
      <w:lvlJc w:val="left"/>
      <w:pPr>
        <w:ind w:left="6163" w:hanging="360"/>
      </w:pPr>
      <w:rPr>
        <w:rFonts w:ascii="Courier New" w:hAnsi="Courier New" w:cs="Courier New" w:hint="default"/>
      </w:rPr>
    </w:lvl>
    <w:lvl w:ilvl="5" w:tplc="08090005" w:tentative="1">
      <w:start w:val="1"/>
      <w:numFmt w:val="bullet"/>
      <w:lvlText w:val=""/>
      <w:lvlJc w:val="left"/>
      <w:pPr>
        <w:ind w:left="6883" w:hanging="360"/>
      </w:pPr>
      <w:rPr>
        <w:rFonts w:ascii="Wingdings" w:hAnsi="Wingdings" w:hint="default"/>
      </w:rPr>
    </w:lvl>
    <w:lvl w:ilvl="6" w:tplc="08090001" w:tentative="1">
      <w:start w:val="1"/>
      <w:numFmt w:val="bullet"/>
      <w:lvlText w:val=""/>
      <w:lvlJc w:val="left"/>
      <w:pPr>
        <w:ind w:left="7603" w:hanging="360"/>
      </w:pPr>
      <w:rPr>
        <w:rFonts w:ascii="Symbol" w:hAnsi="Symbol" w:hint="default"/>
      </w:rPr>
    </w:lvl>
    <w:lvl w:ilvl="7" w:tplc="08090003" w:tentative="1">
      <w:start w:val="1"/>
      <w:numFmt w:val="bullet"/>
      <w:lvlText w:val="o"/>
      <w:lvlJc w:val="left"/>
      <w:pPr>
        <w:ind w:left="8323" w:hanging="360"/>
      </w:pPr>
      <w:rPr>
        <w:rFonts w:ascii="Courier New" w:hAnsi="Courier New" w:cs="Courier New" w:hint="default"/>
      </w:rPr>
    </w:lvl>
    <w:lvl w:ilvl="8" w:tplc="08090005" w:tentative="1">
      <w:start w:val="1"/>
      <w:numFmt w:val="bullet"/>
      <w:lvlText w:val=""/>
      <w:lvlJc w:val="left"/>
      <w:pPr>
        <w:ind w:left="9043" w:hanging="360"/>
      </w:pPr>
      <w:rPr>
        <w:rFonts w:ascii="Wingdings" w:hAnsi="Wingdings" w:hint="default"/>
      </w:rPr>
    </w:lvl>
  </w:abstractNum>
  <w:abstractNum w:abstractNumId="7"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9"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0" w15:restartNumberingAfterBreak="0">
    <w:nsid w:val="51376339"/>
    <w:multiLevelType w:val="hybridMultilevel"/>
    <w:tmpl w:val="BF64E6CC"/>
    <w:lvl w:ilvl="0" w:tplc="967CBD4C">
      <w:start w:val="1"/>
      <w:numFmt w:val="bullet"/>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1" w15:restartNumberingAfterBreak="0">
    <w:nsid w:val="62022005"/>
    <w:multiLevelType w:val="hybridMultilevel"/>
    <w:tmpl w:val="33C2FB06"/>
    <w:lvl w:ilvl="0" w:tplc="0338D746">
      <w:start w:val="1"/>
      <w:numFmt w:val="bullet"/>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2" w15:restartNumberingAfterBreak="0">
    <w:nsid w:val="64F14A04"/>
    <w:multiLevelType w:val="hybridMultilevel"/>
    <w:tmpl w:val="0F8E0BF2"/>
    <w:lvl w:ilvl="0" w:tplc="F404D8B4">
      <w:start w:val="1"/>
      <w:numFmt w:val="bullet"/>
      <w:pStyle w:val="Bullet1"/>
      <w:lvlText w:val=""/>
      <w:lvlJc w:val="left"/>
      <w:pPr>
        <w:ind w:left="1976" w:hanging="360"/>
      </w:pPr>
      <w:rPr>
        <w:rFonts w:ascii="Symbol" w:hAnsi="Symbol" w:cs="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num w:numId="1" w16cid:durableId="1420907156">
    <w:abstractNumId w:val="7"/>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1498964092">
    <w:abstractNumId w:val="11"/>
  </w:num>
  <w:num w:numId="8" w16cid:durableId="757406347">
    <w:abstractNumId w:val="5"/>
  </w:num>
  <w:num w:numId="9" w16cid:durableId="145245836">
    <w:abstractNumId w:val="10"/>
  </w:num>
  <w:num w:numId="10" w16cid:durableId="1216699067">
    <w:abstractNumId w:val="9"/>
  </w:num>
  <w:num w:numId="11" w16cid:durableId="150602558">
    <w:abstractNumId w:val="8"/>
  </w:num>
  <w:num w:numId="12" w16cid:durableId="443237224">
    <w:abstractNumId w:val="11"/>
  </w:num>
  <w:num w:numId="13" w16cid:durableId="505362770">
    <w:abstractNumId w:val="5"/>
  </w:num>
  <w:num w:numId="14" w16cid:durableId="902253710">
    <w:abstractNumId w:val="10"/>
  </w:num>
  <w:num w:numId="15" w16cid:durableId="739788438">
    <w:abstractNumId w:val="8"/>
  </w:num>
  <w:num w:numId="16" w16cid:durableId="1751390935">
    <w:abstractNumId w:val="8"/>
  </w:num>
  <w:num w:numId="17" w16cid:durableId="1820413208">
    <w:abstractNumId w:val="8"/>
  </w:num>
  <w:num w:numId="18" w16cid:durableId="704212184">
    <w:abstractNumId w:val="8"/>
  </w:num>
  <w:num w:numId="19" w16cid:durableId="1386370540">
    <w:abstractNumId w:val="8"/>
  </w:num>
  <w:num w:numId="20" w16cid:durableId="195434613">
    <w:abstractNumId w:val="8"/>
  </w:num>
  <w:num w:numId="21" w16cid:durableId="1132750204">
    <w:abstractNumId w:val="8"/>
  </w:num>
  <w:num w:numId="22" w16cid:durableId="726536346">
    <w:abstractNumId w:val="8"/>
  </w:num>
  <w:num w:numId="23" w16cid:durableId="52386949">
    <w:abstractNumId w:val="8"/>
  </w:num>
  <w:num w:numId="24" w16cid:durableId="1414357132">
    <w:abstractNumId w:val="9"/>
  </w:num>
  <w:num w:numId="25" w16cid:durableId="542520565">
    <w:abstractNumId w:val="8"/>
  </w:num>
  <w:num w:numId="26" w16cid:durableId="473720461">
    <w:abstractNumId w:val="12"/>
  </w:num>
  <w:num w:numId="27" w16cid:durableId="92671130">
    <w:abstractNumId w:val="6"/>
  </w:num>
  <w:num w:numId="28" w16cid:durableId="905728928">
    <w:abstractNumId w:val="12"/>
  </w:num>
  <w:num w:numId="29" w16cid:durableId="1935900363">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revisionView w:markup="0"/>
  <w:defaultTabStop w:val="720"/>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Letter dated 28 February 2014 from the Permanent Representative of Ukraine to the United Nations addressed to the President of the Security Council (S/2014/136)_x000d_"/>
    <w:docVar w:name="Agenda1" w:val="Agenda item 5_x000d__x0007_"/>
    <w:docVar w:name="Barcode" w:val="*2503103*"/>
    <w:docVar w:name="CreationDt" w:val="25/02/2025 11:26 AM"/>
    <w:docVar w:name="DocCategory" w:val="Doc"/>
    <w:docVar w:name="DocType" w:val="Final"/>
    <w:docVar w:name="DutyStation" w:val="New York"/>
    <w:docVar w:name="FooterJN" w:val="25-03103"/>
    <w:docVar w:name="jobn" w:val="25-03103 (E)"/>
    <w:docVar w:name="jobnDT" w:val="25-03103 (E)   250225"/>
    <w:docVar w:name="jobnDTDT" w:val="25-03103 (E)   250225   250225"/>
    <w:docVar w:name="JobNo" w:val="2503103E"/>
    <w:docVar w:name="JobNo2" w:val="2505004E"/>
    <w:docVar w:name="LocalDrive" w:val="-1"/>
    <w:docVar w:name="OandT" w:val=" "/>
    <w:docVar w:name="Session1" w:val="Eleventh emergency special session_x000d__x0007_"/>
    <w:docVar w:name="sss1" w:val="A/RES/ES-11/7"/>
    <w:docVar w:name="sss2" w:val="-"/>
    <w:docVar w:name="Symbol1" w:val="A/RES/ES-11/7"/>
    <w:docVar w:name="Symbol2" w:val="-"/>
    <w:docVar w:name="Title1" w:val="_x0009__x0009_Resolution adopted by the General Assembly on 24 February 2025_x000d_"/>
    <w:docVar w:name="Title2" w:val="_x0009_ES-11/7._x0009_Advancing a comprehensive, just and lasting peace in Ukraine_x000d_"/>
  </w:docVars>
  <w:rsids>
    <w:rsidRoot w:val="0062640B"/>
    <w:rsid w:val="00001169"/>
    <w:rsid w:val="00027F0B"/>
    <w:rsid w:val="000605FD"/>
    <w:rsid w:val="00061111"/>
    <w:rsid w:val="00077594"/>
    <w:rsid w:val="000B106B"/>
    <w:rsid w:val="000B781F"/>
    <w:rsid w:val="000D5283"/>
    <w:rsid w:val="000E0DD9"/>
    <w:rsid w:val="000F0039"/>
    <w:rsid w:val="000F3865"/>
    <w:rsid w:val="0011098A"/>
    <w:rsid w:val="001310BA"/>
    <w:rsid w:val="00141F00"/>
    <w:rsid w:val="0015016C"/>
    <w:rsid w:val="00190827"/>
    <w:rsid w:val="001B2574"/>
    <w:rsid w:val="001D4F82"/>
    <w:rsid w:val="00200BB3"/>
    <w:rsid w:val="0020362C"/>
    <w:rsid w:val="00216251"/>
    <w:rsid w:val="0023673E"/>
    <w:rsid w:val="00240A20"/>
    <w:rsid w:val="00245E45"/>
    <w:rsid w:val="00247400"/>
    <w:rsid w:val="0025391E"/>
    <w:rsid w:val="00257789"/>
    <w:rsid w:val="002A74AF"/>
    <w:rsid w:val="002D5D9D"/>
    <w:rsid w:val="002E1C78"/>
    <w:rsid w:val="002F7834"/>
    <w:rsid w:val="00331D20"/>
    <w:rsid w:val="003327DE"/>
    <w:rsid w:val="00350111"/>
    <w:rsid w:val="00361526"/>
    <w:rsid w:val="00365FD7"/>
    <w:rsid w:val="003A2AFC"/>
    <w:rsid w:val="003B47AF"/>
    <w:rsid w:val="003C17DD"/>
    <w:rsid w:val="003C2A56"/>
    <w:rsid w:val="00400613"/>
    <w:rsid w:val="00413AD8"/>
    <w:rsid w:val="004234E4"/>
    <w:rsid w:val="004950AE"/>
    <w:rsid w:val="00495E7B"/>
    <w:rsid w:val="0049669D"/>
    <w:rsid w:val="004A0AE1"/>
    <w:rsid w:val="004C652A"/>
    <w:rsid w:val="004D5460"/>
    <w:rsid w:val="004E267F"/>
    <w:rsid w:val="004F5722"/>
    <w:rsid w:val="00502434"/>
    <w:rsid w:val="00531197"/>
    <w:rsid w:val="0054211F"/>
    <w:rsid w:val="005610B1"/>
    <w:rsid w:val="00563FCA"/>
    <w:rsid w:val="00577DE8"/>
    <w:rsid w:val="005A6480"/>
    <w:rsid w:val="005A72F6"/>
    <w:rsid w:val="005B562D"/>
    <w:rsid w:val="005D73FC"/>
    <w:rsid w:val="00606215"/>
    <w:rsid w:val="0062640B"/>
    <w:rsid w:val="00637F71"/>
    <w:rsid w:val="00641B94"/>
    <w:rsid w:val="00685D2B"/>
    <w:rsid w:val="006A7D44"/>
    <w:rsid w:val="006C2C69"/>
    <w:rsid w:val="006E7A42"/>
    <w:rsid w:val="006F4EFC"/>
    <w:rsid w:val="00732C46"/>
    <w:rsid w:val="00737701"/>
    <w:rsid w:val="00775630"/>
    <w:rsid w:val="00776D15"/>
    <w:rsid w:val="00795898"/>
    <w:rsid w:val="007B0303"/>
    <w:rsid w:val="007D756C"/>
    <w:rsid w:val="007E481A"/>
    <w:rsid w:val="007F7A9F"/>
    <w:rsid w:val="008138CB"/>
    <w:rsid w:val="00863195"/>
    <w:rsid w:val="00877270"/>
    <w:rsid w:val="00885531"/>
    <w:rsid w:val="008A2512"/>
    <w:rsid w:val="008E5542"/>
    <w:rsid w:val="008F677A"/>
    <w:rsid w:val="009426AA"/>
    <w:rsid w:val="00952D45"/>
    <w:rsid w:val="009818E9"/>
    <w:rsid w:val="00996429"/>
    <w:rsid w:val="009A1947"/>
    <w:rsid w:val="009A31A3"/>
    <w:rsid w:val="009A3A8C"/>
    <w:rsid w:val="009A551D"/>
    <w:rsid w:val="009D29F9"/>
    <w:rsid w:val="009D3248"/>
    <w:rsid w:val="009D56BA"/>
    <w:rsid w:val="009E4003"/>
    <w:rsid w:val="00A070D3"/>
    <w:rsid w:val="00A14C13"/>
    <w:rsid w:val="00A47D30"/>
    <w:rsid w:val="00A7578C"/>
    <w:rsid w:val="00A85B6E"/>
    <w:rsid w:val="00AA0517"/>
    <w:rsid w:val="00AA1CDE"/>
    <w:rsid w:val="00AA29EE"/>
    <w:rsid w:val="00AC3BED"/>
    <w:rsid w:val="00B150AC"/>
    <w:rsid w:val="00B21EC4"/>
    <w:rsid w:val="00B27698"/>
    <w:rsid w:val="00B37740"/>
    <w:rsid w:val="00B52988"/>
    <w:rsid w:val="00B63D68"/>
    <w:rsid w:val="00B901FD"/>
    <w:rsid w:val="00BB5BA7"/>
    <w:rsid w:val="00BC2C8A"/>
    <w:rsid w:val="00BE41C5"/>
    <w:rsid w:val="00BF0CC6"/>
    <w:rsid w:val="00C5641F"/>
    <w:rsid w:val="00C609F7"/>
    <w:rsid w:val="00C735EA"/>
    <w:rsid w:val="00C84C40"/>
    <w:rsid w:val="00CA27F4"/>
    <w:rsid w:val="00CC2D86"/>
    <w:rsid w:val="00CC6DA4"/>
    <w:rsid w:val="00CE69AA"/>
    <w:rsid w:val="00CE741B"/>
    <w:rsid w:val="00D10442"/>
    <w:rsid w:val="00D23FFB"/>
    <w:rsid w:val="00D25152"/>
    <w:rsid w:val="00D25AFF"/>
    <w:rsid w:val="00D409D0"/>
    <w:rsid w:val="00D522F6"/>
    <w:rsid w:val="00D70645"/>
    <w:rsid w:val="00D86DFB"/>
    <w:rsid w:val="00DA2A10"/>
    <w:rsid w:val="00DB0712"/>
    <w:rsid w:val="00DD17CB"/>
    <w:rsid w:val="00E02D97"/>
    <w:rsid w:val="00E32620"/>
    <w:rsid w:val="00E416D3"/>
    <w:rsid w:val="00E548DF"/>
    <w:rsid w:val="00E8036E"/>
    <w:rsid w:val="00E852A3"/>
    <w:rsid w:val="00EA1709"/>
    <w:rsid w:val="00EA7626"/>
    <w:rsid w:val="00EB2651"/>
    <w:rsid w:val="00EB3B26"/>
    <w:rsid w:val="00EC2A6D"/>
    <w:rsid w:val="00EF0CBF"/>
    <w:rsid w:val="00F01F41"/>
    <w:rsid w:val="00F65D09"/>
    <w:rsid w:val="00F66C4C"/>
    <w:rsid w:val="00F84F18"/>
    <w:rsid w:val="00F95E56"/>
    <w:rsid w:val="00FD5910"/>
    <w:rsid w:val="00FF05F7"/>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CBB2E9"/>
  <w15:chartTrackingRefBased/>
  <w15:docId w15:val="{1D39275A-6944-45D0-AC54-57DE994E1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91E"/>
    <w:pPr>
      <w:suppressAutoHyphens/>
      <w:spacing w:after="0" w:line="240" w:lineRule="exact"/>
    </w:pPr>
    <w:rPr>
      <w:rFonts w:ascii="Times New Roman" w:eastAsiaTheme="minorHAnsi" w:hAnsi="Times New Roman" w:cs="Times New Roman"/>
      <w:spacing w:val="4"/>
      <w:w w:val="103"/>
      <w:kern w:val="14"/>
      <w:sz w:val="20"/>
      <w:szCs w:val="20"/>
      <w:lang w:val="en-GB" w:eastAsia="en-US"/>
    </w:rPr>
  </w:style>
  <w:style w:type="paragraph" w:styleId="Heading1">
    <w:name w:val="heading 1"/>
    <w:basedOn w:val="Normal"/>
    <w:next w:val="Normal"/>
    <w:link w:val="Heading1Char"/>
    <w:uiPriority w:val="9"/>
    <w:qFormat/>
    <w:rsid w:val="00495E7B"/>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495E7B"/>
    <w:pPr>
      <w:keepNext/>
      <w:numPr>
        <w:ilvl w:val="1"/>
        <w:numId w:val="25"/>
      </w:numPr>
      <w:spacing w:before="240" w:after="60"/>
      <w:outlineLvl w:val="1"/>
    </w:pPr>
    <w:rPr>
      <w:rFonts w:ascii="Arial" w:eastAsia="Times New Roman" w:hAnsi="Arial"/>
      <w:b/>
      <w:bCs/>
      <w:i/>
      <w:sz w:val="28"/>
      <w:szCs w:val="26"/>
    </w:rPr>
  </w:style>
  <w:style w:type="paragraph" w:styleId="Heading3">
    <w:name w:val="heading 3"/>
    <w:basedOn w:val="Normal"/>
    <w:next w:val="Normal"/>
    <w:link w:val="Heading3Char"/>
    <w:uiPriority w:val="9"/>
    <w:qFormat/>
    <w:rsid w:val="00495E7B"/>
    <w:pPr>
      <w:keepNext/>
      <w:numPr>
        <w:ilvl w:val="2"/>
        <w:numId w:val="25"/>
      </w:numPr>
      <w:spacing w:before="240" w:after="60"/>
      <w:outlineLvl w:val="2"/>
    </w:pPr>
    <w:rPr>
      <w:rFonts w:ascii="Arial" w:eastAsia="Times New Roman" w:hAnsi="Arial"/>
      <w:b/>
      <w:bCs/>
      <w:sz w:val="26"/>
    </w:rPr>
  </w:style>
  <w:style w:type="paragraph" w:styleId="Heading4">
    <w:name w:val="heading 4"/>
    <w:basedOn w:val="Normal"/>
    <w:next w:val="Normal"/>
    <w:link w:val="Heading4Char"/>
    <w:uiPriority w:val="9"/>
    <w:unhideWhenUsed/>
    <w:qFormat/>
    <w:rsid w:val="00495E7B"/>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495E7B"/>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495E7B"/>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495E7B"/>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495E7B"/>
    <w:pPr>
      <w:numPr>
        <w:ilvl w:val="7"/>
        <w:numId w:val="25"/>
      </w:numPr>
      <w:outlineLvl w:val="7"/>
    </w:pPr>
    <w:rPr>
      <w:rFonts w:ascii="Cambria" w:eastAsia="Times New Roman" w:hAnsi="Cambria"/>
    </w:rPr>
  </w:style>
  <w:style w:type="paragraph" w:styleId="Heading9">
    <w:name w:val="heading 9"/>
    <w:basedOn w:val="Normal"/>
    <w:next w:val="Normal"/>
    <w:link w:val="Heading9Char"/>
    <w:uiPriority w:val="9"/>
    <w:semiHidden/>
    <w:unhideWhenUsed/>
    <w:qFormat/>
    <w:rsid w:val="00495E7B"/>
    <w:pPr>
      <w:numPr>
        <w:ilvl w:val="8"/>
        <w:numId w:val="25"/>
      </w:numPr>
      <w:outlineLvl w:val="8"/>
    </w:pPr>
    <w:rPr>
      <w:rFonts w:ascii="Cambria" w:eastAsia="Times New Roman" w:hAnsi="Cambria"/>
      <w:i/>
      <w:iCs/>
      <w:spacing w:val="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rsid w:val="0025391E"/>
    <w:pPr>
      <w:tabs>
        <w:tab w:val="center" w:pos="4320"/>
        <w:tab w:val="right" w:pos="8640"/>
      </w:tabs>
      <w:spacing w:after="0" w:line="240" w:lineRule="auto"/>
    </w:pPr>
    <w:rPr>
      <w:rFonts w:ascii="Times New Roman" w:eastAsiaTheme="minorHAnsi" w:hAnsi="Times New Roman" w:cs="Times New Roman"/>
      <w:noProof/>
      <w:sz w:val="17"/>
      <w:szCs w:val="20"/>
      <w:lang w:eastAsia="en-US"/>
    </w:rPr>
  </w:style>
  <w:style w:type="character" w:customStyle="1" w:styleId="HeaderChar">
    <w:name w:val="Header Char"/>
    <w:basedOn w:val="DefaultParagraphFont"/>
    <w:link w:val="Header"/>
    <w:rsid w:val="0025391E"/>
    <w:rPr>
      <w:rFonts w:ascii="Times New Roman" w:eastAsiaTheme="minorHAnsi" w:hAnsi="Times New Roman" w:cs="Times New Roman"/>
      <w:noProof/>
      <w:sz w:val="17"/>
      <w:szCs w:val="20"/>
      <w:lang w:eastAsia="en-US"/>
    </w:rPr>
  </w:style>
  <w:style w:type="paragraph" w:styleId="Footer">
    <w:name w:val="footer"/>
    <w:link w:val="FooterChar"/>
    <w:rsid w:val="0025391E"/>
    <w:pPr>
      <w:tabs>
        <w:tab w:val="center" w:pos="4320"/>
        <w:tab w:val="right" w:pos="8640"/>
      </w:tabs>
      <w:spacing w:after="0" w:line="240" w:lineRule="auto"/>
    </w:pPr>
    <w:rPr>
      <w:rFonts w:ascii="Times New Roman" w:eastAsiaTheme="minorHAnsi" w:hAnsi="Times New Roman" w:cs="Times New Roman"/>
      <w:b/>
      <w:noProof/>
      <w:sz w:val="17"/>
      <w:szCs w:val="20"/>
      <w:lang w:eastAsia="en-US"/>
    </w:rPr>
  </w:style>
  <w:style w:type="character" w:customStyle="1" w:styleId="FooterChar">
    <w:name w:val="Footer Char"/>
    <w:basedOn w:val="DefaultParagraphFont"/>
    <w:link w:val="Footer"/>
    <w:rsid w:val="0025391E"/>
    <w:rPr>
      <w:rFonts w:ascii="Times New Roman" w:eastAsiaTheme="minorHAnsi" w:hAnsi="Times New Roman" w:cs="Times New Roman"/>
      <w:b/>
      <w:noProof/>
      <w:sz w:val="17"/>
      <w:szCs w:val="20"/>
      <w:lang w:eastAsia="en-US"/>
    </w:rPr>
  </w:style>
  <w:style w:type="paragraph" w:customStyle="1" w:styleId="HM">
    <w:name w:val="_ H __M"/>
    <w:basedOn w:val="HCh"/>
    <w:next w:val="Normal"/>
    <w:rsid w:val="0025391E"/>
    <w:pPr>
      <w:spacing w:line="360" w:lineRule="exact"/>
    </w:pPr>
    <w:rPr>
      <w:spacing w:val="-3"/>
      <w:w w:val="99"/>
      <w:sz w:val="34"/>
    </w:rPr>
  </w:style>
  <w:style w:type="paragraph" w:customStyle="1" w:styleId="H1">
    <w:name w:val="_ H_1"/>
    <w:basedOn w:val="Normal"/>
    <w:next w:val="Normal"/>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7" w:hanging="1267"/>
      <w:outlineLvl w:val="0"/>
    </w:pPr>
    <w:rPr>
      <w:b/>
      <w:sz w:val="24"/>
    </w:rPr>
  </w:style>
  <w:style w:type="paragraph" w:customStyle="1" w:styleId="HCh">
    <w:name w:val="_ H _Ch"/>
    <w:basedOn w:val="H1"/>
    <w:next w:val="Normal"/>
    <w:rsid w:val="0025391E"/>
    <w:pPr>
      <w:spacing w:line="300" w:lineRule="exact"/>
      <w:ind w:left="0" w:right="0" w:firstLine="0"/>
    </w:pPr>
    <w:rPr>
      <w:spacing w:val="-2"/>
      <w:sz w:val="28"/>
    </w:rPr>
  </w:style>
  <w:style w:type="paragraph" w:customStyle="1" w:styleId="H23">
    <w:name w:val="_ H_2/3"/>
    <w:basedOn w:val="Normal"/>
    <w:next w:val="Normal"/>
    <w:rsid w:val="0025391E"/>
    <w:pPr>
      <w:outlineLvl w:val="1"/>
    </w:pPr>
    <w:rPr>
      <w:b/>
      <w:lang w:val="en-US"/>
    </w:rPr>
  </w:style>
  <w:style w:type="paragraph" w:customStyle="1" w:styleId="H4">
    <w:name w:val="_ H_4"/>
    <w:basedOn w:val="Normal"/>
    <w:next w:val="Normal"/>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3"/>
    </w:pPr>
    <w:rPr>
      <w:i/>
      <w:spacing w:val="3"/>
    </w:rPr>
  </w:style>
  <w:style w:type="paragraph" w:customStyle="1" w:styleId="H56">
    <w:name w:val="_ H_5/6"/>
    <w:basedOn w:val="Normal"/>
    <w:next w:val="Normal"/>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4"/>
    </w:pPr>
  </w:style>
  <w:style w:type="paragraph" w:customStyle="1" w:styleId="DualTxt">
    <w:name w:val="__Dual Txt"/>
    <w:basedOn w:val="Normal"/>
    <w:rsid w:val="0025391E"/>
    <w:pPr>
      <w:tabs>
        <w:tab w:val="left" w:pos="480"/>
        <w:tab w:val="left" w:pos="960"/>
        <w:tab w:val="left" w:pos="1440"/>
        <w:tab w:val="left" w:pos="1915"/>
        <w:tab w:val="left" w:pos="2405"/>
        <w:tab w:val="left" w:pos="2880"/>
        <w:tab w:val="left" w:pos="3355"/>
      </w:tabs>
      <w:spacing w:after="120"/>
      <w:jc w:val="both"/>
    </w:pPr>
  </w:style>
  <w:style w:type="paragraph" w:customStyle="1" w:styleId="SM">
    <w:name w:val="__S_M"/>
    <w:basedOn w:val="Normal"/>
    <w:next w:val="Normal"/>
    <w:rsid w:val="0025391E"/>
    <w:pPr>
      <w:keepNext/>
      <w:keepLines/>
      <w:tabs>
        <w:tab w:val="right" w:leader="dot" w:pos="360"/>
      </w:tabs>
      <w:spacing w:line="390" w:lineRule="exact"/>
      <w:ind w:left="1267" w:right="1267"/>
      <w:outlineLvl w:val="0"/>
    </w:pPr>
    <w:rPr>
      <w:b/>
      <w:spacing w:val="-4"/>
      <w:w w:val="98"/>
      <w:sz w:val="40"/>
    </w:rPr>
  </w:style>
  <w:style w:type="paragraph" w:customStyle="1" w:styleId="SL">
    <w:name w:val="__S_L"/>
    <w:basedOn w:val="SM"/>
    <w:next w:val="Normal"/>
    <w:rsid w:val="0025391E"/>
    <w:pPr>
      <w:spacing w:line="540" w:lineRule="exact"/>
    </w:pPr>
    <w:rPr>
      <w:spacing w:val="-8"/>
      <w:w w:val="96"/>
      <w:sz w:val="57"/>
    </w:rPr>
  </w:style>
  <w:style w:type="paragraph" w:customStyle="1" w:styleId="SS">
    <w:name w:val="__S_S"/>
    <w:basedOn w:val="HCh"/>
    <w:next w:val="Normal"/>
    <w:rsid w:val="0025391E"/>
    <w:pPr>
      <w:ind w:left="1267" w:right="1267"/>
    </w:pPr>
  </w:style>
  <w:style w:type="paragraph" w:customStyle="1" w:styleId="SingleTxt">
    <w:name w:val="__Single Txt"/>
    <w:basedOn w:val="Normal"/>
    <w:link w:val="SingleTxtChar"/>
    <w:rsid w:val="0025391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pPr>
  </w:style>
  <w:style w:type="paragraph" w:customStyle="1" w:styleId="AgendaItemNormal">
    <w:name w:val="Agenda_Item_Normal"/>
    <w:next w:val="Normal"/>
    <w:qFormat/>
    <w:rsid w:val="0025391E"/>
    <w:pPr>
      <w:spacing w:after="0" w:line="240" w:lineRule="exact"/>
    </w:pPr>
    <w:rPr>
      <w:rFonts w:ascii="Times New Roman" w:eastAsiaTheme="minorHAnsi" w:hAnsi="Times New Roman" w:cs="Times New Roman"/>
      <w:spacing w:val="4"/>
      <w:w w:val="103"/>
      <w:kern w:val="14"/>
      <w:sz w:val="20"/>
      <w:szCs w:val="20"/>
      <w:lang w:val="en-GB" w:eastAsia="en-US"/>
    </w:rPr>
  </w:style>
  <w:style w:type="paragraph" w:customStyle="1" w:styleId="TitleH1">
    <w:name w:val="Title_H1"/>
    <w:basedOn w:val="Normal"/>
    <w:next w:val="Normal"/>
    <w:qFormat/>
    <w:rsid w:val="0025391E"/>
    <w:pPr>
      <w:keepNext/>
      <w:keepLines/>
      <w:spacing w:line="270" w:lineRule="exact"/>
      <w:ind w:left="1267" w:right="1267" w:hanging="1267"/>
      <w:outlineLvl w:val="0"/>
    </w:pPr>
    <w:rPr>
      <w:b/>
      <w:sz w:val="24"/>
    </w:rPr>
  </w:style>
  <w:style w:type="paragraph" w:customStyle="1" w:styleId="AgendaTitleH2">
    <w:name w:val="Agenda_Title_H2"/>
    <w:basedOn w:val="TitleH1"/>
    <w:next w:val="Normal"/>
    <w:qFormat/>
    <w:rsid w:val="0025391E"/>
    <w:pPr>
      <w:spacing w:line="240" w:lineRule="exact"/>
      <w:ind w:left="0" w:right="5040" w:firstLine="0"/>
      <w:outlineLvl w:val="1"/>
    </w:pPr>
    <w:rPr>
      <w:sz w:val="20"/>
    </w:rPr>
  </w:style>
  <w:style w:type="paragraph" w:customStyle="1" w:styleId="Bullet1">
    <w:name w:val="Bullet 1"/>
    <w:basedOn w:val="Normal"/>
    <w:qFormat/>
    <w:rsid w:val="0025391E"/>
    <w:pPr>
      <w:numPr>
        <w:numId w:val="28"/>
      </w:numPr>
      <w:spacing w:after="120" w:line="240" w:lineRule="atLeast"/>
      <w:ind w:right="1267"/>
      <w:jc w:val="both"/>
    </w:pPr>
  </w:style>
  <w:style w:type="paragraph" w:customStyle="1" w:styleId="Bullet2">
    <w:name w:val="Bullet 2"/>
    <w:basedOn w:val="Normal"/>
    <w:qFormat/>
    <w:rsid w:val="00495E7B"/>
    <w:pPr>
      <w:numPr>
        <w:numId w:val="13"/>
      </w:numPr>
      <w:spacing w:after="120"/>
      <w:ind w:right="1264"/>
      <w:jc w:val="both"/>
    </w:pPr>
  </w:style>
  <w:style w:type="paragraph" w:customStyle="1" w:styleId="Bullet3">
    <w:name w:val="Bullet 3"/>
    <w:basedOn w:val="SingleTxt"/>
    <w:qFormat/>
    <w:rsid w:val="0025391E"/>
    <w:pPr>
      <w:numPr>
        <w:numId w:val="29"/>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rsid w:val="0025391E"/>
    <w:pPr>
      <w:spacing w:before="240" w:after="0" w:line="240" w:lineRule="auto"/>
    </w:pPr>
    <w:rPr>
      <w:rFonts w:ascii="Times New Roman" w:eastAsiaTheme="minorHAnsi" w:hAnsi="Times New Roman" w:cs="Times New Roman"/>
      <w:spacing w:val="4"/>
      <w:w w:val="103"/>
      <w:kern w:val="14"/>
      <w:sz w:val="20"/>
      <w:szCs w:val="20"/>
      <w:lang w:val="en-GB" w:eastAsia="en-US"/>
    </w:rPr>
  </w:style>
  <w:style w:type="character" w:styleId="EndnoteReference">
    <w:name w:val="end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EndnoteText">
    <w:name w:val="endnote text"/>
    <w:basedOn w:val="FootnoteText"/>
    <w:link w:val="EndnoteTextChar"/>
    <w:semiHidden/>
    <w:rsid w:val="0025391E"/>
  </w:style>
  <w:style w:type="character" w:customStyle="1" w:styleId="EndnoteTextChar">
    <w:name w:val="Endnote Text Char"/>
    <w:basedOn w:val="DefaultParagraphFont"/>
    <w:link w:val="EndnoteText"/>
    <w:semiHidden/>
    <w:rsid w:val="0025391E"/>
    <w:rPr>
      <w:rFonts w:ascii="Times New Roman" w:eastAsiaTheme="minorHAnsi" w:hAnsi="Times New Roman" w:cs="Times New Roman"/>
      <w:spacing w:val="5"/>
      <w:w w:val="103"/>
      <w:kern w:val="14"/>
      <w:sz w:val="17"/>
      <w:szCs w:val="20"/>
      <w:lang w:val="en-GB" w:eastAsia="en-US"/>
    </w:rPr>
  </w:style>
  <w:style w:type="character" w:styleId="FootnoteReference">
    <w:name w:val="foot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FootnoteText">
    <w:name w:val="footnote text"/>
    <w:basedOn w:val="Normal"/>
    <w:link w:val="FootnoteTextChar"/>
    <w:rsid w:val="0025391E"/>
    <w:pPr>
      <w:widowControl w:val="0"/>
      <w:tabs>
        <w:tab w:val="right" w:pos="418"/>
      </w:tabs>
      <w:spacing w:line="210" w:lineRule="exact"/>
      <w:ind w:left="475" w:hanging="475"/>
    </w:pPr>
    <w:rPr>
      <w:spacing w:val="5"/>
      <w:sz w:val="17"/>
    </w:rPr>
  </w:style>
  <w:style w:type="character" w:customStyle="1" w:styleId="FootnoteTextChar">
    <w:name w:val="Footnote Text Char"/>
    <w:basedOn w:val="DefaultParagraphFont"/>
    <w:link w:val="FootnoteText"/>
    <w:rsid w:val="0025391E"/>
    <w:rPr>
      <w:rFonts w:ascii="Times New Roman" w:eastAsiaTheme="minorHAnsi" w:hAnsi="Times New Roman" w:cs="Times New Roman"/>
      <w:spacing w:val="5"/>
      <w:w w:val="103"/>
      <w:kern w:val="14"/>
      <w:sz w:val="17"/>
      <w:szCs w:val="20"/>
      <w:lang w:val="en-GB" w:eastAsia="en-US"/>
    </w:rPr>
  </w:style>
  <w:style w:type="character" w:customStyle="1" w:styleId="Heading1Char">
    <w:name w:val="Heading 1 Char"/>
    <w:link w:val="Heading1"/>
    <w:uiPriority w:val="9"/>
    <w:rsid w:val="00495E7B"/>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495E7B"/>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495E7B"/>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rFonts w:cstheme="minorBidi"/>
      <w:lang w:val="ru-RU"/>
    </w:rPr>
  </w:style>
  <w:style w:type="paragraph" w:styleId="ListContinue2">
    <w:name w:val="List Continue 2"/>
    <w:basedOn w:val="Normal"/>
    <w:next w:val="Normal"/>
    <w:uiPriority w:val="99"/>
    <w:rsid w:val="009D56BA"/>
    <w:pPr>
      <w:numPr>
        <w:numId w:val="1"/>
      </w:numPr>
      <w:tabs>
        <w:tab w:val="left" w:pos="792"/>
      </w:tabs>
      <w:spacing w:after="120"/>
    </w:pPr>
    <w:rPr>
      <w:rFonts w:cstheme="minorBidi"/>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rFonts w:cstheme="minorBidi"/>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rFonts w:cstheme="minorBidi"/>
      <w:lang w:val="ru-RU"/>
    </w:rPr>
  </w:style>
  <w:style w:type="paragraph" w:styleId="NoSpacing">
    <w:name w:val="No Spacing"/>
    <w:basedOn w:val="Normal"/>
    <w:uiPriority w:val="1"/>
    <w:rsid w:val="00495E7B"/>
    <w:pPr>
      <w:spacing w:line="240" w:lineRule="auto"/>
    </w:pPr>
  </w:style>
  <w:style w:type="paragraph" w:customStyle="1" w:styleId="Original">
    <w:name w:val="Original"/>
    <w:next w:val="Normal"/>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Publication">
    <w:name w:val="Publication"/>
    <w:next w:val="Normal"/>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ReleaseDate">
    <w:name w:val="ReleaseDate"/>
    <w:next w:val="Footer"/>
    <w:autoRedefine/>
    <w:qFormat/>
    <w:rsid w:val="00495E7B"/>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rsid w:val="0025391E"/>
    <w:pPr>
      <w:tabs>
        <w:tab w:val="right" w:pos="9965"/>
      </w:tabs>
      <w:spacing w:line="210" w:lineRule="exact"/>
    </w:pPr>
    <w:rPr>
      <w:spacing w:val="5"/>
      <w:w w:val="104"/>
      <w:sz w:val="17"/>
    </w:rPr>
  </w:style>
  <w:style w:type="paragraph" w:customStyle="1" w:styleId="SmallX">
    <w:name w:val="SmallX"/>
    <w:basedOn w:val="Small"/>
    <w:next w:val="Normal"/>
    <w:rsid w:val="0025391E"/>
    <w:pPr>
      <w:spacing w:line="180" w:lineRule="exact"/>
      <w:jc w:val="right"/>
    </w:pPr>
    <w:rPr>
      <w:spacing w:val="6"/>
      <w:w w:val="106"/>
      <w:sz w:val="14"/>
    </w:rPr>
  </w:style>
  <w:style w:type="paragraph" w:customStyle="1" w:styleId="TitleHCH">
    <w:name w:val="Title_H_CH"/>
    <w:basedOn w:val="H1"/>
    <w:next w:val="Normal"/>
    <w:qFormat/>
    <w:rsid w:val="0025391E"/>
    <w:pPr>
      <w:spacing w:line="300" w:lineRule="exact"/>
      <w:ind w:left="0" w:right="0" w:firstLine="0"/>
    </w:pPr>
    <w:rPr>
      <w:spacing w:val="-2"/>
      <w:sz w:val="28"/>
    </w:rPr>
  </w:style>
  <w:style w:type="paragraph" w:customStyle="1" w:styleId="TitleH2">
    <w:name w:val="Title_H2"/>
    <w:basedOn w:val="Normal"/>
    <w:next w:val="Normal"/>
    <w:qFormat/>
    <w:rsid w:val="0025391E"/>
    <w:pPr>
      <w:outlineLvl w:val="1"/>
    </w:pPr>
    <w:rPr>
      <w:b/>
    </w:rPr>
  </w:style>
  <w:style w:type="paragraph" w:customStyle="1" w:styleId="XLarge">
    <w:name w:val="XLarge"/>
    <w:basedOn w:val="HM"/>
    <w:rsid w:val="0025391E"/>
    <w:pPr>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25391E"/>
    <w:rPr>
      <w:rFonts w:ascii="Tahoma" w:hAnsi="Tahoma" w:cs="Tahoma"/>
      <w:sz w:val="16"/>
      <w:szCs w:val="16"/>
    </w:rPr>
  </w:style>
  <w:style w:type="character" w:customStyle="1" w:styleId="BalloonTextChar">
    <w:name w:val="Balloon Text Char"/>
    <w:basedOn w:val="DefaultParagraphFont"/>
    <w:link w:val="BalloonText"/>
    <w:semiHidden/>
    <w:rsid w:val="0025391E"/>
    <w:rPr>
      <w:rFonts w:ascii="Tahoma" w:eastAsiaTheme="minorHAnsi" w:hAnsi="Tahoma" w:cs="Tahoma"/>
      <w:spacing w:val="4"/>
      <w:w w:val="103"/>
      <w:kern w:val="14"/>
      <w:sz w:val="16"/>
      <w:szCs w:val="16"/>
      <w:lang w:val="en-GB"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lang w:val="en-US"/>
    </w:rPr>
  </w:style>
  <w:style w:type="character" w:styleId="FollowedHyperlink">
    <w:name w:val="FollowedHyperlink"/>
    <w:basedOn w:val="DefaultParagraphFont"/>
    <w:uiPriority w:val="99"/>
    <w:semiHidden/>
    <w:unhideWhenUsed/>
    <w:rsid w:val="00EA1709"/>
    <w:rPr>
      <w:color w:val="0000FF"/>
      <w:u w:val="single"/>
    </w:rPr>
  </w:style>
  <w:style w:type="character" w:styleId="Hyperlink">
    <w:name w:val="Hyperlink"/>
    <w:basedOn w:val="DefaultParagraphFont"/>
    <w:rsid w:val="0025391E"/>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pacing w:val="0"/>
      <w:sz w:val="20"/>
      <w:lang w:val="en-US"/>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25391E"/>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495E7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sz w:val="14"/>
      <w:szCs w:val="24"/>
    </w:rPr>
  </w:style>
  <w:style w:type="character" w:customStyle="1" w:styleId="SingleTxtChar">
    <w:name w:val="__Single Txt Char"/>
    <w:link w:val="SingleTxt"/>
    <w:locked/>
    <w:rsid w:val="00495E7B"/>
    <w:rPr>
      <w:rFonts w:ascii="Times New Roman" w:eastAsiaTheme="minorHAnsi" w:hAnsi="Times New Roman" w:cs="Times New Roman"/>
      <w:spacing w:val="4"/>
      <w:w w:val="103"/>
      <w:kern w:val="14"/>
      <w:sz w:val="20"/>
      <w:szCs w:val="20"/>
      <w:lang w:val="en-GB" w:eastAsia="en-US"/>
    </w:rPr>
  </w:style>
  <w:style w:type="paragraph" w:styleId="Caption">
    <w:name w:val="caption"/>
    <w:basedOn w:val="Normal"/>
    <w:next w:val="Normal"/>
    <w:uiPriority w:val="35"/>
    <w:semiHidden/>
    <w:unhideWhenUsed/>
    <w:rsid w:val="00495E7B"/>
    <w:pPr>
      <w:spacing w:line="240" w:lineRule="auto"/>
    </w:pPr>
    <w:rPr>
      <w:b/>
      <w:bCs/>
      <w:color w:val="4F81BD"/>
      <w:sz w:val="18"/>
      <w:szCs w:val="18"/>
    </w:rPr>
  </w:style>
  <w:style w:type="character" w:styleId="CommentReference">
    <w:name w:val="annotation reference"/>
    <w:semiHidden/>
    <w:rsid w:val="0025391E"/>
    <w:rPr>
      <w:sz w:val="6"/>
    </w:rPr>
  </w:style>
  <w:style w:type="paragraph" w:customStyle="1" w:styleId="HdBanner">
    <w:name w:val="Hd Banner"/>
    <w:basedOn w:val="Normal"/>
    <w:next w:val="Normal"/>
    <w:qFormat/>
    <w:rsid w:val="00495E7B"/>
    <w:pPr>
      <w:keepLines/>
      <w:shd w:val="pct10" w:color="auto" w:fill="FFFFFF"/>
      <w:tabs>
        <w:tab w:val="left" w:pos="2218"/>
      </w:tabs>
      <w:spacing w:line="360" w:lineRule="exact"/>
    </w:pPr>
    <w:rPr>
      <w:b/>
      <w:spacing w:val="1"/>
      <w:position w:val="6"/>
      <w:sz w:val="24"/>
      <w:szCs w:val="24"/>
    </w:rPr>
  </w:style>
  <w:style w:type="paragraph" w:customStyle="1" w:styleId="HdChapterLt">
    <w:name w:val="Hd Chapter Lt"/>
    <w:basedOn w:val="Normal"/>
    <w:next w:val="Normal"/>
    <w:qFormat/>
    <w:rsid w:val="00495E7B"/>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495E7B"/>
    <w:pPr>
      <w:spacing w:before="240"/>
    </w:pPr>
    <w:rPr>
      <w:b/>
      <w:spacing w:val="-2"/>
      <w:w w:val="100"/>
    </w:rPr>
  </w:style>
  <w:style w:type="paragraph" w:customStyle="1" w:styleId="HdChapterBdLg">
    <w:name w:val="Hd Chapter Bd Lg"/>
    <w:basedOn w:val="HdChapterBD"/>
    <w:next w:val="Normal"/>
    <w:qFormat/>
    <w:rsid w:val="00495E7B"/>
    <w:rPr>
      <w:spacing w:val="-3"/>
      <w:w w:val="99"/>
      <w:kern w:val="14"/>
      <w:sz w:val="34"/>
      <w:szCs w:val="34"/>
    </w:rPr>
  </w:style>
  <w:style w:type="character" w:customStyle="1" w:styleId="Heading4Char">
    <w:name w:val="Heading 4 Char"/>
    <w:link w:val="Heading4"/>
    <w:uiPriority w:val="9"/>
    <w:rsid w:val="00495E7B"/>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495E7B"/>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495E7B"/>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495E7B"/>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495E7B"/>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495E7B"/>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495E7B"/>
    <w:pPr>
      <w:keepNext/>
      <w:spacing w:before="190" w:line="270" w:lineRule="exact"/>
    </w:pPr>
    <w:rPr>
      <w:b/>
      <w:sz w:val="24"/>
    </w:rPr>
  </w:style>
  <w:style w:type="paragraph" w:customStyle="1" w:styleId="JournalHeading2">
    <w:name w:val="Journal_Heading2"/>
    <w:basedOn w:val="Normal"/>
    <w:next w:val="Normal"/>
    <w:qFormat/>
    <w:rsid w:val="00495E7B"/>
    <w:pPr>
      <w:keepNext/>
      <w:keepLines/>
      <w:spacing w:before="240"/>
      <w:outlineLvl w:val="1"/>
    </w:pPr>
    <w:rPr>
      <w:b/>
      <w:spacing w:val="2"/>
    </w:rPr>
  </w:style>
  <w:style w:type="paragraph" w:customStyle="1" w:styleId="JournalHeading4">
    <w:name w:val="Journal_Heading4"/>
    <w:basedOn w:val="Normal"/>
    <w:next w:val="Normal"/>
    <w:qFormat/>
    <w:rsid w:val="00495E7B"/>
    <w:pPr>
      <w:keepNext/>
      <w:keepLines/>
      <w:spacing w:before="240"/>
      <w:outlineLvl w:val="3"/>
    </w:pPr>
    <w:rPr>
      <w:i/>
    </w:rPr>
  </w:style>
  <w:style w:type="character" w:styleId="LineNumber">
    <w:name w:val="line number"/>
    <w:rsid w:val="0025391E"/>
    <w:rPr>
      <w:sz w:val="14"/>
    </w:rPr>
  </w:style>
  <w:style w:type="paragraph" w:customStyle="1" w:styleId="NormalBullet">
    <w:name w:val="Normal Bullet"/>
    <w:basedOn w:val="Normal"/>
    <w:next w:val="Normal"/>
    <w:qFormat/>
    <w:rsid w:val="00495E7B"/>
    <w:pPr>
      <w:keepLines/>
      <w:numPr>
        <w:numId w:val="24"/>
      </w:numPr>
      <w:tabs>
        <w:tab w:val="left" w:pos="2218"/>
      </w:tabs>
      <w:spacing w:before="40" w:after="80"/>
      <w:ind w:right="302"/>
    </w:pPr>
  </w:style>
  <w:style w:type="paragraph" w:customStyle="1" w:styleId="NormalSchedule">
    <w:name w:val="Normal Schedule"/>
    <w:basedOn w:val="Normal"/>
    <w:next w:val="Normal"/>
    <w:qFormat/>
    <w:rsid w:val="00495E7B"/>
    <w:pPr>
      <w:tabs>
        <w:tab w:val="left" w:leader="dot" w:pos="2218"/>
        <w:tab w:val="left" w:pos="2707"/>
        <w:tab w:val="right" w:leader="dot" w:pos="9835"/>
      </w:tabs>
    </w:pPr>
  </w:style>
  <w:style w:type="paragraph" w:styleId="TOCHeading">
    <w:name w:val="TOC Heading"/>
    <w:basedOn w:val="Heading1"/>
    <w:next w:val="Normal"/>
    <w:uiPriority w:val="39"/>
    <w:semiHidden/>
    <w:unhideWhenUsed/>
    <w:qFormat/>
    <w:rsid w:val="00495E7B"/>
    <w:pPr>
      <w:outlineLvl w:val="9"/>
    </w:pPr>
    <w:rPr>
      <w:rFonts w:eastAsiaTheme="majorEastAsia" w:cstheme="majorBidi"/>
      <w:lang w:bidi="en-US"/>
    </w:rPr>
  </w:style>
  <w:style w:type="paragraph" w:styleId="PlainText">
    <w:name w:val="Plain Text"/>
    <w:basedOn w:val="Normal"/>
    <w:link w:val="PlainTextChar"/>
    <w:rsid w:val="0025391E"/>
    <w:pPr>
      <w:suppressAutoHyphens w:val="0"/>
      <w:spacing w:line="240" w:lineRule="auto"/>
    </w:pPr>
    <w:rPr>
      <w:rFonts w:ascii="Courier New" w:eastAsia="Times New Roman" w:hAnsi="Courier New"/>
      <w:spacing w:val="0"/>
      <w:w w:val="100"/>
      <w:kern w:val="0"/>
      <w:lang w:val="en-US" w:eastAsia="en-GB"/>
    </w:rPr>
  </w:style>
  <w:style w:type="character" w:customStyle="1" w:styleId="PlainTextChar">
    <w:name w:val="Plain Text Char"/>
    <w:basedOn w:val="DefaultParagraphFont"/>
    <w:link w:val="PlainText"/>
    <w:rsid w:val="0025391E"/>
    <w:rPr>
      <w:rFonts w:ascii="Courier New" w:eastAsia="Times New Roman" w:hAnsi="Courier New" w:cs="Times New Roman"/>
      <w:sz w:val="20"/>
      <w:szCs w:val="20"/>
      <w:lang w:eastAsia="en-GB"/>
    </w:rPr>
  </w:style>
  <w:style w:type="paragraph" w:customStyle="1" w:styleId="ReleaseDate0">
    <w:name w:val="Release Date"/>
    <w:next w:val="Footer"/>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25391E"/>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6264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40B"/>
    <w:rPr>
      <w:rFonts w:asciiTheme="majorHAnsi" w:eastAsiaTheme="majorEastAsia" w:hAnsiTheme="majorHAnsi" w:cstheme="majorBidi"/>
      <w:spacing w:val="-10"/>
      <w:w w:val="103"/>
      <w:kern w:val="28"/>
      <w:sz w:val="56"/>
      <w:szCs w:val="56"/>
      <w:lang w:val="en-GB" w:eastAsia="en-US"/>
    </w:rPr>
  </w:style>
  <w:style w:type="paragraph" w:styleId="Subtitle">
    <w:name w:val="Subtitle"/>
    <w:basedOn w:val="Normal"/>
    <w:next w:val="Normal"/>
    <w:link w:val="SubtitleChar"/>
    <w:uiPriority w:val="11"/>
    <w:qFormat/>
    <w:rsid w:val="0062640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40B"/>
    <w:rPr>
      <w:rFonts w:eastAsiaTheme="majorEastAsia" w:cstheme="majorBidi"/>
      <w:color w:val="595959" w:themeColor="text1" w:themeTint="A6"/>
      <w:spacing w:val="15"/>
      <w:w w:val="103"/>
      <w:kern w:val="14"/>
      <w:sz w:val="28"/>
      <w:szCs w:val="28"/>
      <w:lang w:val="en-GB" w:eastAsia="en-US"/>
    </w:rPr>
  </w:style>
  <w:style w:type="paragraph" w:styleId="Quote">
    <w:name w:val="Quote"/>
    <w:basedOn w:val="Normal"/>
    <w:next w:val="Normal"/>
    <w:link w:val="QuoteChar"/>
    <w:uiPriority w:val="29"/>
    <w:qFormat/>
    <w:rsid w:val="006264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2640B"/>
    <w:rPr>
      <w:rFonts w:ascii="Times New Roman" w:eastAsiaTheme="minorHAnsi" w:hAnsi="Times New Roman" w:cs="Times New Roman"/>
      <w:i/>
      <w:iCs/>
      <w:color w:val="404040" w:themeColor="text1" w:themeTint="BF"/>
      <w:spacing w:val="4"/>
      <w:w w:val="103"/>
      <w:kern w:val="14"/>
      <w:sz w:val="20"/>
      <w:szCs w:val="20"/>
      <w:lang w:val="en-GB" w:eastAsia="en-US"/>
    </w:rPr>
  </w:style>
  <w:style w:type="paragraph" w:styleId="ListParagraph">
    <w:name w:val="List Paragraph"/>
    <w:basedOn w:val="Normal"/>
    <w:uiPriority w:val="34"/>
    <w:qFormat/>
    <w:rsid w:val="0062640B"/>
    <w:pPr>
      <w:ind w:left="720"/>
      <w:contextualSpacing/>
    </w:pPr>
  </w:style>
  <w:style w:type="character" w:styleId="IntenseEmphasis">
    <w:name w:val="Intense Emphasis"/>
    <w:basedOn w:val="DefaultParagraphFont"/>
    <w:uiPriority w:val="21"/>
    <w:qFormat/>
    <w:rsid w:val="0062640B"/>
    <w:rPr>
      <w:i/>
      <w:iCs/>
      <w:color w:val="2F5496" w:themeColor="accent1" w:themeShade="BF"/>
    </w:rPr>
  </w:style>
  <w:style w:type="paragraph" w:styleId="IntenseQuote">
    <w:name w:val="Intense Quote"/>
    <w:basedOn w:val="Normal"/>
    <w:next w:val="Normal"/>
    <w:link w:val="IntenseQuoteChar"/>
    <w:uiPriority w:val="30"/>
    <w:qFormat/>
    <w:rsid w:val="006264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640B"/>
    <w:rPr>
      <w:rFonts w:ascii="Times New Roman" w:eastAsiaTheme="minorHAnsi" w:hAnsi="Times New Roman" w:cs="Times New Roman"/>
      <w:i/>
      <w:iCs/>
      <w:color w:val="2F5496" w:themeColor="accent1" w:themeShade="BF"/>
      <w:spacing w:val="4"/>
      <w:w w:val="103"/>
      <w:kern w:val="14"/>
      <w:sz w:val="20"/>
      <w:szCs w:val="20"/>
      <w:lang w:val="en-GB" w:eastAsia="en-US"/>
    </w:rPr>
  </w:style>
  <w:style w:type="character" w:styleId="IntenseReference">
    <w:name w:val="Intense Reference"/>
    <w:basedOn w:val="DefaultParagraphFont"/>
    <w:uiPriority w:val="32"/>
    <w:qFormat/>
    <w:rsid w:val="0062640B"/>
    <w:rPr>
      <w:b/>
      <w:bCs/>
      <w:smallCaps/>
      <w:color w:val="2F5496" w:themeColor="accent1" w:themeShade="BF"/>
      <w:spacing w:val="5"/>
    </w:rPr>
  </w:style>
  <w:style w:type="paragraph" w:styleId="CommentText">
    <w:name w:val="annotation text"/>
    <w:basedOn w:val="Normal"/>
    <w:link w:val="CommentTextChar"/>
    <w:uiPriority w:val="99"/>
    <w:semiHidden/>
    <w:unhideWhenUsed/>
    <w:rsid w:val="00795898"/>
    <w:pPr>
      <w:spacing w:line="240" w:lineRule="auto"/>
    </w:pPr>
  </w:style>
  <w:style w:type="character" w:customStyle="1" w:styleId="CommentTextChar">
    <w:name w:val="Comment Text Char"/>
    <w:basedOn w:val="DefaultParagraphFont"/>
    <w:link w:val="CommentText"/>
    <w:uiPriority w:val="99"/>
    <w:semiHidden/>
    <w:rsid w:val="00795898"/>
    <w:rPr>
      <w:rFonts w:ascii="Times New Roman" w:eastAsiaTheme="minorHAnsi" w:hAnsi="Times New Roman" w:cs="Times New Roman"/>
      <w:spacing w:val="4"/>
      <w:w w:val="103"/>
      <w:kern w:val="14"/>
      <w:sz w:val="20"/>
      <w:szCs w:val="20"/>
      <w:lang w:val="en-GB" w:eastAsia="en-US"/>
    </w:rPr>
  </w:style>
  <w:style w:type="paragraph" w:styleId="CommentSubject">
    <w:name w:val="annotation subject"/>
    <w:basedOn w:val="CommentText"/>
    <w:next w:val="CommentText"/>
    <w:link w:val="CommentSubjectChar"/>
    <w:uiPriority w:val="99"/>
    <w:semiHidden/>
    <w:unhideWhenUsed/>
    <w:rsid w:val="00795898"/>
    <w:rPr>
      <w:b/>
      <w:bCs/>
    </w:rPr>
  </w:style>
  <w:style w:type="character" w:customStyle="1" w:styleId="CommentSubjectChar">
    <w:name w:val="Comment Subject Char"/>
    <w:basedOn w:val="CommentTextChar"/>
    <w:link w:val="CommentSubject"/>
    <w:uiPriority w:val="99"/>
    <w:semiHidden/>
    <w:rsid w:val="00795898"/>
    <w:rPr>
      <w:rFonts w:ascii="Times New Roman" w:eastAsiaTheme="minorHAnsi" w:hAnsi="Times New Roman" w:cs="Times New Roman"/>
      <w:b/>
      <w:bCs/>
      <w:spacing w:val="4"/>
      <w:w w:val="103"/>
      <w:kern w:val="14"/>
      <w:sz w:val="20"/>
      <w:szCs w:val="20"/>
      <w:lang w:val="en-GB" w:eastAsia="en-US"/>
    </w:rPr>
  </w:style>
  <w:style w:type="paragraph" w:styleId="Revision">
    <w:name w:val="Revision"/>
    <w:hidden/>
    <w:uiPriority w:val="99"/>
    <w:semiHidden/>
    <w:rsid w:val="00AA1CDE"/>
    <w:pPr>
      <w:spacing w:after="0" w:line="240" w:lineRule="auto"/>
    </w:pPr>
    <w:rPr>
      <w:rFonts w:ascii="Times New Roman" w:eastAsiaTheme="minorHAnsi" w:hAnsi="Times New Roman" w:cs="Times New Roman"/>
      <w:spacing w:val="4"/>
      <w:w w:val="103"/>
      <w:kern w:val="14"/>
      <w:sz w:val="20"/>
      <w:szCs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undocs.org/en/A/ES-11/L.10" TargetMode="Externa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yperlink" Target="https://undocs.org/en/S/2014/136"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hyperlink" Target="https://undocs.org/en/A/RES/ES-11/6" TargetMode="Externa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hyperlink" Target="https://undocs.org/en/A/RES/78/316" TargetMode="Externa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yperlink" Target="https://undocs.org/en/A/RES/68/262"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1" Type="http://schemas.openxmlformats.org/officeDocument/2006/relationships/hyperlink" Target="https://undocs.org/en/A/77/4"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8" ma:contentTypeDescription="Create a new document." ma:contentTypeScope="" ma:versionID="f6b176fce5334db07fe6b99c58dd1da0">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2e0f3779c30c7a6c4234b35872e2ca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85ec44e-1bab-4c0b-9df0-6ba128686fc9" xsi:nil="true"/>
    <lcf76f155ced4ddcb4097134ff3c332f xmlns="41c8501f-7554-4cfe-b76f-88ff51cf7baf">
      <Terms xmlns="http://schemas.microsoft.com/office/infopath/2007/PartnerControls"/>
    </lcf76f155ced4ddcb4097134ff3c332f>
    <SharedWithUsers xmlns="32aca14f-6975-493a-b86a-2ec1bd8de72a">
      <UserInfo>
        <DisplayName/>
        <AccountId xsi:nil="true"/>
        <AccountType/>
      </UserInfo>
    </SharedWithUsers>
  </documentManagement>
</p:properties>
</file>

<file path=customXml/itemProps1.xml><?xml version="1.0" encoding="utf-8"?>
<ds:datastoreItem xmlns:ds="http://schemas.openxmlformats.org/officeDocument/2006/customXml" ds:itemID="{FE2DFB2E-3FAD-43AF-A575-957011E55312}">
  <ds:schemaRefs>
    <ds:schemaRef ds:uri="http://schemas.microsoft.com/sharepoint/v3/contenttype/forms"/>
  </ds:schemaRefs>
</ds:datastoreItem>
</file>

<file path=customXml/itemProps2.xml><?xml version="1.0" encoding="utf-8"?>
<ds:datastoreItem xmlns:ds="http://schemas.openxmlformats.org/officeDocument/2006/customXml" ds:itemID="{18951C77-F5D8-4EB9-94BE-821DD8FE77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1BE78EB-2473-44A9-B0A7-562F879F8A85}">
  <ds:schemaRefs>
    <ds:schemaRef ds:uri="http://purl.org/dc/terms/"/>
    <ds:schemaRef ds:uri="http://schemas.microsoft.com/office/2006/metadata/properties"/>
    <ds:schemaRef ds:uri="http://schemas.microsoft.com/office/2006/documentManagement/types"/>
    <ds:schemaRef ds:uri="http://purl.org/dc/dcmitype/"/>
    <ds:schemaRef ds:uri="32aca14f-6975-493a-b86a-2ec1bd8de72a"/>
    <ds:schemaRef ds:uri="41c8501f-7554-4cfe-b76f-88ff51cf7baf"/>
    <ds:schemaRef ds:uri="http://www.w3.org/XML/1998/namespace"/>
    <ds:schemaRef ds:uri="http://purl.org/dc/elements/1.1/"/>
    <ds:schemaRef ds:uri="http://schemas.microsoft.com/office/infopath/2007/PartnerControls"/>
    <ds:schemaRef ds:uri="http://schemas.openxmlformats.org/package/2006/metadata/core-properties"/>
    <ds:schemaRef ds:uri="985ec44e-1bab-4c0b-9df0-6ba128686fc9"/>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951</Words>
  <Characters>5427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Theodosia Ashie</dc:creator>
  <cp:keywords/>
  <dc:description/>
  <cp:lastModifiedBy>Theodosia Ashie</cp:lastModifiedBy>
  <cp:revision>3</cp:revision>
  <cp:lastPrinted>2025-02-25T18:34:00Z</cp:lastPrinted>
  <dcterms:created xsi:type="dcterms:W3CDTF">2025-02-25T18:34:00Z</dcterms:created>
  <dcterms:modified xsi:type="dcterms:W3CDTF">2025-02-25T18:34:00Z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2503103</vt:lpwstr>
  </property>
  <property fmtid="{D5CDD505-2E9C-101B-9397-08002B2CF9AE}" pid="3" name="ODSRefJobNo">
    <vt:lpwstr>2505004E</vt:lpwstr>
  </property>
  <property fmtid="{D5CDD505-2E9C-101B-9397-08002B2CF9AE}" pid="4" name="Symbol1">
    <vt:lpwstr>A/RES/ES-11/7</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250225</vt:lpwstr>
  </property>
  <property fmtid="{D5CDD505-2E9C-101B-9397-08002B2CF9AE}" pid="15" name="Session1">
    <vt:lpwstr>Eleventh emergency special session_x000d__x0007_</vt:lpwstr>
  </property>
  <property fmtid="{D5CDD505-2E9C-101B-9397-08002B2CF9AE}" pid="16" name="Agenda1">
    <vt:lpwstr>Agenda item 5_x000d__x0007_</vt:lpwstr>
  </property>
  <property fmtid="{D5CDD505-2E9C-101B-9397-08002B2CF9AE}" pid="17" name="Agenda Title1">
    <vt:lpwstr>Letter dated 28 February 2014 from the Permanent Representative of Ukraine to the United Nations addressed to the President of the Security Council (S/2014/136)_x000d_</vt:lpwstr>
  </property>
  <property fmtid="{D5CDD505-2E9C-101B-9397-08002B2CF9AE}" pid="18" name="Title1">
    <vt:lpwstr>		Resolution adopted by the General Assembly on 24 February 2025_x000d_</vt:lpwstr>
  </property>
  <property fmtid="{D5CDD505-2E9C-101B-9397-08002B2CF9AE}" pid="19" name="Title2">
    <vt:lpwstr>Advancing a comprehensive, just and lasting peace in Ukraine</vt:lpwstr>
  </property>
</Properties>
</file>