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Questão 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Resolução do problema no arquivo resolucao6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</w:t>
      </w:r>
      <w:r>
        <w:rPr/>
        <w:t>) Sim. O deadlock depende da ordem de execução das threads pelo escalonador.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Exemplo: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 thread produtor bloqueia fila_mutex;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Antes dela obter estat_mutex, a thread manutencao bloqueia estat_mutex;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Depois: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produtor espera estat_mutex;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manutencao espera fila_mutex.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Forma-se uma espera circular, causando deadlock.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</w:t>
      </w:r>
      <w:r>
        <w:rPr/>
        <w:t>) Sim. A thread produtor entra em atualizar_estatisticas() mantendo fila_mutex bloqueado enquanto tenta adquirir estat_mutex.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Ou seja: </w:t>
      </w:r>
      <w:r>
        <w:rPr/>
        <w:t>e</w:t>
      </w:r>
      <w:r>
        <w:rPr/>
        <w:t xml:space="preserve">la possui um recurso, </w:t>
      </w:r>
      <w:r>
        <w:rPr/>
        <w:t>e</w:t>
      </w:r>
      <w:r>
        <w:rPr/>
        <w:t>nquanto espera outro.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Isso caracteriza a condição de posse e espera.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</w:t>
      </w:r>
      <w:r>
        <w:rPr/>
        <w:t xml:space="preserve">) </w:t>
      </w:r>
      <w:r>
        <w:rPr/>
        <w:t xml:space="preserve">1- </w:t>
      </w:r>
      <w:r>
        <w:rPr/>
        <w:t>Padronizar a ordem de aquisição dos mutexes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Todas as threads devem adquirir os recursos na mesma ordem.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Exemplo: sempre adquirir fila_mutex antes de estat_mutex.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2- </w:t>
      </w:r>
      <w:r>
        <w:rPr/>
        <w:t>Evitar manter um mutex enquanto solicita outro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Liberar o primeiro mutex antes de adquirir o segundo.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LibreOffice/26.2.2.2$Linux_X86_64 LibreOffice_project/620$Build-2</Application>
  <AppVersion>15.0000</AppVersion>
  <Pages>1</Pages>
  <Words>134</Words>
  <Characters>755</Characters>
  <CharactersWithSpaces>861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2026-05-25T20:17:28Z</dcterms:created>
  <dc:creator/>
  <dc:description/>
  <dc:language>pt-BR</dc:language>
  <cp:lastModifiedBy/>
  <dcterms:modified xsi:type="dcterms:W3CDTF">2026-05-25T21:17:57Z</dcterms:modified>
  <cp:revision>1</cp:revision>
  <dc:subject/>
  <dc:title/>
</cp:coreProperties>
</file>