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8B78" w14:textId="5E87EFD6" w:rsidR="002478D4" w:rsidRPr="00164D07" w:rsidRDefault="00164D07">
      <w:pPr>
        <w:rPr>
          <w:rFonts w:ascii="Arial" w:hAnsi="Arial" w:cs="Arial"/>
          <w:b/>
          <w:bCs/>
          <w:u w:val="single"/>
        </w:rPr>
      </w:pPr>
      <w:r w:rsidRPr="00164D07">
        <w:rPr>
          <w:rFonts w:ascii="Arial" w:hAnsi="Arial" w:cs="Arial"/>
          <w:b/>
          <w:bCs/>
          <w:u w:val="single"/>
        </w:rPr>
        <w:t>Questão 4-</w:t>
      </w:r>
    </w:p>
    <w:p w14:paraId="5C45CD9E" w14:textId="77AB1366" w:rsidR="00164D07" w:rsidRPr="00164D07" w:rsidRDefault="00164D07" w:rsidP="00164D0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164D07">
        <w:rPr>
          <w:rFonts w:ascii="Arial" w:hAnsi="Arial" w:cs="Arial"/>
          <w:b/>
          <w:bCs/>
        </w:rPr>
        <w:t>Há deadlock clássico? Explique.</w:t>
      </w:r>
    </w:p>
    <w:p w14:paraId="0AE7BF85" w14:textId="70E28BFB" w:rsidR="00164D07" w:rsidRPr="00164D07" w:rsidRDefault="00164D07" w:rsidP="00164D07">
      <w:pPr>
        <w:rPr>
          <w:rFonts w:ascii="Arial" w:hAnsi="Arial" w:cs="Arial"/>
        </w:rPr>
      </w:pPr>
      <w:r w:rsidRPr="00164D07">
        <w:rPr>
          <w:rFonts w:ascii="Arial" w:hAnsi="Arial" w:cs="Arial"/>
        </w:rPr>
        <w:t xml:space="preserve">Não. Não há deadlock clássico porque </w:t>
      </w:r>
      <w:proofErr w:type="gramStart"/>
      <w:r w:rsidRPr="00164D07">
        <w:rPr>
          <w:rFonts w:ascii="Arial" w:hAnsi="Arial" w:cs="Arial"/>
        </w:rPr>
        <w:t>nenhuma thread</w:t>
      </w:r>
      <w:proofErr w:type="gramEnd"/>
      <w:r w:rsidRPr="00164D07">
        <w:rPr>
          <w:rFonts w:ascii="Arial" w:hAnsi="Arial" w:cs="Arial"/>
        </w:rPr>
        <w:t xml:space="preserve"> fica presa indefinidamente em uma chamada bloqueante de </w:t>
      </w:r>
      <w:proofErr w:type="spellStart"/>
      <w:r w:rsidRPr="00164D07">
        <w:rPr>
          <w:rFonts w:ascii="Arial" w:hAnsi="Arial" w:cs="Arial"/>
          <w:i/>
          <w:iCs/>
        </w:rPr>
        <w:t>pthread_mutex_lock</w:t>
      </w:r>
      <w:proofErr w:type="spellEnd"/>
      <w:r w:rsidRPr="00164D07">
        <w:rPr>
          <w:rFonts w:ascii="Arial" w:hAnsi="Arial" w:cs="Arial"/>
        </w:rPr>
        <w:t xml:space="preserve">. Graças ao </w:t>
      </w:r>
      <w:proofErr w:type="spellStart"/>
      <w:r w:rsidRPr="00164D07">
        <w:rPr>
          <w:rFonts w:ascii="Arial" w:hAnsi="Arial" w:cs="Arial"/>
          <w:i/>
          <w:iCs/>
        </w:rPr>
        <w:t>pthread_mutex_trylock</w:t>
      </w:r>
      <w:proofErr w:type="spellEnd"/>
      <w:r w:rsidRPr="00164D07">
        <w:rPr>
          <w:rFonts w:ascii="Arial" w:hAnsi="Arial" w:cs="Arial"/>
        </w:rPr>
        <w:t>, se o recurso estiver ocupado, a thread desiste da espera, libera o que já possui e tenta novamente.</w:t>
      </w:r>
    </w:p>
    <w:p w14:paraId="75E8AB3B" w14:textId="77777777" w:rsidR="00164D07" w:rsidRPr="00164D07" w:rsidRDefault="00164D07" w:rsidP="00164D07">
      <w:pPr>
        <w:rPr>
          <w:rFonts w:ascii="Arial" w:hAnsi="Arial" w:cs="Arial"/>
        </w:rPr>
      </w:pPr>
    </w:p>
    <w:p w14:paraId="7CEE0BA0" w14:textId="2BC129B3" w:rsidR="00164D07" w:rsidRPr="00164D07" w:rsidRDefault="00164D07" w:rsidP="00164D0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164D07">
        <w:rPr>
          <w:rFonts w:ascii="Arial" w:hAnsi="Arial" w:cs="Arial"/>
          <w:b/>
          <w:bCs/>
        </w:rPr>
        <w:t>Há outro problema concorrente possível? Qual?</w:t>
      </w:r>
    </w:p>
    <w:p w14:paraId="4BC3A5EC" w14:textId="5083F0D7" w:rsidR="00164D07" w:rsidRPr="00164D07" w:rsidRDefault="00164D07" w:rsidP="00164D07">
      <w:pPr>
        <w:rPr>
          <w:rFonts w:ascii="Arial" w:hAnsi="Arial" w:cs="Arial"/>
        </w:rPr>
      </w:pPr>
      <w:r w:rsidRPr="00164D07">
        <w:rPr>
          <w:rFonts w:ascii="Arial" w:hAnsi="Arial" w:cs="Arial"/>
        </w:rPr>
        <w:t xml:space="preserve">Sim, o </w:t>
      </w:r>
      <w:proofErr w:type="spellStart"/>
      <w:r w:rsidRPr="00164D07">
        <w:rPr>
          <w:rFonts w:ascii="Arial" w:hAnsi="Arial" w:cs="Arial"/>
          <w:i/>
          <w:iCs/>
        </w:rPr>
        <w:t>Livelock</w:t>
      </w:r>
      <w:proofErr w:type="spellEnd"/>
      <w:r w:rsidRPr="00164D07">
        <w:rPr>
          <w:rFonts w:ascii="Arial" w:hAnsi="Arial" w:cs="Arial"/>
        </w:rPr>
        <w:t xml:space="preserve">. Se o escalonador do sistema operacional alternar </w:t>
      </w:r>
      <w:proofErr w:type="gramStart"/>
      <w:r w:rsidRPr="00164D07">
        <w:rPr>
          <w:rFonts w:ascii="Arial" w:hAnsi="Arial" w:cs="Arial"/>
        </w:rPr>
        <w:t>as threads</w:t>
      </w:r>
      <w:proofErr w:type="gramEnd"/>
      <w:r w:rsidRPr="00164D07">
        <w:rPr>
          <w:rFonts w:ascii="Arial" w:hAnsi="Arial" w:cs="Arial"/>
        </w:rPr>
        <w:t xml:space="preserve"> de forma simétrica, ambas </w:t>
      </w:r>
      <w:proofErr w:type="gramStart"/>
      <w:r w:rsidRPr="00164D07">
        <w:rPr>
          <w:rFonts w:ascii="Arial" w:hAnsi="Arial" w:cs="Arial"/>
        </w:rPr>
        <w:t>as threads</w:t>
      </w:r>
      <w:proofErr w:type="gramEnd"/>
      <w:r w:rsidRPr="00164D07">
        <w:rPr>
          <w:rFonts w:ascii="Arial" w:hAnsi="Arial" w:cs="Arial"/>
        </w:rPr>
        <w:t xml:space="preserve"> podem adquirir seus respectivos primeiros </w:t>
      </w:r>
      <w:proofErr w:type="spellStart"/>
      <w:r w:rsidRPr="00164D07">
        <w:rPr>
          <w:rFonts w:ascii="Arial" w:hAnsi="Arial" w:cs="Arial"/>
        </w:rPr>
        <w:t>mutexes</w:t>
      </w:r>
      <w:proofErr w:type="spellEnd"/>
      <w:r w:rsidRPr="00164D07">
        <w:rPr>
          <w:rFonts w:ascii="Arial" w:hAnsi="Arial" w:cs="Arial"/>
        </w:rPr>
        <w:t xml:space="preserve"> (</w:t>
      </w:r>
      <w:r w:rsidRPr="00164D07">
        <w:rPr>
          <w:rFonts w:ascii="Arial" w:hAnsi="Arial" w:cs="Arial"/>
          <w:i/>
          <w:iCs/>
        </w:rPr>
        <w:t>t1</w:t>
      </w:r>
      <w:r w:rsidRPr="00164D07">
        <w:rPr>
          <w:rFonts w:ascii="Arial" w:hAnsi="Arial" w:cs="Arial"/>
        </w:rPr>
        <w:t xml:space="preserve"> pega </w:t>
      </w:r>
      <w:r w:rsidRPr="00164D07">
        <w:rPr>
          <w:rFonts w:ascii="Arial" w:hAnsi="Arial" w:cs="Arial"/>
          <w:i/>
          <w:iCs/>
        </w:rPr>
        <w:t>m1</w:t>
      </w:r>
      <w:r w:rsidRPr="00164D07">
        <w:rPr>
          <w:rFonts w:ascii="Arial" w:hAnsi="Arial" w:cs="Arial"/>
        </w:rPr>
        <w:t xml:space="preserve"> e </w:t>
      </w:r>
      <w:r w:rsidRPr="00164D07">
        <w:rPr>
          <w:rFonts w:ascii="Arial" w:hAnsi="Arial" w:cs="Arial"/>
          <w:i/>
          <w:iCs/>
        </w:rPr>
        <w:t>t2</w:t>
      </w:r>
      <w:r w:rsidRPr="00164D07">
        <w:rPr>
          <w:rFonts w:ascii="Arial" w:hAnsi="Arial" w:cs="Arial"/>
        </w:rPr>
        <w:t xml:space="preserve"> pega </w:t>
      </w:r>
      <w:r w:rsidRPr="00164D07">
        <w:rPr>
          <w:rFonts w:ascii="Arial" w:hAnsi="Arial" w:cs="Arial"/>
          <w:i/>
          <w:iCs/>
        </w:rPr>
        <w:t>m2</w:t>
      </w:r>
      <w:r w:rsidRPr="00164D07">
        <w:rPr>
          <w:rFonts w:ascii="Arial" w:hAnsi="Arial" w:cs="Arial"/>
        </w:rPr>
        <w:t>), falhar em adquirir o segundo recurso, liberar o primeiro e repetir esse ciclo infinitamente sem progredir para a área de execução.</w:t>
      </w:r>
    </w:p>
    <w:p w14:paraId="5FAD09F6" w14:textId="77777777" w:rsidR="00164D07" w:rsidRPr="00164D07" w:rsidRDefault="00164D07" w:rsidP="00164D07">
      <w:pPr>
        <w:rPr>
          <w:rFonts w:ascii="Arial" w:hAnsi="Arial" w:cs="Arial"/>
        </w:rPr>
      </w:pPr>
    </w:p>
    <w:p w14:paraId="5340E22C" w14:textId="280E3EEA" w:rsidR="00164D07" w:rsidRPr="00164D07" w:rsidRDefault="00164D07" w:rsidP="00164D0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164D07">
        <w:rPr>
          <w:rFonts w:ascii="Arial" w:hAnsi="Arial" w:cs="Arial"/>
          <w:b/>
          <w:bCs/>
        </w:rPr>
        <w:t>Quais condições de impasse foram quebradas e quais permanecem?</w:t>
      </w:r>
    </w:p>
    <w:p w14:paraId="64EC098E" w14:textId="77777777" w:rsidR="00164D07" w:rsidRDefault="00164D07" w:rsidP="00164D07">
      <w:pPr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Pr="00164D07">
        <w:rPr>
          <w:rFonts w:ascii="Arial" w:hAnsi="Arial" w:cs="Arial"/>
        </w:rPr>
        <w:t>uebrada:</w:t>
      </w:r>
    </w:p>
    <w:p w14:paraId="647A81DB" w14:textId="29A6DADD" w:rsidR="00164D07" w:rsidRDefault="00164D07" w:rsidP="00164D07">
      <w:pPr>
        <w:rPr>
          <w:rFonts w:ascii="Arial" w:hAnsi="Arial" w:cs="Arial"/>
        </w:rPr>
      </w:pPr>
      <w:r w:rsidRPr="00164D07">
        <w:rPr>
          <w:rFonts w:ascii="Arial" w:hAnsi="Arial" w:cs="Arial"/>
        </w:rPr>
        <w:t xml:space="preserve"> A condição de Posse e Espera foi mitigada dinamicamente. A thread não fica "segurando uma e esperando a outra para sempre". Se ela não consegue a segunda, ela </w:t>
      </w:r>
      <w:r w:rsidRPr="00164D07">
        <w:rPr>
          <w:rFonts w:ascii="Arial" w:hAnsi="Arial" w:cs="Arial"/>
        </w:rPr>
        <w:t>renuncia à</w:t>
      </w:r>
      <w:r w:rsidRPr="00164D07">
        <w:rPr>
          <w:rFonts w:ascii="Arial" w:hAnsi="Arial" w:cs="Arial"/>
        </w:rPr>
        <w:t xml:space="preserve"> posse da primeira. A Espera Circular também deixa de ser estática.  </w:t>
      </w:r>
    </w:p>
    <w:p w14:paraId="408BFC4F" w14:textId="77777777" w:rsidR="00164D07" w:rsidRDefault="00164D07" w:rsidP="00164D07">
      <w:pPr>
        <w:rPr>
          <w:rFonts w:ascii="Arial" w:hAnsi="Arial" w:cs="Arial"/>
        </w:rPr>
      </w:pPr>
      <w:r w:rsidRPr="00164D07">
        <w:rPr>
          <w:rFonts w:ascii="Arial" w:hAnsi="Arial" w:cs="Arial"/>
        </w:rPr>
        <w:t>Permanecem:</w:t>
      </w:r>
    </w:p>
    <w:p w14:paraId="7F98E821" w14:textId="4E3774E3" w:rsidR="00164D07" w:rsidRPr="00164D07" w:rsidRDefault="00164D07" w:rsidP="00164D07">
      <w:pPr>
        <w:rPr>
          <w:rFonts w:ascii="Arial" w:hAnsi="Arial" w:cs="Arial"/>
        </w:rPr>
      </w:pPr>
      <w:r w:rsidRPr="00164D07">
        <w:rPr>
          <w:rFonts w:ascii="Arial" w:hAnsi="Arial" w:cs="Arial"/>
        </w:rPr>
        <w:t xml:space="preserve"> Exclusão Mútua (os </w:t>
      </w:r>
      <w:proofErr w:type="spellStart"/>
      <w:r w:rsidRPr="00164D07">
        <w:rPr>
          <w:rFonts w:ascii="Arial" w:hAnsi="Arial" w:cs="Arial"/>
          <w:i/>
          <w:iCs/>
        </w:rPr>
        <w:t>mutexes</w:t>
      </w:r>
      <w:proofErr w:type="spellEnd"/>
      <w:r w:rsidRPr="00164D07">
        <w:rPr>
          <w:rFonts w:ascii="Arial" w:hAnsi="Arial" w:cs="Arial"/>
        </w:rPr>
        <w:t xml:space="preserve"> ainda são estritamente exclusivos) e Não-Preempção (o SO não toma o </w:t>
      </w:r>
      <w:proofErr w:type="spellStart"/>
      <w:r w:rsidRPr="00164D07">
        <w:rPr>
          <w:rFonts w:ascii="Arial" w:hAnsi="Arial" w:cs="Arial"/>
          <w:i/>
          <w:iCs/>
        </w:rPr>
        <w:t>mutex</w:t>
      </w:r>
      <w:proofErr w:type="spellEnd"/>
      <w:r w:rsidRPr="00164D07">
        <w:rPr>
          <w:rFonts w:ascii="Arial" w:hAnsi="Arial" w:cs="Arial"/>
        </w:rPr>
        <w:t xml:space="preserve"> de </w:t>
      </w:r>
      <w:proofErr w:type="gramStart"/>
      <w:r w:rsidRPr="00164D07">
        <w:rPr>
          <w:rFonts w:ascii="Arial" w:hAnsi="Arial" w:cs="Arial"/>
        </w:rPr>
        <w:t>uma thread</w:t>
      </w:r>
      <w:proofErr w:type="gramEnd"/>
      <w:r w:rsidRPr="00164D07">
        <w:rPr>
          <w:rFonts w:ascii="Arial" w:hAnsi="Arial" w:cs="Arial"/>
        </w:rPr>
        <w:t xml:space="preserve"> à força).  </w:t>
      </w:r>
    </w:p>
    <w:p w14:paraId="1B2008AD" w14:textId="77777777" w:rsidR="00164D07" w:rsidRPr="00164D07" w:rsidRDefault="00164D07" w:rsidP="00164D07">
      <w:pPr>
        <w:rPr>
          <w:rFonts w:ascii="Arial" w:hAnsi="Arial" w:cs="Arial"/>
        </w:rPr>
      </w:pPr>
    </w:p>
    <w:p w14:paraId="0CE2B084" w14:textId="58C591B4" w:rsidR="00164D07" w:rsidRPr="00164D07" w:rsidRDefault="00164D07" w:rsidP="00164D0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164D07">
        <w:rPr>
          <w:rFonts w:ascii="Arial" w:hAnsi="Arial" w:cs="Arial"/>
          <w:b/>
          <w:bCs/>
        </w:rPr>
        <w:t>Reescreva o código de maneira mais robusta.</w:t>
      </w:r>
    </w:p>
    <w:p w14:paraId="6E75AC86" w14:textId="1EB1268A" w:rsidR="00164D07" w:rsidRPr="00164D07" w:rsidRDefault="00164D07" w:rsidP="00164D07">
      <w:pPr>
        <w:rPr>
          <w:rFonts w:ascii="Arial" w:hAnsi="Arial" w:cs="Arial"/>
        </w:rPr>
      </w:pPr>
      <w:r w:rsidRPr="00164D07">
        <w:rPr>
          <w:rFonts w:ascii="Arial" w:hAnsi="Arial" w:cs="Arial"/>
        </w:rPr>
        <w:t>Solução no arquivo resolucao4.c</w:t>
      </w:r>
    </w:p>
    <w:p w14:paraId="187A9176" w14:textId="77777777" w:rsidR="00164D07" w:rsidRPr="00164D07" w:rsidRDefault="00164D07" w:rsidP="00164D07">
      <w:pPr>
        <w:rPr>
          <w:rFonts w:ascii="Arial" w:hAnsi="Arial" w:cs="Arial"/>
        </w:rPr>
      </w:pPr>
    </w:p>
    <w:sectPr w:rsidR="00164D07" w:rsidRPr="00164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90E75"/>
    <w:multiLevelType w:val="hybridMultilevel"/>
    <w:tmpl w:val="8FCA9E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95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07"/>
    <w:rsid w:val="00164D07"/>
    <w:rsid w:val="002478D4"/>
    <w:rsid w:val="002C0070"/>
    <w:rsid w:val="00370DF3"/>
    <w:rsid w:val="0097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90718"/>
  <w15:chartTrackingRefBased/>
  <w15:docId w15:val="{0A5B69A0-9BC8-468A-8AA3-D2D6715E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4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4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4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4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4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4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4D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4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4D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4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4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4D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4D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4D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4D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4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GUILHERME FERRAREZI</dc:creator>
  <cp:keywords/>
  <dc:description/>
  <cp:lastModifiedBy>ROBSON GUILHERME FERRAREZI</cp:lastModifiedBy>
  <cp:revision>1</cp:revision>
  <dcterms:created xsi:type="dcterms:W3CDTF">2026-06-03T19:45:00Z</dcterms:created>
  <dcterms:modified xsi:type="dcterms:W3CDTF">2026-06-03T19:49:00Z</dcterms:modified>
</cp:coreProperties>
</file>