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085EE" w14:textId="77777777" w:rsidR="00CC40E1" w:rsidRDefault="00CC40E1" w:rsidP="00CC40E1">
      <w:pPr>
        <w:pStyle w:val="Title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Analysis and Recommendations for Churn Prevention</w:t>
      </w:r>
    </w:p>
    <w:p w14:paraId="5F007B6A" w14:textId="77777777" w:rsidR="00CC40E1" w:rsidRDefault="00CC40E1" w:rsidP="00CC40E1">
      <w:pPr>
        <w:pStyle w:val="Subtitle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Executive Summary</w:t>
      </w:r>
    </w:p>
    <w:p w14:paraId="3915647F" w14:textId="77777777" w:rsidR="00CC40E1" w:rsidRDefault="00CC40E1" w:rsidP="00CC40E1">
      <w:pPr>
        <w:pStyle w:val="Heading1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Main Findings</w:t>
      </w:r>
    </w:p>
    <w:p w14:paraId="2EB8E863" w14:textId="77777777" w:rsidR="00CC40E1" w:rsidRDefault="00CC40E1" w:rsidP="00CC40E1">
      <w:pPr>
        <w:pStyle w:val="ListParagraph"/>
        <w:numPr>
          <w:ilvl w:val="0"/>
          <w:numId w:val="9"/>
        </w:numPr>
        <w:rPr>
          <w:lang w:val="en-US"/>
        </w:rPr>
      </w:pPr>
      <w:r w:rsidRPr="00CC40E1">
        <w:rPr>
          <w:lang w:val="en-US"/>
        </w:rPr>
        <w:t>Age Groups: Older clients (especially those aged 70-79) show lower churn rates and greater loyalty, while young adults (18-29) are more likely to leave.</w:t>
      </w:r>
    </w:p>
    <w:p w14:paraId="6C18EC16" w14:textId="77777777" w:rsidR="00CC40E1" w:rsidRDefault="00CC40E1" w:rsidP="00CC40E1">
      <w:pPr>
        <w:pStyle w:val="ListParagraph"/>
        <w:numPr>
          <w:ilvl w:val="0"/>
          <w:numId w:val="9"/>
        </w:numPr>
        <w:rPr>
          <w:lang w:val="en-US"/>
        </w:rPr>
      </w:pPr>
      <w:r w:rsidRPr="00CC40E1">
        <w:rPr>
          <w:lang w:val="en-US"/>
        </w:rPr>
        <w:t>Credit Score: Customers with “Poor” credit scores are at higher risk of churning; those with “Good” scores are more stable.</w:t>
      </w:r>
    </w:p>
    <w:p w14:paraId="36BEC98E" w14:textId="77777777" w:rsidR="00CC40E1" w:rsidRDefault="00CC40E1" w:rsidP="00CC40E1">
      <w:pPr>
        <w:pStyle w:val="ListParagraph"/>
        <w:numPr>
          <w:ilvl w:val="0"/>
          <w:numId w:val="9"/>
        </w:numPr>
        <w:rPr>
          <w:lang w:val="en-US"/>
        </w:rPr>
      </w:pPr>
      <w:r w:rsidRPr="00CC40E1">
        <w:rPr>
          <w:lang w:val="en-US"/>
        </w:rPr>
        <w:t>Engagement Metrics: Higher usage time and longer sessions indicate better retention, and frequent logins (daily or monthly) also reduce churn.</w:t>
      </w:r>
    </w:p>
    <w:p w14:paraId="3C1E29AD" w14:textId="25AB19D3" w:rsidR="00CC40E1" w:rsidRDefault="00CC40E1" w:rsidP="00CC40E1">
      <w:pPr>
        <w:pStyle w:val="Heading1"/>
        <w:rPr>
          <w:lang w:val="en-US"/>
        </w:rPr>
      </w:pPr>
      <w:r>
        <w:rPr>
          <w:lang w:val="en-US"/>
        </w:rPr>
        <w:t>Recommendations for marketing and product teams</w:t>
      </w:r>
    </w:p>
    <w:p w14:paraId="7123662C" w14:textId="77777777" w:rsidR="00CC40E1" w:rsidRDefault="00CC40E1" w:rsidP="00CC40E1">
      <w:pPr>
        <w:pStyle w:val="ListParagraph"/>
        <w:numPr>
          <w:ilvl w:val="0"/>
          <w:numId w:val="10"/>
        </w:numPr>
        <w:rPr>
          <w:lang w:val="en-US"/>
        </w:rPr>
      </w:pPr>
      <w:r w:rsidRPr="00CC40E1">
        <w:rPr>
          <w:lang w:val="en-US"/>
        </w:rPr>
        <w:t>Product: Enhance features that encourage engagement and investigate the causes behind high support usage to resolve recurring usability issues.</w:t>
      </w:r>
    </w:p>
    <w:p w14:paraId="55F8B46E" w14:textId="77777777" w:rsidR="00CC40E1" w:rsidRPr="00CC40E1" w:rsidRDefault="00CC40E1" w:rsidP="00CC40E1">
      <w:pPr>
        <w:pStyle w:val="ListParagraph"/>
        <w:numPr>
          <w:ilvl w:val="0"/>
          <w:numId w:val="10"/>
        </w:numPr>
        <w:rPr>
          <w:lang w:val="en-US"/>
        </w:rPr>
      </w:pPr>
      <w:r w:rsidRPr="00CC40E1">
        <w:rPr>
          <w:lang w:val="en-US"/>
        </w:rPr>
        <w:t>Marketing: Develop targeted campaigns for young adults by highlighting relevant benefits, and reward loyalty among older users. Tailor messaging based on credit score, offering extra support for high-risk customers and rewards for loyal ones.</w:t>
      </w:r>
    </w:p>
    <w:p w14:paraId="55F5D536" w14:textId="77777777" w:rsidR="00CC40E1" w:rsidRDefault="00CC40E1" w:rsidP="00CC40E1">
      <w:pPr>
        <w:pStyle w:val="Heading1"/>
      </w:pPr>
      <w:r>
        <w:t>Limitations and Next Steps</w:t>
      </w:r>
    </w:p>
    <w:p w14:paraId="54601B35" w14:textId="77777777" w:rsidR="00CC40E1" w:rsidRDefault="00CC40E1" w:rsidP="00CC40E1">
      <w:pPr>
        <w:pStyle w:val="ListParagraph"/>
        <w:numPr>
          <w:ilvl w:val="0"/>
          <w:numId w:val="11"/>
        </w:numPr>
      </w:pPr>
      <w:r w:rsidRPr="00CC40E1">
        <w:rPr>
          <w:lang w:val="en-US"/>
        </w:rPr>
        <w:t xml:space="preserve">Limitations: The dataset contains missing entries and limited historical data, which may affect model accuracy. </w:t>
      </w:r>
      <w:r w:rsidRPr="00CC40E1">
        <w:t>Adding new data sources could enrich the analysis.</w:t>
      </w:r>
    </w:p>
    <w:p w14:paraId="4D8C01A8" w14:textId="2C1247FA" w:rsidR="00CC40E1" w:rsidRPr="00CC40E1" w:rsidRDefault="00CC40E1" w:rsidP="00CC40E1">
      <w:pPr>
        <w:pStyle w:val="ListParagraph"/>
        <w:numPr>
          <w:ilvl w:val="0"/>
          <w:numId w:val="11"/>
        </w:numPr>
        <w:rPr>
          <w:lang w:val="en-US"/>
        </w:rPr>
      </w:pPr>
      <w:r w:rsidRPr="00CC40E1">
        <w:rPr>
          <w:lang w:val="en-US"/>
        </w:rPr>
        <w:t>Next Steps: Conduct qualitative research with high-churn groups and implement A/B testing to validate improvements in product features and marketing strategies.</w:t>
      </w:r>
    </w:p>
    <w:p w14:paraId="6F2F5C7A" w14:textId="77777777" w:rsidR="00600F80" w:rsidRPr="00CC40E1" w:rsidRDefault="00600F80" w:rsidP="00600F80">
      <w:pPr>
        <w:rPr>
          <w:lang w:val="en-US"/>
        </w:rPr>
      </w:pPr>
    </w:p>
    <w:sectPr w:rsidR="00600F80" w:rsidRPr="00CC4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2E44"/>
    <w:multiLevelType w:val="hybridMultilevel"/>
    <w:tmpl w:val="692EA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199A"/>
    <w:multiLevelType w:val="multilevel"/>
    <w:tmpl w:val="C9E8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460CF"/>
    <w:multiLevelType w:val="multilevel"/>
    <w:tmpl w:val="6B9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8260D"/>
    <w:multiLevelType w:val="multilevel"/>
    <w:tmpl w:val="E1F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67B23"/>
    <w:multiLevelType w:val="multilevel"/>
    <w:tmpl w:val="6968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41A21"/>
    <w:multiLevelType w:val="hybridMultilevel"/>
    <w:tmpl w:val="2F60D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754C8"/>
    <w:multiLevelType w:val="hybridMultilevel"/>
    <w:tmpl w:val="6D4C6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65835"/>
    <w:multiLevelType w:val="hybridMultilevel"/>
    <w:tmpl w:val="7E1A1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5565C"/>
    <w:multiLevelType w:val="hybridMultilevel"/>
    <w:tmpl w:val="853A8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14229"/>
    <w:multiLevelType w:val="multilevel"/>
    <w:tmpl w:val="A66E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52425E"/>
    <w:multiLevelType w:val="hybridMultilevel"/>
    <w:tmpl w:val="BA9C6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605300">
    <w:abstractNumId w:val="4"/>
  </w:num>
  <w:num w:numId="2" w16cid:durableId="670110174">
    <w:abstractNumId w:val="2"/>
  </w:num>
  <w:num w:numId="3" w16cid:durableId="1843351501">
    <w:abstractNumId w:val="1"/>
  </w:num>
  <w:num w:numId="4" w16cid:durableId="53163200">
    <w:abstractNumId w:val="3"/>
  </w:num>
  <w:num w:numId="5" w16cid:durableId="1180049479">
    <w:abstractNumId w:val="9"/>
  </w:num>
  <w:num w:numId="6" w16cid:durableId="230578507">
    <w:abstractNumId w:val="5"/>
  </w:num>
  <w:num w:numId="7" w16cid:durableId="1611006097">
    <w:abstractNumId w:val="7"/>
  </w:num>
  <w:num w:numId="8" w16cid:durableId="2024742856">
    <w:abstractNumId w:val="10"/>
  </w:num>
  <w:num w:numId="9" w16cid:durableId="1339310543">
    <w:abstractNumId w:val="6"/>
  </w:num>
  <w:num w:numId="10" w16cid:durableId="1860000602">
    <w:abstractNumId w:val="8"/>
  </w:num>
  <w:num w:numId="11" w16cid:durableId="84305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80"/>
    <w:rsid w:val="00336A78"/>
    <w:rsid w:val="003F7C1D"/>
    <w:rsid w:val="00600F80"/>
    <w:rsid w:val="009E5FFE"/>
    <w:rsid w:val="00CC40E1"/>
    <w:rsid w:val="00FB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3EEC"/>
  <w15:chartTrackingRefBased/>
  <w15:docId w15:val="{6B5BC5D6-FF02-4C07-BBCB-F39FFE0B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Takeshi Shimada</dc:creator>
  <cp:keywords/>
  <dc:description/>
  <cp:lastModifiedBy>Robson Takeshi Shimada</cp:lastModifiedBy>
  <cp:revision>1</cp:revision>
  <dcterms:created xsi:type="dcterms:W3CDTF">2025-06-24T11:16:00Z</dcterms:created>
  <dcterms:modified xsi:type="dcterms:W3CDTF">2025-06-24T12:09:00Z</dcterms:modified>
</cp:coreProperties>
</file>