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A06CB" w14:paraId="1C2B83B1" w14:textId="77777777" w:rsidTr="009A06CB">
        <w:tc>
          <w:tcPr>
            <w:tcW w:w="4606" w:type="dxa"/>
          </w:tcPr>
          <w:p w14:paraId="35A48B15" w14:textId="7054DC4F" w:rsidR="009A06CB" w:rsidRDefault="009A06CB">
            <w:r>
              <w:t>Pozytywne</w:t>
            </w:r>
          </w:p>
        </w:tc>
        <w:tc>
          <w:tcPr>
            <w:tcW w:w="4606" w:type="dxa"/>
          </w:tcPr>
          <w:p w14:paraId="047874F5" w14:textId="5AAF5D55" w:rsidR="009A06CB" w:rsidRDefault="009A06CB">
            <w:r>
              <w:t>Niepozytywne</w:t>
            </w:r>
          </w:p>
        </w:tc>
      </w:tr>
      <w:tr w:rsidR="009A06CB" w14:paraId="42CAFECE" w14:textId="77777777" w:rsidTr="009A06CB">
        <w:tc>
          <w:tcPr>
            <w:tcW w:w="4606" w:type="dxa"/>
          </w:tcPr>
          <w:p w14:paraId="4C67E8FA" w14:textId="19B7ABB9" w:rsidR="009A06CB" w:rsidRDefault="009A06CB">
            <w:proofErr w:type="spellStart"/>
            <w:r>
              <w:t>Bien</w:t>
            </w:r>
            <w:proofErr w:type="spellEnd"/>
          </w:p>
        </w:tc>
        <w:tc>
          <w:tcPr>
            <w:tcW w:w="4606" w:type="dxa"/>
          </w:tcPr>
          <w:p w14:paraId="4961AA31" w14:textId="7842992F" w:rsidR="009A06CB" w:rsidRDefault="009A06CB">
            <w:proofErr w:type="spellStart"/>
            <w:r>
              <w:t>Mal</w:t>
            </w:r>
            <w:proofErr w:type="spellEnd"/>
          </w:p>
        </w:tc>
      </w:tr>
      <w:tr w:rsidR="009A06CB" w14:paraId="1E12CC05" w14:textId="77777777" w:rsidTr="009A06CB">
        <w:tc>
          <w:tcPr>
            <w:tcW w:w="4606" w:type="dxa"/>
          </w:tcPr>
          <w:p w14:paraId="009DF8FC" w14:textId="72E20A92" w:rsidR="009A06CB" w:rsidRDefault="009A06CB">
            <w:proofErr w:type="spellStart"/>
            <w:r>
              <w:t>Feliz</w:t>
            </w:r>
            <w:proofErr w:type="spellEnd"/>
          </w:p>
        </w:tc>
        <w:tc>
          <w:tcPr>
            <w:tcW w:w="4606" w:type="dxa"/>
          </w:tcPr>
          <w:p w14:paraId="47658E59" w14:textId="74287DF3" w:rsidR="009A06CB" w:rsidRDefault="009A06CB">
            <w:proofErr w:type="spellStart"/>
            <w:r>
              <w:t>Infeliz</w:t>
            </w:r>
            <w:proofErr w:type="spellEnd"/>
          </w:p>
        </w:tc>
      </w:tr>
      <w:tr w:rsidR="009A06CB" w14:paraId="0D17CB4D" w14:textId="77777777" w:rsidTr="009A06CB">
        <w:tc>
          <w:tcPr>
            <w:tcW w:w="4606" w:type="dxa"/>
          </w:tcPr>
          <w:p w14:paraId="13048F7A" w14:textId="21498389" w:rsidR="009A06CB" w:rsidRDefault="009A06CB">
            <w:proofErr w:type="spellStart"/>
            <w:r>
              <w:t>Genial</w:t>
            </w:r>
            <w:proofErr w:type="spellEnd"/>
          </w:p>
        </w:tc>
        <w:tc>
          <w:tcPr>
            <w:tcW w:w="4606" w:type="dxa"/>
          </w:tcPr>
          <w:p w14:paraId="3100F730" w14:textId="5DE43D7B" w:rsidR="009A06CB" w:rsidRDefault="009A06CB">
            <w:proofErr w:type="spellStart"/>
            <w:r>
              <w:t>Frustrado</w:t>
            </w:r>
            <w:proofErr w:type="spellEnd"/>
          </w:p>
        </w:tc>
      </w:tr>
      <w:tr w:rsidR="009A06CB" w14:paraId="0B122528" w14:textId="77777777" w:rsidTr="009A06CB">
        <w:tc>
          <w:tcPr>
            <w:tcW w:w="4606" w:type="dxa"/>
          </w:tcPr>
          <w:p w14:paraId="59974240" w14:textId="7B733E5B" w:rsidR="009A06CB" w:rsidRDefault="009A06CB">
            <w:proofErr w:type="spellStart"/>
            <w:r>
              <w:t>Animado</w:t>
            </w:r>
            <w:proofErr w:type="spellEnd"/>
          </w:p>
        </w:tc>
        <w:tc>
          <w:tcPr>
            <w:tcW w:w="4606" w:type="dxa"/>
          </w:tcPr>
          <w:p w14:paraId="1AD57C66" w14:textId="1A42A3B5" w:rsidR="009A06CB" w:rsidRDefault="009A06CB">
            <w:proofErr w:type="spellStart"/>
            <w:r>
              <w:t>Terriblemente</w:t>
            </w:r>
            <w:proofErr w:type="spellEnd"/>
          </w:p>
        </w:tc>
      </w:tr>
      <w:tr w:rsidR="009A06CB" w14:paraId="0CA000E9" w14:textId="77777777" w:rsidTr="009A06CB">
        <w:tc>
          <w:tcPr>
            <w:tcW w:w="4606" w:type="dxa"/>
          </w:tcPr>
          <w:p w14:paraId="26B852B5" w14:textId="03DDC703" w:rsidR="009A06CB" w:rsidRDefault="009A06CB">
            <w:r>
              <w:t>Perfect</w:t>
            </w:r>
          </w:p>
        </w:tc>
        <w:tc>
          <w:tcPr>
            <w:tcW w:w="4606" w:type="dxa"/>
          </w:tcPr>
          <w:p w14:paraId="0849A733" w14:textId="0D4E93C3" w:rsidR="009A06CB" w:rsidRDefault="009A06CB">
            <w:proofErr w:type="spellStart"/>
            <w:r>
              <w:t>Deprimido</w:t>
            </w:r>
            <w:proofErr w:type="spellEnd"/>
          </w:p>
        </w:tc>
      </w:tr>
    </w:tbl>
    <w:p w14:paraId="1D1DF7C7" w14:textId="6EBD2227" w:rsidR="00CC0064" w:rsidRDefault="00CC0064">
      <w:bookmarkStart w:id="0" w:name="_GoBack"/>
      <w:bookmarkEnd w:id="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51"/>
        <w:gridCol w:w="3445"/>
        <w:gridCol w:w="3892"/>
      </w:tblGrid>
      <w:tr w:rsidR="00CC0064" w:rsidRPr="00CC0064" w14:paraId="7A6AFD6D" w14:textId="08F79F28" w:rsidTr="00CC0064">
        <w:tc>
          <w:tcPr>
            <w:tcW w:w="1951" w:type="dxa"/>
          </w:tcPr>
          <w:p w14:paraId="5D0A97B6" w14:textId="77777777" w:rsidR="00CC0064" w:rsidRPr="00CC0064" w:rsidRDefault="00CC0064" w:rsidP="00127435">
            <w:proofErr w:type="spellStart"/>
            <w:r w:rsidRPr="00CC0064">
              <w:t>Sentirse</w:t>
            </w:r>
            <w:proofErr w:type="spellEnd"/>
            <w:r w:rsidRPr="00CC0064">
              <w:t xml:space="preserve"> – czuć się</w:t>
            </w:r>
          </w:p>
        </w:tc>
        <w:tc>
          <w:tcPr>
            <w:tcW w:w="3445" w:type="dxa"/>
          </w:tcPr>
          <w:p w14:paraId="20B2E10E" w14:textId="44A1C433" w:rsidR="00CC0064" w:rsidRPr="00CC0064" w:rsidRDefault="00CC0064" w:rsidP="00127435">
            <w:proofErr w:type="spellStart"/>
            <w:r>
              <w:t>Levantarse</w:t>
            </w:r>
            <w:proofErr w:type="spellEnd"/>
            <w:r>
              <w:t xml:space="preserve"> – wstawać</w:t>
            </w:r>
          </w:p>
        </w:tc>
        <w:tc>
          <w:tcPr>
            <w:tcW w:w="3892" w:type="dxa"/>
          </w:tcPr>
          <w:p w14:paraId="1EA16773" w14:textId="1065834B" w:rsidR="00CC0064" w:rsidRPr="00CC0064" w:rsidRDefault="002164C0" w:rsidP="00127435">
            <w:proofErr w:type="spellStart"/>
            <w:r>
              <w:t>Decir</w:t>
            </w:r>
            <w:proofErr w:type="spellEnd"/>
            <w:r>
              <w:t xml:space="preserve"> – mówić</w:t>
            </w:r>
          </w:p>
        </w:tc>
      </w:tr>
      <w:tr w:rsidR="00CC0064" w:rsidRPr="00CC0064" w14:paraId="2BF91EB5" w14:textId="310A56CF" w:rsidTr="00CC0064">
        <w:tc>
          <w:tcPr>
            <w:tcW w:w="1951" w:type="dxa"/>
          </w:tcPr>
          <w:p w14:paraId="75893668" w14:textId="77777777" w:rsidR="00CC0064" w:rsidRPr="00CC0064" w:rsidRDefault="00CC0064" w:rsidP="00127435">
            <w:r w:rsidRPr="00CC0064">
              <w:t xml:space="preserve">Me </w:t>
            </w:r>
            <w:proofErr w:type="spellStart"/>
            <w:r w:rsidRPr="00CC0064">
              <w:t>siento</w:t>
            </w:r>
            <w:proofErr w:type="spellEnd"/>
            <w:r w:rsidRPr="00CC0064">
              <w:t xml:space="preserve"> </w:t>
            </w:r>
          </w:p>
        </w:tc>
        <w:tc>
          <w:tcPr>
            <w:tcW w:w="3445" w:type="dxa"/>
          </w:tcPr>
          <w:p w14:paraId="406527F0" w14:textId="009A61C5" w:rsidR="00CC0064" w:rsidRPr="00CC0064" w:rsidRDefault="00CC0064" w:rsidP="00127435">
            <w:proofErr w:type="spellStart"/>
            <w:r>
              <w:t>Levanto</w:t>
            </w:r>
            <w:proofErr w:type="spellEnd"/>
          </w:p>
        </w:tc>
        <w:tc>
          <w:tcPr>
            <w:tcW w:w="3892" w:type="dxa"/>
          </w:tcPr>
          <w:p w14:paraId="74B1073B" w14:textId="4BCDCE95" w:rsidR="00CC0064" w:rsidRPr="00CC0064" w:rsidRDefault="002164C0" w:rsidP="00127435">
            <w:proofErr w:type="spellStart"/>
            <w:r>
              <w:t>Digo</w:t>
            </w:r>
            <w:proofErr w:type="spellEnd"/>
          </w:p>
        </w:tc>
      </w:tr>
      <w:tr w:rsidR="00CC0064" w:rsidRPr="00CC0064" w14:paraId="36C8D0A8" w14:textId="466F5FF0" w:rsidTr="00CC0064">
        <w:tc>
          <w:tcPr>
            <w:tcW w:w="1951" w:type="dxa"/>
          </w:tcPr>
          <w:p w14:paraId="0F1BC107" w14:textId="77777777" w:rsidR="00CC0064" w:rsidRPr="00CC0064" w:rsidRDefault="00CC0064" w:rsidP="00127435">
            <w:r w:rsidRPr="00CC0064">
              <w:t xml:space="preserve">Te </w:t>
            </w:r>
            <w:proofErr w:type="spellStart"/>
            <w:r w:rsidRPr="00CC0064">
              <w:t>sientes</w:t>
            </w:r>
            <w:proofErr w:type="spellEnd"/>
          </w:p>
        </w:tc>
        <w:tc>
          <w:tcPr>
            <w:tcW w:w="3445" w:type="dxa"/>
          </w:tcPr>
          <w:p w14:paraId="1051525E" w14:textId="652E182A" w:rsidR="00CC0064" w:rsidRPr="00CC0064" w:rsidRDefault="00CC0064" w:rsidP="00127435">
            <w:proofErr w:type="spellStart"/>
            <w:r>
              <w:t>Levantas</w:t>
            </w:r>
            <w:proofErr w:type="spellEnd"/>
          </w:p>
        </w:tc>
        <w:tc>
          <w:tcPr>
            <w:tcW w:w="3892" w:type="dxa"/>
          </w:tcPr>
          <w:p w14:paraId="39C05D9E" w14:textId="38A81302" w:rsidR="00CC0064" w:rsidRPr="00CC0064" w:rsidRDefault="002164C0" w:rsidP="00127435">
            <w:proofErr w:type="spellStart"/>
            <w:r>
              <w:t>Dices</w:t>
            </w:r>
            <w:proofErr w:type="spellEnd"/>
          </w:p>
        </w:tc>
      </w:tr>
      <w:tr w:rsidR="00CC0064" w:rsidRPr="00CC0064" w14:paraId="110F86D8" w14:textId="23D451AA" w:rsidTr="00CC0064">
        <w:tc>
          <w:tcPr>
            <w:tcW w:w="1951" w:type="dxa"/>
          </w:tcPr>
          <w:p w14:paraId="50F98FD4" w14:textId="77777777" w:rsidR="00CC0064" w:rsidRPr="00CC0064" w:rsidRDefault="00CC0064" w:rsidP="00127435">
            <w:r w:rsidRPr="00CC0064">
              <w:t xml:space="preserve">Se </w:t>
            </w:r>
            <w:proofErr w:type="spellStart"/>
            <w:r w:rsidRPr="00CC0064">
              <w:t>siente</w:t>
            </w:r>
            <w:proofErr w:type="spellEnd"/>
          </w:p>
        </w:tc>
        <w:tc>
          <w:tcPr>
            <w:tcW w:w="3445" w:type="dxa"/>
          </w:tcPr>
          <w:p w14:paraId="73B1E2F6" w14:textId="43F6657F" w:rsidR="00CC0064" w:rsidRPr="00CC0064" w:rsidRDefault="00CC0064" w:rsidP="00127435">
            <w:proofErr w:type="spellStart"/>
            <w:r>
              <w:t>Levanta</w:t>
            </w:r>
            <w:proofErr w:type="spellEnd"/>
          </w:p>
        </w:tc>
        <w:tc>
          <w:tcPr>
            <w:tcW w:w="3892" w:type="dxa"/>
          </w:tcPr>
          <w:p w14:paraId="234DA360" w14:textId="14A389D7" w:rsidR="00CC0064" w:rsidRPr="00CC0064" w:rsidRDefault="002164C0" w:rsidP="00127435">
            <w:proofErr w:type="spellStart"/>
            <w:r>
              <w:t>Dice</w:t>
            </w:r>
            <w:proofErr w:type="spellEnd"/>
          </w:p>
        </w:tc>
      </w:tr>
      <w:tr w:rsidR="00CC0064" w:rsidRPr="00CC0064" w14:paraId="00B2F2E6" w14:textId="748171B0" w:rsidTr="00CC0064">
        <w:tc>
          <w:tcPr>
            <w:tcW w:w="1951" w:type="dxa"/>
          </w:tcPr>
          <w:p w14:paraId="1BB4C33E" w14:textId="77777777" w:rsidR="00CC0064" w:rsidRPr="00CC0064" w:rsidRDefault="00CC0064" w:rsidP="00127435">
            <w:r w:rsidRPr="00CC0064">
              <w:t xml:space="preserve">Nos </w:t>
            </w:r>
            <w:proofErr w:type="spellStart"/>
            <w:r w:rsidRPr="00CC0064">
              <w:t>sentimos</w:t>
            </w:r>
            <w:proofErr w:type="spellEnd"/>
          </w:p>
        </w:tc>
        <w:tc>
          <w:tcPr>
            <w:tcW w:w="3445" w:type="dxa"/>
          </w:tcPr>
          <w:p w14:paraId="2836F462" w14:textId="38AEB742" w:rsidR="00CC0064" w:rsidRPr="00CC0064" w:rsidRDefault="00CC0064" w:rsidP="00127435">
            <w:proofErr w:type="spellStart"/>
            <w:r>
              <w:t>Levantamos</w:t>
            </w:r>
            <w:proofErr w:type="spellEnd"/>
          </w:p>
        </w:tc>
        <w:tc>
          <w:tcPr>
            <w:tcW w:w="3892" w:type="dxa"/>
          </w:tcPr>
          <w:p w14:paraId="24F368A5" w14:textId="79B8A7F0" w:rsidR="00CC0064" w:rsidRPr="00CC0064" w:rsidRDefault="002164C0" w:rsidP="00127435">
            <w:proofErr w:type="spellStart"/>
            <w:r>
              <w:t>decimos</w:t>
            </w:r>
            <w:proofErr w:type="spellEnd"/>
          </w:p>
        </w:tc>
      </w:tr>
      <w:tr w:rsidR="00CC0064" w:rsidRPr="00CC0064" w14:paraId="343DD440" w14:textId="29025796" w:rsidTr="00CC0064">
        <w:tc>
          <w:tcPr>
            <w:tcW w:w="1951" w:type="dxa"/>
          </w:tcPr>
          <w:p w14:paraId="6C1D1F12" w14:textId="77777777" w:rsidR="00CC0064" w:rsidRPr="00CC0064" w:rsidRDefault="00CC0064" w:rsidP="00127435">
            <w:r w:rsidRPr="00CC0064">
              <w:t xml:space="preserve">Os </w:t>
            </w:r>
            <w:proofErr w:type="spellStart"/>
            <w:r w:rsidRPr="00CC0064">
              <w:t>sentis</w:t>
            </w:r>
            <w:proofErr w:type="spellEnd"/>
          </w:p>
        </w:tc>
        <w:tc>
          <w:tcPr>
            <w:tcW w:w="3445" w:type="dxa"/>
          </w:tcPr>
          <w:p w14:paraId="369C74D3" w14:textId="6199E13E" w:rsidR="00CC0064" w:rsidRPr="00CC0064" w:rsidRDefault="00CC0064" w:rsidP="00127435">
            <w:proofErr w:type="spellStart"/>
            <w:r>
              <w:t>Levantais</w:t>
            </w:r>
            <w:proofErr w:type="spellEnd"/>
          </w:p>
        </w:tc>
        <w:tc>
          <w:tcPr>
            <w:tcW w:w="3892" w:type="dxa"/>
          </w:tcPr>
          <w:p w14:paraId="59E6E092" w14:textId="6C14601F" w:rsidR="00CC0064" w:rsidRPr="00CC0064" w:rsidRDefault="002164C0" w:rsidP="00127435">
            <w:proofErr w:type="spellStart"/>
            <w:r>
              <w:t>Decis</w:t>
            </w:r>
            <w:proofErr w:type="spellEnd"/>
          </w:p>
        </w:tc>
      </w:tr>
      <w:tr w:rsidR="00CC0064" w14:paraId="1C718C03" w14:textId="09421B08" w:rsidTr="00CC0064">
        <w:tc>
          <w:tcPr>
            <w:tcW w:w="1951" w:type="dxa"/>
          </w:tcPr>
          <w:p w14:paraId="4304710B" w14:textId="77777777" w:rsidR="00CC0064" w:rsidRDefault="00CC0064" w:rsidP="00127435">
            <w:r w:rsidRPr="00CC0064">
              <w:t xml:space="preserve">Se </w:t>
            </w:r>
            <w:proofErr w:type="spellStart"/>
            <w:r w:rsidRPr="00CC0064">
              <w:t>sienten</w:t>
            </w:r>
            <w:proofErr w:type="spellEnd"/>
          </w:p>
        </w:tc>
        <w:tc>
          <w:tcPr>
            <w:tcW w:w="3445" w:type="dxa"/>
          </w:tcPr>
          <w:p w14:paraId="03083A26" w14:textId="5C2535BA" w:rsidR="00CC0064" w:rsidRPr="00CC0064" w:rsidRDefault="00CC0064" w:rsidP="00127435">
            <w:proofErr w:type="spellStart"/>
            <w:r>
              <w:t>levantan</w:t>
            </w:r>
            <w:r w:rsidR="002164C0">
              <w:t>es</w:t>
            </w:r>
            <w:proofErr w:type="spellEnd"/>
          </w:p>
        </w:tc>
        <w:tc>
          <w:tcPr>
            <w:tcW w:w="3892" w:type="dxa"/>
          </w:tcPr>
          <w:p w14:paraId="4813BB27" w14:textId="5297270D" w:rsidR="00CC0064" w:rsidRPr="00CC0064" w:rsidRDefault="002164C0" w:rsidP="00127435">
            <w:proofErr w:type="spellStart"/>
            <w:r>
              <w:t>dicen</w:t>
            </w:r>
            <w:proofErr w:type="spellEnd"/>
          </w:p>
        </w:tc>
      </w:tr>
    </w:tbl>
    <w:p w14:paraId="35E2A4E7" w14:textId="0BC20C65" w:rsidR="00CC0064" w:rsidRDefault="00CC0064" w:rsidP="00CC0064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2126"/>
        <w:gridCol w:w="2832"/>
        <w:gridCol w:w="2095"/>
      </w:tblGrid>
      <w:tr w:rsidR="00C0311F" w:rsidRPr="00C0311F" w14:paraId="20799545" w14:textId="77777777" w:rsidTr="00C0311F">
        <w:tc>
          <w:tcPr>
            <w:tcW w:w="2235" w:type="dxa"/>
          </w:tcPr>
          <w:p w14:paraId="24FF6D9C" w14:textId="4478E5A0" w:rsidR="00C0311F" w:rsidRPr="00C0311F" w:rsidRDefault="00C0311F" w:rsidP="00C0311F">
            <w:r>
              <w:t xml:space="preserve">O &gt; </w:t>
            </w:r>
            <w:proofErr w:type="spellStart"/>
            <w:r>
              <w:t>ue</w:t>
            </w:r>
            <w:proofErr w:type="spellEnd"/>
          </w:p>
        </w:tc>
        <w:tc>
          <w:tcPr>
            <w:tcW w:w="2126" w:type="dxa"/>
          </w:tcPr>
          <w:p w14:paraId="761CC7D2" w14:textId="798DE538" w:rsidR="00C0311F" w:rsidRPr="00C0311F" w:rsidRDefault="00C0311F" w:rsidP="00C0311F">
            <w:r>
              <w:t>E &gt;</w:t>
            </w:r>
            <w:proofErr w:type="spellStart"/>
            <w:r>
              <w:t>ie</w:t>
            </w:r>
            <w:proofErr w:type="spellEnd"/>
          </w:p>
        </w:tc>
        <w:tc>
          <w:tcPr>
            <w:tcW w:w="2832" w:type="dxa"/>
          </w:tcPr>
          <w:p w14:paraId="492AAE70" w14:textId="558AF945" w:rsidR="00C0311F" w:rsidRPr="00C0311F" w:rsidRDefault="00C0311F" w:rsidP="00C0311F">
            <w:r>
              <w:t xml:space="preserve">E &gt; i </w:t>
            </w:r>
          </w:p>
        </w:tc>
        <w:tc>
          <w:tcPr>
            <w:tcW w:w="2095" w:type="dxa"/>
          </w:tcPr>
          <w:p w14:paraId="0572CEF1" w14:textId="56953341" w:rsidR="00C0311F" w:rsidRPr="00C0311F" w:rsidRDefault="00C0311F" w:rsidP="00C0311F">
            <w:r>
              <w:t xml:space="preserve">C &gt; </w:t>
            </w:r>
            <w:proofErr w:type="spellStart"/>
            <w:r>
              <w:t>zc</w:t>
            </w:r>
            <w:proofErr w:type="spellEnd"/>
          </w:p>
        </w:tc>
      </w:tr>
      <w:tr w:rsidR="00C0311F" w:rsidRPr="00C0311F" w14:paraId="64E27A58" w14:textId="64519874" w:rsidTr="00C0311F">
        <w:tc>
          <w:tcPr>
            <w:tcW w:w="2235" w:type="dxa"/>
          </w:tcPr>
          <w:p w14:paraId="58A8F597" w14:textId="77777777" w:rsidR="00C0311F" w:rsidRPr="00C0311F" w:rsidRDefault="00C0311F" w:rsidP="00C0311F">
            <w:r w:rsidRPr="00C0311F">
              <w:t>Poder – móc</w:t>
            </w:r>
          </w:p>
        </w:tc>
        <w:tc>
          <w:tcPr>
            <w:tcW w:w="2126" w:type="dxa"/>
          </w:tcPr>
          <w:p w14:paraId="1C3D9405" w14:textId="290095BB" w:rsidR="00C0311F" w:rsidRPr="00C0311F" w:rsidRDefault="00C0311F" w:rsidP="00C0311F">
            <w:proofErr w:type="spellStart"/>
            <w:r w:rsidRPr="00C0311F">
              <w:t>Querer</w:t>
            </w:r>
            <w:proofErr w:type="spellEnd"/>
            <w:r w:rsidRPr="00C0311F">
              <w:t xml:space="preserve"> – chcieć</w:t>
            </w:r>
          </w:p>
        </w:tc>
        <w:tc>
          <w:tcPr>
            <w:tcW w:w="2832" w:type="dxa"/>
          </w:tcPr>
          <w:p w14:paraId="7C1E1A9B" w14:textId="624764C8" w:rsidR="00C0311F" w:rsidRPr="00C0311F" w:rsidRDefault="00C0311F" w:rsidP="00C0311F">
            <w:proofErr w:type="spellStart"/>
            <w:r w:rsidRPr="00C0311F">
              <w:t>Pedir</w:t>
            </w:r>
            <w:proofErr w:type="spellEnd"/>
            <w:r w:rsidRPr="00C0311F">
              <w:t xml:space="preserve"> – prosić</w:t>
            </w:r>
          </w:p>
        </w:tc>
        <w:tc>
          <w:tcPr>
            <w:tcW w:w="2095" w:type="dxa"/>
          </w:tcPr>
          <w:p w14:paraId="295297CC" w14:textId="48689D04" w:rsidR="00C0311F" w:rsidRPr="00C0311F" w:rsidRDefault="00C0311F" w:rsidP="00C0311F">
            <w:proofErr w:type="spellStart"/>
            <w:r w:rsidRPr="00C0311F">
              <w:t>Conocer</w:t>
            </w:r>
            <w:proofErr w:type="spellEnd"/>
            <w:r w:rsidRPr="00C0311F">
              <w:t xml:space="preserve"> – znać</w:t>
            </w:r>
          </w:p>
        </w:tc>
      </w:tr>
      <w:tr w:rsidR="00C0311F" w:rsidRPr="00C0311F" w14:paraId="43D4A39A" w14:textId="60963809" w:rsidTr="00C0311F">
        <w:tc>
          <w:tcPr>
            <w:tcW w:w="2235" w:type="dxa"/>
          </w:tcPr>
          <w:p w14:paraId="5F7C6FAA" w14:textId="77777777" w:rsidR="00C0311F" w:rsidRPr="00C0311F" w:rsidRDefault="00C0311F" w:rsidP="00C0311F">
            <w:proofErr w:type="spellStart"/>
            <w:r w:rsidRPr="00C0311F">
              <w:t>Volver</w:t>
            </w:r>
            <w:proofErr w:type="spellEnd"/>
            <w:r w:rsidRPr="00C0311F">
              <w:t xml:space="preserve"> – wracać</w:t>
            </w:r>
          </w:p>
        </w:tc>
        <w:tc>
          <w:tcPr>
            <w:tcW w:w="2126" w:type="dxa"/>
          </w:tcPr>
          <w:p w14:paraId="7FCEE5B4" w14:textId="167CDCBC" w:rsidR="00C0311F" w:rsidRPr="00C0311F" w:rsidRDefault="00C0311F" w:rsidP="00C0311F">
            <w:proofErr w:type="spellStart"/>
            <w:r w:rsidRPr="00C0311F">
              <w:t>Entender</w:t>
            </w:r>
            <w:proofErr w:type="spellEnd"/>
            <w:r w:rsidRPr="00C0311F">
              <w:t xml:space="preserve"> – rozumieć</w:t>
            </w:r>
          </w:p>
        </w:tc>
        <w:tc>
          <w:tcPr>
            <w:tcW w:w="2832" w:type="dxa"/>
          </w:tcPr>
          <w:p w14:paraId="68BA465B" w14:textId="67F23481" w:rsidR="00C0311F" w:rsidRPr="00C0311F" w:rsidRDefault="00C0311F" w:rsidP="00C0311F">
            <w:proofErr w:type="spellStart"/>
            <w:r w:rsidRPr="00C0311F">
              <w:t>Vestirse</w:t>
            </w:r>
            <w:proofErr w:type="spellEnd"/>
            <w:r w:rsidRPr="00C0311F">
              <w:t xml:space="preserve"> – ubierać się</w:t>
            </w:r>
          </w:p>
        </w:tc>
        <w:tc>
          <w:tcPr>
            <w:tcW w:w="2095" w:type="dxa"/>
          </w:tcPr>
          <w:p w14:paraId="7DF0A3AE" w14:textId="705C904C" w:rsidR="00C0311F" w:rsidRPr="00C0311F" w:rsidRDefault="00C0311F" w:rsidP="00C0311F">
            <w:proofErr w:type="spellStart"/>
            <w:r w:rsidRPr="00C0311F">
              <w:t>Traducir</w:t>
            </w:r>
            <w:proofErr w:type="spellEnd"/>
            <w:r w:rsidRPr="00C0311F">
              <w:t xml:space="preserve"> – tłumaczyć</w:t>
            </w:r>
          </w:p>
        </w:tc>
      </w:tr>
      <w:tr w:rsidR="00C0311F" w:rsidRPr="00C0311F" w14:paraId="24F0C461" w14:textId="13C4586E" w:rsidTr="00C0311F">
        <w:tc>
          <w:tcPr>
            <w:tcW w:w="2235" w:type="dxa"/>
          </w:tcPr>
          <w:p w14:paraId="4F95126D" w14:textId="77777777" w:rsidR="00C0311F" w:rsidRPr="00C0311F" w:rsidRDefault="00C0311F" w:rsidP="00C0311F">
            <w:proofErr w:type="spellStart"/>
            <w:r w:rsidRPr="00C0311F">
              <w:t>Acordarse</w:t>
            </w:r>
            <w:proofErr w:type="spellEnd"/>
            <w:r w:rsidRPr="00C0311F">
              <w:t xml:space="preserve"> – przypominać sobie</w:t>
            </w:r>
          </w:p>
        </w:tc>
        <w:tc>
          <w:tcPr>
            <w:tcW w:w="2126" w:type="dxa"/>
          </w:tcPr>
          <w:p w14:paraId="5A9DAC74" w14:textId="4F2CDBCF" w:rsidR="00C0311F" w:rsidRPr="00C0311F" w:rsidRDefault="00C0311F" w:rsidP="00C0311F">
            <w:proofErr w:type="spellStart"/>
            <w:r w:rsidRPr="00C0311F">
              <w:t>Pensar</w:t>
            </w:r>
            <w:proofErr w:type="spellEnd"/>
            <w:r w:rsidRPr="00C0311F">
              <w:t xml:space="preserve"> – myśleć</w:t>
            </w:r>
          </w:p>
        </w:tc>
        <w:tc>
          <w:tcPr>
            <w:tcW w:w="2832" w:type="dxa"/>
          </w:tcPr>
          <w:p w14:paraId="5DD197F5" w14:textId="51D52FA0" w:rsidR="00C0311F" w:rsidRPr="00C0311F" w:rsidRDefault="00C0311F" w:rsidP="00C0311F">
            <w:proofErr w:type="spellStart"/>
            <w:r w:rsidRPr="00C0311F">
              <w:t>Servir</w:t>
            </w:r>
            <w:proofErr w:type="spellEnd"/>
            <w:r w:rsidRPr="00C0311F">
              <w:t xml:space="preserve"> służyć</w:t>
            </w:r>
          </w:p>
        </w:tc>
        <w:tc>
          <w:tcPr>
            <w:tcW w:w="2095" w:type="dxa"/>
          </w:tcPr>
          <w:p w14:paraId="6E811E25" w14:textId="2A189864" w:rsidR="00C0311F" w:rsidRPr="00C0311F" w:rsidRDefault="00C0311F" w:rsidP="00C0311F">
            <w:proofErr w:type="spellStart"/>
            <w:r w:rsidRPr="00C0311F">
              <w:t>Conducir</w:t>
            </w:r>
            <w:proofErr w:type="spellEnd"/>
            <w:r w:rsidRPr="00C0311F">
              <w:t xml:space="preserve"> – prowadzić</w:t>
            </w:r>
          </w:p>
        </w:tc>
      </w:tr>
    </w:tbl>
    <w:p w14:paraId="4742C873" w14:textId="532C720E" w:rsidR="00C0311F" w:rsidRDefault="00C0311F" w:rsidP="00CC0064"/>
    <w:p w14:paraId="6B2056C7" w14:textId="0D13B106" w:rsidR="00C0311F" w:rsidRDefault="00C0311F" w:rsidP="00CC0064">
      <w:r>
        <w:t xml:space="preserve">Haber – mieć / do czasu przeszłego jak </w:t>
      </w:r>
      <w:proofErr w:type="spellStart"/>
      <w:r>
        <w:t>have</w:t>
      </w:r>
      <w:proofErr w:type="spellEnd"/>
    </w:p>
    <w:p w14:paraId="7DB9A097" w14:textId="185530EE" w:rsidR="00C0311F" w:rsidRDefault="00C0311F" w:rsidP="00CC0064">
      <w:r>
        <w:t>He</w:t>
      </w:r>
    </w:p>
    <w:p w14:paraId="403E4D27" w14:textId="68087548" w:rsidR="00C0311F" w:rsidRDefault="00C0311F" w:rsidP="00CC0064">
      <w:r>
        <w:t>Has</w:t>
      </w:r>
    </w:p>
    <w:p w14:paraId="79F4041D" w14:textId="3C710353" w:rsidR="00C0311F" w:rsidRDefault="00C0311F" w:rsidP="00CC0064">
      <w:r>
        <w:t xml:space="preserve">Ha </w:t>
      </w:r>
    </w:p>
    <w:p w14:paraId="569948B7" w14:textId="0C1B208F" w:rsidR="00C0311F" w:rsidRDefault="00C0311F" w:rsidP="00CC0064">
      <w:proofErr w:type="spellStart"/>
      <w:r>
        <w:t>Hamos</w:t>
      </w:r>
      <w:proofErr w:type="spellEnd"/>
    </w:p>
    <w:p w14:paraId="769CA93A" w14:textId="0F6B1378" w:rsidR="00C0311F" w:rsidRDefault="00C0311F" w:rsidP="00CC0064">
      <w:proofErr w:type="spellStart"/>
      <w:r>
        <w:t>Hais</w:t>
      </w:r>
      <w:proofErr w:type="spellEnd"/>
    </w:p>
    <w:p w14:paraId="4D2AAD5B" w14:textId="51A3DE32" w:rsidR="00C0311F" w:rsidRDefault="00C0311F" w:rsidP="00CC0064">
      <w:proofErr w:type="spellStart"/>
      <w:r>
        <w:t>han</w:t>
      </w:r>
      <w:proofErr w:type="spellEnd"/>
    </w:p>
    <w:p w14:paraId="6239BE36" w14:textId="0ACBCB4C" w:rsidR="002164C0" w:rsidRDefault="00C0311F" w:rsidP="00CC0064">
      <w:proofErr w:type="spellStart"/>
      <w:r>
        <w:t>Tienes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repetir</w:t>
      </w:r>
      <w:proofErr w:type="spellEnd"/>
      <w:r>
        <w:t xml:space="preserve"> </w:t>
      </w:r>
      <w:proofErr w:type="spellStart"/>
      <w:r>
        <w:t>muchas</w:t>
      </w:r>
      <w:proofErr w:type="spellEnd"/>
      <w:r>
        <w:t xml:space="preserve"> </w:t>
      </w:r>
      <w:proofErr w:type="spellStart"/>
      <w:r>
        <w:t>palabras</w:t>
      </w:r>
      <w:proofErr w:type="spellEnd"/>
      <w:r>
        <w:t>.</w:t>
      </w:r>
    </w:p>
    <w:p w14:paraId="3BF92F60" w14:textId="3686B93B" w:rsidR="00C0311F" w:rsidRDefault="00C0311F" w:rsidP="00CC0064">
      <w:r>
        <w:t xml:space="preserve">Para </w:t>
      </w:r>
      <w:proofErr w:type="spellStart"/>
      <w:r>
        <w:t>eso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hablo</w:t>
      </w:r>
      <w:proofErr w:type="spellEnd"/>
      <w:r>
        <w:t xml:space="preserve"> mucho.</w:t>
      </w:r>
    </w:p>
    <w:p w14:paraId="697CE047" w14:textId="364F6ED7" w:rsidR="00C0311F" w:rsidRDefault="00C0311F" w:rsidP="00CC0064">
      <w:proofErr w:type="spellStart"/>
      <w:r>
        <w:t>Tienes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ejercicios</w:t>
      </w:r>
      <w:proofErr w:type="spellEnd"/>
      <w:r>
        <w:t xml:space="preserve"> de </w:t>
      </w:r>
      <w:proofErr w:type="spellStart"/>
      <w:r>
        <w:t>gramatica</w:t>
      </w:r>
      <w:proofErr w:type="spellEnd"/>
      <w:r>
        <w:t xml:space="preserve"> y </w:t>
      </w:r>
      <w:proofErr w:type="spellStart"/>
      <w:r>
        <w:t>juegos</w:t>
      </w:r>
      <w:proofErr w:type="spellEnd"/>
      <w:r>
        <w:t xml:space="preserve"> para </w:t>
      </w:r>
      <w:proofErr w:type="spellStart"/>
      <w:r>
        <w:t>recordar</w:t>
      </w:r>
      <w:proofErr w:type="spellEnd"/>
      <w:r>
        <w:t xml:space="preserve"> las </w:t>
      </w:r>
      <w:proofErr w:type="spellStart"/>
      <w:r>
        <w:t>formas</w:t>
      </w:r>
      <w:proofErr w:type="spellEnd"/>
      <w:r>
        <w:t xml:space="preserve"> </w:t>
      </w:r>
      <w:proofErr w:type="spellStart"/>
      <w:r>
        <w:t>irregulares</w:t>
      </w:r>
      <w:proofErr w:type="spellEnd"/>
    </w:p>
    <w:p w14:paraId="6F2CC042" w14:textId="77777777" w:rsidR="002164C0" w:rsidRDefault="002164C0" w:rsidP="00CC0064"/>
    <w:sectPr w:rsidR="002164C0" w:rsidSect="006751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71F1A"/>
    <w:rsid w:val="002164C0"/>
    <w:rsid w:val="00675190"/>
    <w:rsid w:val="006A4557"/>
    <w:rsid w:val="009A06CB"/>
    <w:rsid w:val="00A171E9"/>
    <w:rsid w:val="00B026C0"/>
    <w:rsid w:val="00C0311F"/>
    <w:rsid w:val="00C71F1A"/>
    <w:rsid w:val="00CC0064"/>
    <w:rsid w:val="00DA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41698"/>
  <w15:chartTrackingRefBased/>
  <w15:docId w15:val="{5FD1FCAF-4565-4D54-B036-73F3CD2E4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7519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A0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Perz</dc:creator>
  <cp:keywords/>
  <dc:description/>
  <cp:lastModifiedBy>Filip Perz</cp:lastModifiedBy>
  <cp:revision>3</cp:revision>
  <dcterms:created xsi:type="dcterms:W3CDTF">2018-10-14T17:57:00Z</dcterms:created>
  <dcterms:modified xsi:type="dcterms:W3CDTF">2018-10-14T18:47:00Z</dcterms:modified>
</cp:coreProperties>
</file>