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B22E8" w14:textId="75E8ED92" w:rsidR="00F41A3F" w:rsidRDefault="00742947">
      <w:r>
        <w:t>Lekcja</w:t>
      </w:r>
    </w:p>
    <w:p w14:paraId="03EEE305" w14:textId="51B19BFA" w:rsidR="00742947" w:rsidRDefault="00742947">
      <w:r>
        <w:t>Temat: Modlitwa różańcowa</w:t>
      </w:r>
    </w:p>
    <w:p w14:paraId="1E1F87D4" w14:textId="69474415" w:rsidR="00742947" w:rsidRDefault="00742947" w:rsidP="00742947">
      <w:pPr>
        <w:pStyle w:val="Akapitzlist"/>
        <w:numPr>
          <w:ilvl w:val="0"/>
          <w:numId w:val="1"/>
        </w:numPr>
      </w:pPr>
      <w:r>
        <w:t>Krótka historia różańca</w:t>
      </w:r>
      <w:r>
        <w:br/>
        <w:t xml:space="preserve">Różaniec łac. ROSARIUM – winiec z róż. Domini z Prus, kartuz (ok. połowy XV w.) wprowadził do Różańca rozważanie faktów z życia Jezusa i Maryi. Prawdopodobnie bł. Alanowi de </w:t>
      </w:r>
      <w:proofErr w:type="spellStart"/>
      <w:r>
        <w:t>Rupe</w:t>
      </w:r>
      <w:proofErr w:type="spellEnd"/>
      <w:r>
        <w:t>, dominikaninowi, zawdzięczamy podział tajemnic różańca</w:t>
      </w:r>
    </w:p>
    <w:p w14:paraId="6E0BCDEA" w14:textId="55E7869D" w:rsidR="00742947" w:rsidRDefault="00742947" w:rsidP="00742947">
      <w:pPr>
        <w:pStyle w:val="Akapitzlist"/>
      </w:pPr>
    </w:p>
    <w:p w14:paraId="2E241193" w14:textId="1B5A6B90" w:rsidR="00742947" w:rsidRDefault="00742947" w:rsidP="00742947">
      <w:pPr>
        <w:pStyle w:val="Akapitzlist"/>
      </w:pPr>
      <w:r>
        <w:t xml:space="preserve">W roku 1885 papież Leo XIII polecił odmawiać różaniec przez cały październik i wprowadził do Litanii Loretańskiej wezwanie „Królowo różańca świętego módl się za nami”. Do rozpropagowania </w:t>
      </w:r>
      <w:proofErr w:type="spellStart"/>
      <w:r>
        <w:t>Różańcaprzyczyniła</w:t>
      </w:r>
      <w:proofErr w:type="spellEnd"/>
      <w:r>
        <w:t xml:space="preserve"> się też sama Maryja. W swoich objawieniach w Lourdes, Fatimie i w polskim Gietrzwałdzie wzywała do </w:t>
      </w:r>
      <w:proofErr w:type="spellStart"/>
      <w:r>
        <w:t>moditwy</w:t>
      </w:r>
      <w:proofErr w:type="spellEnd"/>
      <w:r>
        <w:t xml:space="preserve"> różańcowej. Czwartą część różańca – tajemnice światła – wprowadził św. Jan Paweł II w opublikowanym 16 X 2002 roku liście apostolskim pod tytułem Rosarium </w:t>
      </w:r>
      <w:proofErr w:type="spellStart"/>
      <w:r>
        <w:t>Virginis</w:t>
      </w:r>
      <w:proofErr w:type="spellEnd"/>
      <w:r>
        <w:t xml:space="preserve"> </w:t>
      </w:r>
      <w:proofErr w:type="spellStart"/>
      <w:r>
        <w:t>Mariae</w:t>
      </w:r>
      <w:proofErr w:type="spellEnd"/>
      <w:r>
        <w:t>.</w:t>
      </w:r>
    </w:p>
    <w:p w14:paraId="4D1AE1EF" w14:textId="22CE3C82" w:rsidR="00742947" w:rsidRDefault="002744BB" w:rsidP="002744BB">
      <w:pPr>
        <w:pStyle w:val="Akapitzlist"/>
        <w:numPr>
          <w:ilvl w:val="0"/>
          <w:numId w:val="1"/>
        </w:numPr>
      </w:pPr>
      <w:r>
        <w:t>Jak odmawiać różaniec?</w:t>
      </w:r>
    </w:p>
    <w:p w14:paraId="5CF40E2F" w14:textId="29E4A723" w:rsidR="002744BB" w:rsidRDefault="002744BB" w:rsidP="002744BB">
      <w:pPr>
        <w:pStyle w:val="Akapitzlist"/>
      </w:pPr>
      <w:r>
        <w:t>Wybierz odpowiednią tajemnicę różańca, którą chcesz odmówić.:</w:t>
      </w:r>
    </w:p>
    <w:p w14:paraId="43ECA3C9" w14:textId="3C3EC896" w:rsidR="002744BB" w:rsidRDefault="002744BB" w:rsidP="002744BB">
      <w:pPr>
        <w:pStyle w:val="Akapitzlist"/>
        <w:numPr>
          <w:ilvl w:val="1"/>
          <w:numId w:val="1"/>
        </w:numPr>
      </w:pPr>
      <w:r>
        <w:t>Część radosna (poniedziałki i soboty)</w:t>
      </w:r>
    </w:p>
    <w:p w14:paraId="4FA203C0" w14:textId="105F1590" w:rsidR="002744BB" w:rsidRDefault="002744BB" w:rsidP="002744BB">
      <w:pPr>
        <w:pStyle w:val="Akapitzlist"/>
        <w:numPr>
          <w:ilvl w:val="1"/>
          <w:numId w:val="1"/>
        </w:numPr>
      </w:pPr>
      <w:r>
        <w:t>Część światła (Czwartki)</w:t>
      </w:r>
    </w:p>
    <w:p w14:paraId="2ACADE60" w14:textId="4FE7EB3B" w:rsidR="002744BB" w:rsidRDefault="002744BB" w:rsidP="002744BB">
      <w:pPr>
        <w:pStyle w:val="Akapitzlist"/>
        <w:numPr>
          <w:ilvl w:val="1"/>
          <w:numId w:val="1"/>
        </w:numPr>
      </w:pPr>
      <w:r>
        <w:t>Część bolesna (wtorki i piątki)</w:t>
      </w:r>
    </w:p>
    <w:p w14:paraId="0F3827CE" w14:textId="2F1DEC67" w:rsidR="002744BB" w:rsidRDefault="002744BB" w:rsidP="002744BB">
      <w:pPr>
        <w:pStyle w:val="Akapitzlist"/>
        <w:numPr>
          <w:ilvl w:val="1"/>
          <w:numId w:val="1"/>
        </w:numPr>
      </w:pPr>
      <w:r>
        <w:t>Część chwalebna (środy i niedziele)</w:t>
      </w:r>
    </w:p>
    <w:p w14:paraId="2A02FA52" w14:textId="7E342A50" w:rsidR="002744BB" w:rsidRDefault="002007BA" w:rsidP="002007BA">
      <w:r>
        <w:t>Lekcja</w:t>
      </w:r>
    </w:p>
    <w:p w14:paraId="324833CD" w14:textId="3FFAA8B7" w:rsidR="002007BA" w:rsidRDefault="002007BA" w:rsidP="002007BA">
      <w:r>
        <w:t xml:space="preserve">Temat: </w:t>
      </w:r>
      <w:proofErr w:type="spellStart"/>
      <w:r>
        <w:t>Doswiadczeni</w:t>
      </w:r>
      <w:proofErr w:type="spellEnd"/>
      <w:r>
        <w:t xml:space="preserve"> przez złe duchy</w:t>
      </w:r>
    </w:p>
    <w:p w14:paraId="0E275C42" w14:textId="1FC7B707" w:rsidR="002007BA" w:rsidRDefault="002007BA" w:rsidP="002007BA">
      <w:pPr>
        <w:pStyle w:val="Akapitzlist"/>
        <w:numPr>
          <w:ilvl w:val="0"/>
          <w:numId w:val="2"/>
        </w:numPr>
      </w:pPr>
      <w:r>
        <w:t>Można rozróżnić kilka rodzajów i pośrednich stopni ingerencji demonicznych;</w:t>
      </w:r>
    </w:p>
    <w:p w14:paraId="2CE8B83E" w14:textId="6DDB289A" w:rsidR="002007BA" w:rsidRDefault="002007BA" w:rsidP="002007BA">
      <w:pPr>
        <w:pStyle w:val="Akapitzlist"/>
        <w:numPr>
          <w:ilvl w:val="1"/>
          <w:numId w:val="2"/>
        </w:numPr>
      </w:pPr>
      <w:r>
        <w:t>Kuszenie do złego</w:t>
      </w:r>
      <w:r>
        <w:br/>
        <w:t>Zły duch usiłuje oddalić człowieka od boga poprzez sprowadzanie człowieka na drogę grzechu. Takiemu działaniu poddani są wszyscy ludzi</w:t>
      </w:r>
      <w:bookmarkStart w:id="0" w:name="_GoBack"/>
      <w:bookmarkEnd w:id="0"/>
      <w:r>
        <w:t>e, także Jezus cierpiał pokusy diabelskie</w:t>
      </w:r>
    </w:p>
    <w:p w14:paraId="4960F598" w14:textId="4B34762C" w:rsidR="002007BA" w:rsidRDefault="002007BA" w:rsidP="002007BA">
      <w:pPr>
        <w:pStyle w:val="Akapitzlist"/>
        <w:numPr>
          <w:ilvl w:val="1"/>
          <w:numId w:val="2"/>
        </w:numPr>
      </w:pPr>
      <w:r>
        <w:t>Dręczenie (nękanie) diabelskie:</w:t>
      </w:r>
    </w:p>
    <w:p w14:paraId="36A6463C" w14:textId="065FB072" w:rsidR="002007BA" w:rsidRDefault="002007BA" w:rsidP="002007BA">
      <w:pPr>
        <w:pStyle w:val="Akapitzlist"/>
        <w:ind w:left="1440"/>
      </w:pPr>
      <w:r>
        <w:t>To działania demona na daną osobę poprzez cierpienia na poziomie zdrowia fizycznego, życia osobistego i zawodowego, komplikacje spraw materialnych</w:t>
      </w:r>
    </w:p>
    <w:p w14:paraId="2000AEB4" w14:textId="13ECD7C4" w:rsidR="002007BA" w:rsidRDefault="002007BA" w:rsidP="002007BA">
      <w:pPr>
        <w:pStyle w:val="Akapitzlist"/>
        <w:numPr>
          <w:ilvl w:val="1"/>
          <w:numId w:val="2"/>
        </w:numPr>
      </w:pPr>
      <w:r>
        <w:t>Obsesje, posiadanie diabelskie:</w:t>
      </w:r>
      <w:r>
        <w:br/>
        <w:t xml:space="preserve">zaburzenia w zachowaniu człowieka wyrażające się w braku równowagi duchowej, psychicznej </w:t>
      </w:r>
      <w:proofErr w:type="gramStart"/>
      <w:r>
        <w:t>i  emocjonalnej</w:t>
      </w:r>
      <w:proofErr w:type="gramEnd"/>
      <w:r>
        <w:t xml:space="preserve"> wskutek ataków szatana. Zły duch powoduje takie udręki wewnętrzne by sparaliżować duchowo człowieka. Mogą to być np. natarczywe myśli, koszmary senne, samookaleczenia</w:t>
      </w:r>
    </w:p>
    <w:p w14:paraId="54A9BD02" w14:textId="09097E29" w:rsidR="002007BA" w:rsidRDefault="002007BA" w:rsidP="002007BA">
      <w:pPr>
        <w:pStyle w:val="Akapitzlist"/>
        <w:numPr>
          <w:ilvl w:val="1"/>
          <w:numId w:val="2"/>
        </w:numPr>
      </w:pPr>
      <w:r>
        <w:t>Nawiedzenie diabelskie, opresje:</w:t>
      </w:r>
      <w:r>
        <w:br/>
        <w:t>Działania przejawiające się w miejscach lub rzeczach, np. nękanie wskutek praktyk okultystycznych. Dotyczy to także zainfekowania urokiem bądź przekleństwem rzeczy, mieszkań lub zwierząt. Są takie różne formy nękana zewnętrznego, np. hałasy, przemieszczanie się przedmiotów</w:t>
      </w:r>
    </w:p>
    <w:p w14:paraId="4C3994B4" w14:textId="4977CC7E" w:rsidR="002007BA" w:rsidRDefault="002007BA" w:rsidP="002007BA">
      <w:pPr>
        <w:pStyle w:val="Akapitzlist"/>
        <w:numPr>
          <w:ilvl w:val="1"/>
          <w:numId w:val="2"/>
        </w:numPr>
      </w:pPr>
      <w:r>
        <w:t>Opętanie diabelskie:</w:t>
      </w:r>
      <w:r>
        <w:br/>
        <w:t>wejście złego ducha w człowieka i zawładnięcie jego ciałem. Może nastąpić m.in. wskutek paktu szatańskiego, poprzez trwanie w grzechu, rzucanie przekleństw i uroków</w:t>
      </w:r>
    </w:p>
    <w:sectPr w:rsidR="00200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F2A55"/>
    <w:multiLevelType w:val="hybridMultilevel"/>
    <w:tmpl w:val="E084EB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B72F9"/>
    <w:multiLevelType w:val="hybridMultilevel"/>
    <w:tmpl w:val="8DA20B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4F"/>
    <w:rsid w:val="002007BA"/>
    <w:rsid w:val="002744BB"/>
    <w:rsid w:val="0038556D"/>
    <w:rsid w:val="0057284F"/>
    <w:rsid w:val="00742947"/>
    <w:rsid w:val="008C67C6"/>
    <w:rsid w:val="00E329AD"/>
    <w:rsid w:val="00F4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BC398"/>
  <w15:chartTrackingRefBased/>
  <w15:docId w15:val="{52EF33F3-B0B4-4EA2-9D88-5E6232BF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2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326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4</cp:revision>
  <dcterms:created xsi:type="dcterms:W3CDTF">2018-10-08T11:32:00Z</dcterms:created>
  <dcterms:modified xsi:type="dcterms:W3CDTF">2018-10-15T11:56:00Z</dcterms:modified>
</cp:coreProperties>
</file>