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0FAF9" w14:textId="77777777" w:rsidR="00F43D39" w:rsidRDefault="00F43D39" w:rsidP="00F43D39">
      <w:pPr>
        <w:tabs>
          <w:tab w:val="left" w:pos="7088"/>
        </w:tabs>
        <w:spacing w:afterLines="20" w:after="48"/>
        <w:rPr>
          <w:b/>
          <w:bCs/>
          <w:sz w:val="28"/>
          <w:szCs w:val="28"/>
        </w:rPr>
      </w:pPr>
      <w:r w:rsidRPr="00D9051F">
        <w:rPr>
          <w:b/>
          <w:bCs/>
          <w:sz w:val="28"/>
          <w:szCs w:val="28"/>
        </w:rPr>
        <w:t>INSTITUT SUP</w:t>
      </w:r>
      <w:r>
        <w:rPr>
          <w:b/>
          <w:bCs/>
          <w:sz w:val="28"/>
          <w:szCs w:val="28"/>
        </w:rPr>
        <w:t>E</w:t>
      </w:r>
      <w:r w:rsidRPr="00D9051F">
        <w:rPr>
          <w:b/>
          <w:bCs/>
          <w:sz w:val="28"/>
          <w:szCs w:val="28"/>
        </w:rPr>
        <w:t>RIEUR D’INFORMATIQUE (ISI)</w:t>
      </w:r>
      <w:r>
        <w:rPr>
          <w:b/>
          <w:bCs/>
          <w:sz w:val="28"/>
          <w:szCs w:val="28"/>
        </w:rPr>
        <w:tab/>
        <w:t>M DIASSÉ ROBERT</w:t>
      </w:r>
    </w:p>
    <w:p w14:paraId="0EE8F508" w14:textId="77777777" w:rsidR="00F43D39" w:rsidRDefault="00F43D39" w:rsidP="00F43D39">
      <w:pPr>
        <w:tabs>
          <w:tab w:val="left" w:pos="7088"/>
        </w:tabs>
        <w:spacing w:afterLines="20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DIEUPPEUL</w:t>
      </w:r>
    </w:p>
    <w:p w14:paraId="1A0CEDD4" w14:textId="1782D628" w:rsidR="00F43D39" w:rsidRDefault="00F43D39" w:rsidP="00F43D39">
      <w:pPr>
        <w:tabs>
          <w:tab w:val="left" w:pos="6946"/>
        </w:tabs>
        <w:spacing w:afterLines="20" w:after="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Année 2024-2025</w:t>
      </w:r>
      <w:r>
        <w:rPr>
          <w:b/>
          <w:bCs/>
          <w:sz w:val="28"/>
          <w:szCs w:val="28"/>
        </w:rPr>
        <w:tab/>
        <w:t xml:space="preserve">Licence 1 </w:t>
      </w:r>
      <w:r>
        <w:rPr>
          <w:b/>
          <w:bCs/>
          <w:sz w:val="28"/>
          <w:szCs w:val="28"/>
        </w:rPr>
        <w:t>FC</w:t>
      </w:r>
      <w:r w:rsidR="00BF18DD">
        <w:rPr>
          <w:b/>
          <w:bCs/>
          <w:sz w:val="28"/>
          <w:szCs w:val="28"/>
        </w:rPr>
        <w:t xml:space="preserve"> </w:t>
      </w:r>
    </w:p>
    <w:p w14:paraId="7D0CA126" w14:textId="77777777" w:rsidR="00F43D39" w:rsidRDefault="00F43D39" w:rsidP="00F43D39">
      <w:pPr>
        <w:tabs>
          <w:tab w:val="left" w:pos="6946"/>
        </w:tabs>
        <w:spacing w:afterLines="20" w:after="48"/>
        <w:rPr>
          <w:b/>
          <w:bCs/>
          <w:sz w:val="28"/>
          <w:szCs w:val="28"/>
        </w:rPr>
      </w:pPr>
    </w:p>
    <w:p w14:paraId="688F256A" w14:textId="77777777" w:rsidR="00F43D39" w:rsidRDefault="00F43D39" w:rsidP="00F43D39">
      <w:pPr>
        <w:tabs>
          <w:tab w:val="left" w:pos="6946"/>
        </w:tabs>
        <w:spacing w:afterLines="20" w:after="48"/>
        <w:rPr>
          <w:b/>
          <w:bCs/>
          <w:sz w:val="28"/>
          <w:szCs w:val="28"/>
        </w:rPr>
      </w:pPr>
    </w:p>
    <w:p w14:paraId="569B4207" w14:textId="7156C962" w:rsidR="00F43D39" w:rsidRDefault="00F43D39" w:rsidP="00F43D39">
      <w:pPr>
        <w:tabs>
          <w:tab w:val="left" w:pos="7371"/>
        </w:tabs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Devoir</w:t>
      </w:r>
      <w:r>
        <w:rPr>
          <w:b/>
          <w:bCs/>
          <w:sz w:val="32"/>
          <w:szCs w:val="32"/>
          <w:u w:val="single"/>
        </w:rPr>
        <w:t xml:space="preserve"> Analyse</w:t>
      </w:r>
      <w:r w:rsidRPr="00A717D9">
        <w:rPr>
          <w:sz w:val="32"/>
          <w:szCs w:val="32"/>
        </w:rPr>
        <w:t xml:space="preserve"> :</w:t>
      </w:r>
      <w:r w:rsidRPr="00A717D9">
        <w:rPr>
          <w:sz w:val="32"/>
          <w:szCs w:val="32"/>
        </w:rPr>
        <w:tab/>
      </w:r>
      <w:r w:rsidRPr="00A717D9">
        <w:rPr>
          <w:b/>
          <w:bCs/>
          <w:sz w:val="32"/>
          <w:szCs w:val="32"/>
          <w:u w:val="single"/>
        </w:rPr>
        <w:t>Durée </w:t>
      </w:r>
      <w:r w:rsidRPr="00A717D9">
        <w:rPr>
          <w:sz w:val="32"/>
          <w:szCs w:val="32"/>
        </w:rPr>
        <w:t xml:space="preserve">: </w:t>
      </w:r>
      <w:r>
        <w:rPr>
          <w:sz w:val="32"/>
          <w:szCs w:val="32"/>
        </w:rPr>
        <w:t>2h</w:t>
      </w:r>
    </w:p>
    <w:p w14:paraId="67F3F039" w14:textId="45A21A5A" w:rsidR="008E38AC" w:rsidRDefault="008E38AC"/>
    <w:p w14:paraId="4F040E7B" w14:textId="77777777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Un assuré demande à souscrire une police d'assurance. Sa demande est alors prise en</w:t>
      </w:r>
    </w:p>
    <w:p w14:paraId="13E6F589" w14:textId="1C5086F1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charge par un </w:t>
      </w:r>
      <w:r w:rsidR="00393DFD"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rédacteur. Le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service encaissement reçoit le règlement de l'assuré.</w:t>
      </w:r>
    </w:p>
    <w:p w14:paraId="56AB85D2" w14:textId="07F63A80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• Un assuré peut signaler ultérieurement, (au rédacteur) toute modification dans son statut (</w:t>
      </w:r>
      <w:r w:rsidR="00393DFD"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adresse, voiture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, </w:t>
      </w:r>
      <w:r w:rsidR="00393DFD"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etc.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)</w:t>
      </w:r>
    </w:p>
    <w:p w14:paraId="781150B3" w14:textId="1533B874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• Quand un accident survient, l'assuré le déclare auprès du secrétariat, lequel construit le dossier</w:t>
      </w:r>
      <w:r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sinistre et le transmet à un inspecteur</w:t>
      </w:r>
    </w:p>
    <w:p w14:paraId="1DE65303" w14:textId="0B2A5AFA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Si le dossier est grave, l'inspecteur se contente de le transmettre au siège, sinon, il charge un expert</w:t>
      </w:r>
      <w:r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de la mission d'instruction du dossier</w:t>
      </w:r>
    </w:p>
    <w:p w14:paraId="54412A22" w14:textId="1C37AD2F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• L'expert transmet alors son rapport, et l'inspecteur entame les négociations avec la compagnie</w:t>
      </w:r>
      <w:r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adverse</w:t>
      </w:r>
    </w:p>
    <w:p w14:paraId="62FA32C4" w14:textId="77777777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• Il transmet l'information au rédacteur pour la mise à jour du bonus-malus</w:t>
      </w:r>
    </w:p>
    <w:p w14:paraId="337A6FEE" w14:textId="77777777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• Le rédacteur demande la situation de l'assuré au service encaissement;</w:t>
      </w:r>
    </w:p>
    <w:p w14:paraId="7B24D86C" w14:textId="77777777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À l'échéance, le rédacteur informe le service quittancement, le service envoie un avis à l'assuré,</w:t>
      </w:r>
    </w:p>
    <w:p w14:paraId="4F8F94B4" w14:textId="23D9EBBE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>Lequel</w:t>
      </w:r>
      <w:r w:rsidRPr="00254D83">
        <w:rPr>
          <w:rFonts w:ascii="TimesNewRomanPSMT" w:hAnsi="TimesNewRomanPSMT" w:cs="TimesNewRomanPSMT"/>
          <w:color w:val="000008"/>
          <w:sz w:val="28"/>
          <w:szCs w:val="28"/>
          <w14:ligatures w14:val="standardContextual"/>
        </w:rPr>
        <w:t xml:space="preserve"> envoie son règlement et reçoit ensuite une quittance.</w:t>
      </w:r>
    </w:p>
    <w:p w14:paraId="5248A5C4" w14:textId="77777777" w:rsidR="00254D83" w:rsidRPr="00254D83" w:rsidRDefault="00254D83" w:rsidP="00254D8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Travail à Faire :</w:t>
      </w:r>
    </w:p>
    <w:p w14:paraId="4AC88CC6" w14:textId="09CA6C8A" w:rsidR="00393DFD" w:rsidRDefault="00254D83" w:rsidP="00393DFD">
      <w:pPr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</w:pPr>
      <w:r w:rsidRPr="00254D83"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1°) Etablir le diagramme des flux</w:t>
      </w:r>
      <w:r w:rsidR="00393DFD"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1</w:t>
      </w:r>
    </w:p>
    <w:p w14:paraId="31A04C61" w14:textId="4BDEE172" w:rsidR="00254D83" w:rsidRDefault="00393DFD" w:rsidP="00254D83">
      <w:pPr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</w:pPr>
      <w:r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é</w:t>
      </w:r>
      <w:r w:rsidRPr="00254D83"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°) Etablir le diagramme des flux</w:t>
      </w:r>
      <w:r>
        <w:rPr>
          <w:rFonts w:ascii="TimesNewRomanPSMT" w:hAnsi="TimesNewRomanPSMT" w:cs="TimesNewRomanPSMT"/>
          <w:b/>
          <w:bCs/>
          <w:color w:val="000008"/>
          <w:sz w:val="28"/>
          <w:szCs w:val="28"/>
          <w14:ligatures w14:val="standardContextual"/>
        </w:rPr>
        <w:t>2</w:t>
      </w:r>
    </w:p>
    <w:p w14:paraId="04D81488" w14:textId="797C2FB6" w:rsidR="00254D83" w:rsidRDefault="00254D83" w:rsidP="00254D83">
      <w:pPr>
        <w:rPr>
          <w:rFonts w:ascii="TimesNewRomanPSMT" w:hAnsi="TimesNewRomanPSMT" w:cs="TimesNewRomanPSMT"/>
          <w:b/>
          <w:bCs/>
          <w:color w:val="000008"/>
          <w:sz w:val="28"/>
          <w:szCs w:val="28"/>
          <w:u w:val="single"/>
          <w14:ligatures w14:val="standardContextual"/>
        </w:rPr>
      </w:pPr>
      <w:r w:rsidRPr="00254D83">
        <w:rPr>
          <w:rFonts w:ascii="TimesNewRomanPSMT" w:hAnsi="TimesNewRomanPSMT" w:cs="TimesNewRomanPSMT"/>
          <w:b/>
          <w:bCs/>
          <w:color w:val="000008"/>
          <w:sz w:val="28"/>
          <w:szCs w:val="28"/>
          <w:u w:val="single"/>
          <w14:ligatures w14:val="standardContextual"/>
        </w:rPr>
        <w:t>Répondre aux questions suivantes</w:t>
      </w:r>
    </w:p>
    <w:p w14:paraId="2C3F5C9E" w14:textId="15D0EAD9" w:rsidR="00254D83" w:rsidRDefault="00254D83" w:rsidP="00254D83">
      <w:pPr>
        <w:rPr>
          <w:rFonts w:ascii="TimesNewRomanPSMT" w:hAnsi="TimesNewRomanPSMT" w:cs="TimesNewRomanPSMT"/>
          <w:b/>
          <w:bCs/>
          <w:color w:val="000008"/>
          <w:sz w:val="28"/>
          <w:szCs w:val="28"/>
          <w:u w:val="single"/>
          <w14:ligatures w14:val="standardContextual"/>
        </w:rPr>
      </w:pPr>
    </w:p>
    <w:p w14:paraId="0ACE4B52" w14:textId="74D309E4" w:rsidR="00254D83" w:rsidRDefault="00254D83" w:rsidP="00254D8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Définir un système d’informations</w:t>
      </w:r>
    </w:p>
    <w:p w14:paraId="5F2F6D7B" w14:textId="2DDCE82A" w:rsidR="00254D83" w:rsidRDefault="00254D83" w:rsidP="00254D8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Qu’est-ce que MERISE ?</w:t>
      </w:r>
    </w:p>
    <w:p w14:paraId="0EC35652" w14:textId="2799E692" w:rsidR="00254D83" w:rsidRDefault="00393DFD" w:rsidP="00254D8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Quelles sont les étapes de la méthode MERISE ?</w:t>
      </w:r>
    </w:p>
    <w:p w14:paraId="562F3FBC" w14:textId="6A707A1F" w:rsidR="00393DFD" w:rsidRPr="00254D83" w:rsidRDefault="00393DFD" w:rsidP="00254D83">
      <w:pPr>
        <w:pStyle w:val="Paragraphedeliste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Qu’appelle t’on acteur et qu’appelle t’on flux ?</w:t>
      </w:r>
    </w:p>
    <w:sectPr w:rsidR="00393DFD" w:rsidRPr="00254D83" w:rsidSect="00F43D39">
      <w:pgSz w:w="11906" w:h="16838"/>
      <w:pgMar w:top="1417" w:right="849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6701"/>
    <w:multiLevelType w:val="hybridMultilevel"/>
    <w:tmpl w:val="91FE699E"/>
    <w:lvl w:ilvl="0" w:tplc="B8B458F2">
      <w:start w:val="1"/>
      <w:numFmt w:val="decimal"/>
      <w:lvlText w:val="%1-"/>
      <w:lvlJc w:val="left"/>
      <w:pPr>
        <w:ind w:left="720" w:hanging="360"/>
      </w:pPr>
      <w:rPr>
        <w:rFonts w:ascii="TimesNewRomanPSMT" w:hAnsi="TimesNewRomanPSMT" w:cs="TimesNewRomanPSMT" w:hint="default"/>
        <w:color w:val="000008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39"/>
    <w:rsid w:val="00254D83"/>
    <w:rsid w:val="00393DFD"/>
    <w:rsid w:val="008E38AC"/>
    <w:rsid w:val="00BF18DD"/>
    <w:rsid w:val="00F4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26E3"/>
  <w15:chartTrackingRefBased/>
  <w15:docId w15:val="{160B0481-DE6B-4B55-92F8-F8F53AE5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39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4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ROBS</dc:creator>
  <cp:keywords/>
  <dc:description/>
  <cp:lastModifiedBy>Roberto ROBS</cp:lastModifiedBy>
  <cp:revision>1</cp:revision>
  <dcterms:created xsi:type="dcterms:W3CDTF">2024-05-27T14:54:00Z</dcterms:created>
  <dcterms:modified xsi:type="dcterms:W3CDTF">2024-05-27T16:30:00Z</dcterms:modified>
</cp:coreProperties>
</file>