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55AE6" w14:textId="2BF76B82" w:rsidR="00CC690E" w:rsidRPr="007F75E2" w:rsidRDefault="006367FF" w:rsidP="001F2B53">
      <w:pPr>
        <w:spacing w:line="360" w:lineRule="auto"/>
        <w:jc w:val="center"/>
        <w:rPr>
          <w:rFonts w:ascii="Times New Roman" w:hAnsi="Times New Roman" w:cs="Times New Roman"/>
          <w:sz w:val="24"/>
          <w:u w:val="single"/>
          <w:lang w:val="en-US"/>
        </w:rPr>
      </w:pPr>
      <w:r>
        <w:rPr>
          <w:rFonts w:ascii="Times New Roman" w:hAnsi="Times New Roman" w:cs="Times New Roman"/>
          <w:sz w:val="24"/>
          <w:u w:val="single"/>
          <w:lang w:val="en-US"/>
        </w:rPr>
        <w:t>Neural Correlates of</w:t>
      </w:r>
      <w:r w:rsidR="009E7AF6" w:rsidRPr="007F75E2">
        <w:rPr>
          <w:rFonts w:ascii="Times New Roman" w:hAnsi="Times New Roman" w:cs="Times New Roman"/>
          <w:sz w:val="24"/>
          <w:u w:val="single"/>
          <w:lang w:val="en-US"/>
        </w:rPr>
        <w:t xml:space="preserve"> </w:t>
      </w:r>
      <w:r w:rsidR="000532F0" w:rsidRPr="007F75E2">
        <w:rPr>
          <w:rFonts w:ascii="Times New Roman" w:hAnsi="Times New Roman" w:cs="Times New Roman"/>
          <w:sz w:val="24"/>
          <w:u w:val="single"/>
          <w:lang w:val="en-US"/>
        </w:rPr>
        <w:t>Attention</w:t>
      </w:r>
      <w:r w:rsidR="001F2B53" w:rsidRPr="007F75E2">
        <w:rPr>
          <w:rFonts w:ascii="Times New Roman" w:hAnsi="Times New Roman" w:cs="Times New Roman"/>
          <w:sz w:val="24"/>
          <w:u w:val="single"/>
          <w:lang w:val="en-US"/>
        </w:rPr>
        <w:t xml:space="preserve"> &amp; Inhibition </w:t>
      </w:r>
      <w:r w:rsidR="000E45AE">
        <w:rPr>
          <w:rFonts w:ascii="Times New Roman" w:hAnsi="Times New Roman" w:cs="Times New Roman"/>
          <w:sz w:val="24"/>
          <w:u w:val="single"/>
          <w:lang w:val="en-US"/>
        </w:rPr>
        <w:t xml:space="preserve">in People with a Problematic Use of Video Games </w:t>
      </w:r>
      <w:r w:rsidR="002B648F">
        <w:rPr>
          <w:rFonts w:ascii="Times New Roman" w:hAnsi="Times New Roman" w:cs="Times New Roman"/>
          <w:sz w:val="24"/>
          <w:u w:val="single"/>
          <w:lang w:val="en-US"/>
        </w:rPr>
        <w:t xml:space="preserve">as well as Without </w:t>
      </w:r>
      <w:r w:rsidR="000E45AE">
        <w:rPr>
          <w:rFonts w:ascii="Times New Roman" w:hAnsi="Times New Roman" w:cs="Times New Roman"/>
          <w:sz w:val="24"/>
          <w:u w:val="single"/>
          <w:lang w:val="en-US"/>
        </w:rPr>
        <w:t xml:space="preserve">– A fMRI </w:t>
      </w:r>
      <w:r w:rsidR="000532F0" w:rsidRPr="007F75E2">
        <w:rPr>
          <w:rFonts w:ascii="Times New Roman" w:hAnsi="Times New Roman" w:cs="Times New Roman"/>
          <w:sz w:val="24"/>
          <w:u w:val="single"/>
          <w:lang w:val="en-US"/>
        </w:rPr>
        <w:t>Study</w:t>
      </w:r>
    </w:p>
    <w:p w14:paraId="70B4FDAF" w14:textId="77777777" w:rsidR="001F2B53" w:rsidRDefault="001F2B53" w:rsidP="001F2B53">
      <w:pPr>
        <w:spacing w:line="360" w:lineRule="auto"/>
        <w:jc w:val="both"/>
        <w:rPr>
          <w:rFonts w:ascii="Times New Roman" w:hAnsi="Times New Roman" w:cs="Times New Roman"/>
          <w:lang w:val="en-US"/>
        </w:rPr>
      </w:pPr>
    </w:p>
    <w:p w14:paraId="13754AB1" w14:textId="6504FBA3" w:rsidR="00C60B5D" w:rsidRDefault="005111C6" w:rsidP="001F2B53">
      <w:pPr>
        <w:spacing w:line="360" w:lineRule="auto"/>
        <w:jc w:val="both"/>
        <w:rPr>
          <w:rFonts w:ascii="Times New Roman" w:hAnsi="Times New Roman" w:cs="Times New Roman"/>
          <w:lang w:val="en-US"/>
        </w:rPr>
      </w:pPr>
      <w:r>
        <w:rPr>
          <w:rFonts w:ascii="Times New Roman" w:hAnsi="Times New Roman" w:cs="Times New Roman"/>
          <w:lang w:val="en-US"/>
        </w:rPr>
        <w:t xml:space="preserve">The </w:t>
      </w:r>
      <w:r w:rsidR="0007372D">
        <w:rPr>
          <w:rFonts w:ascii="Times New Roman" w:hAnsi="Times New Roman" w:cs="Times New Roman"/>
          <w:lang w:val="en-US"/>
        </w:rPr>
        <w:t>planned fMRI</w:t>
      </w:r>
      <w:r>
        <w:rPr>
          <w:rFonts w:ascii="Times New Roman" w:hAnsi="Times New Roman" w:cs="Times New Roman"/>
          <w:lang w:val="en-US"/>
        </w:rPr>
        <w:t xml:space="preserve"> study </w:t>
      </w:r>
      <w:r w:rsidR="0007372D">
        <w:rPr>
          <w:rFonts w:ascii="Times New Roman" w:hAnsi="Times New Roman" w:cs="Times New Roman"/>
          <w:lang w:val="en-US"/>
        </w:rPr>
        <w:t>aims</w:t>
      </w:r>
      <w:r w:rsidR="00340E7F">
        <w:rPr>
          <w:rFonts w:ascii="Times New Roman" w:hAnsi="Times New Roman" w:cs="Times New Roman"/>
          <w:lang w:val="en-US"/>
        </w:rPr>
        <w:t xml:space="preserve"> to </w:t>
      </w:r>
      <w:r w:rsidR="00101154">
        <w:rPr>
          <w:rFonts w:ascii="Times New Roman" w:hAnsi="Times New Roman" w:cs="Times New Roman"/>
          <w:lang w:val="en-US"/>
        </w:rPr>
        <w:t>pro</w:t>
      </w:r>
      <w:r w:rsidR="004F7567">
        <w:rPr>
          <w:rFonts w:ascii="Times New Roman" w:hAnsi="Times New Roman" w:cs="Times New Roman"/>
          <w:lang w:val="en-US"/>
        </w:rPr>
        <w:t xml:space="preserve">vide a better understanding of </w:t>
      </w:r>
      <w:r w:rsidR="0007372D">
        <w:rPr>
          <w:rFonts w:ascii="Times New Roman" w:hAnsi="Times New Roman" w:cs="Times New Roman"/>
          <w:lang w:val="en-US"/>
        </w:rPr>
        <w:t>the underlying mechanisms</w:t>
      </w:r>
      <w:r w:rsidR="004F7567">
        <w:rPr>
          <w:rFonts w:ascii="Times New Roman" w:hAnsi="Times New Roman" w:cs="Times New Roman"/>
          <w:lang w:val="en-US"/>
        </w:rPr>
        <w:t xml:space="preserve"> of attention and inhibition</w:t>
      </w:r>
      <w:r w:rsidR="000F17A8">
        <w:rPr>
          <w:rFonts w:ascii="Times New Roman" w:hAnsi="Times New Roman" w:cs="Times New Roman"/>
          <w:lang w:val="en-US"/>
        </w:rPr>
        <w:t>,</w:t>
      </w:r>
      <w:r w:rsidR="004F7567">
        <w:rPr>
          <w:rFonts w:ascii="Times New Roman" w:hAnsi="Times New Roman" w:cs="Times New Roman"/>
          <w:lang w:val="en-US"/>
        </w:rPr>
        <w:t xml:space="preserve"> in both </w:t>
      </w:r>
      <w:r w:rsidR="0042612E">
        <w:rPr>
          <w:rFonts w:ascii="Times New Roman" w:hAnsi="Times New Roman" w:cs="Times New Roman"/>
          <w:lang w:val="en-US"/>
        </w:rPr>
        <w:t>people with</w:t>
      </w:r>
      <w:r w:rsidR="004F7567">
        <w:rPr>
          <w:rFonts w:ascii="Times New Roman" w:hAnsi="Times New Roman" w:cs="Times New Roman"/>
          <w:lang w:val="en-US"/>
        </w:rPr>
        <w:t xml:space="preserve"> </w:t>
      </w:r>
      <w:r w:rsidR="00F228DE">
        <w:rPr>
          <w:rFonts w:ascii="Times New Roman" w:hAnsi="Times New Roman" w:cs="Times New Roman"/>
          <w:lang w:val="en-US"/>
        </w:rPr>
        <w:t xml:space="preserve">a </w:t>
      </w:r>
      <w:r w:rsidR="004F7567">
        <w:rPr>
          <w:rFonts w:ascii="Times New Roman" w:hAnsi="Times New Roman" w:cs="Times New Roman"/>
          <w:lang w:val="en-US"/>
        </w:rPr>
        <w:t>problematic</w:t>
      </w:r>
      <w:r w:rsidR="002661F8">
        <w:rPr>
          <w:rFonts w:ascii="Times New Roman" w:hAnsi="Times New Roman" w:cs="Times New Roman"/>
          <w:lang w:val="en-US"/>
        </w:rPr>
        <w:t xml:space="preserve"> use of</w:t>
      </w:r>
      <w:r w:rsidR="004F7567">
        <w:rPr>
          <w:rFonts w:ascii="Times New Roman" w:hAnsi="Times New Roman" w:cs="Times New Roman"/>
          <w:lang w:val="en-US"/>
        </w:rPr>
        <w:t xml:space="preserve"> </w:t>
      </w:r>
      <w:r w:rsidR="001E14E1">
        <w:rPr>
          <w:rFonts w:ascii="Times New Roman" w:hAnsi="Times New Roman" w:cs="Times New Roman"/>
          <w:lang w:val="en-US"/>
        </w:rPr>
        <w:t>video</w:t>
      </w:r>
      <w:r w:rsidR="004F7567">
        <w:rPr>
          <w:rFonts w:ascii="Times New Roman" w:hAnsi="Times New Roman" w:cs="Times New Roman"/>
          <w:lang w:val="en-US"/>
        </w:rPr>
        <w:t xml:space="preserve"> gam</w:t>
      </w:r>
      <w:r w:rsidR="005823C4">
        <w:rPr>
          <w:rFonts w:ascii="Times New Roman" w:hAnsi="Times New Roman" w:cs="Times New Roman"/>
          <w:lang w:val="en-US"/>
        </w:rPr>
        <w:t>es</w:t>
      </w:r>
      <w:r w:rsidR="004F7567">
        <w:rPr>
          <w:rFonts w:ascii="Times New Roman" w:hAnsi="Times New Roman" w:cs="Times New Roman"/>
          <w:lang w:val="en-US"/>
        </w:rPr>
        <w:t xml:space="preserve"> </w:t>
      </w:r>
      <w:r w:rsidR="000F17A8">
        <w:rPr>
          <w:rFonts w:ascii="Times New Roman" w:hAnsi="Times New Roman" w:cs="Times New Roman"/>
          <w:lang w:val="en-US"/>
        </w:rPr>
        <w:t>as well as without.</w:t>
      </w:r>
      <w:r w:rsidR="0042612E">
        <w:rPr>
          <w:rFonts w:ascii="Times New Roman" w:hAnsi="Times New Roman" w:cs="Times New Roman"/>
          <w:lang w:val="en-US"/>
        </w:rPr>
        <w:t xml:space="preserve"> </w:t>
      </w:r>
      <w:r w:rsidR="005F7658">
        <w:rPr>
          <w:rFonts w:ascii="Times New Roman" w:hAnsi="Times New Roman" w:cs="Times New Roman"/>
          <w:lang w:val="en-US"/>
        </w:rPr>
        <w:t>Previous evidence</w:t>
      </w:r>
      <w:r w:rsidR="00331734">
        <w:rPr>
          <w:rFonts w:ascii="Times New Roman" w:hAnsi="Times New Roman" w:cs="Times New Roman"/>
          <w:lang w:val="en-US"/>
        </w:rPr>
        <w:t xml:space="preserve"> on behavioral addiction</w:t>
      </w:r>
      <w:r w:rsidR="005F7658">
        <w:rPr>
          <w:rFonts w:ascii="Times New Roman" w:hAnsi="Times New Roman" w:cs="Times New Roman"/>
          <w:lang w:val="en-US"/>
        </w:rPr>
        <w:t xml:space="preserve"> </w:t>
      </w:r>
      <w:r w:rsidR="00EF52AA">
        <w:rPr>
          <w:rFonts w:ascii="Times New Roman" w:hAnsi="Times New Roman" w:cs="Times New Roman"/>
          <w:lang w:val="en-US"/>
        </w:rPr>
        <w:t xml:space="preserve">consistently reported </w:t>
      </w:r>
      <w:r w:rsidR="00D87827">
        <w:rPr>
          <w:rFonts w:ascii="Times New Roman" w:hAnsi="Times New Roman" w:cs="Times New Roman"/>
          <w:lang w:val="en-US"/>
        </w:rPr>
        <w:t>a decline in cognitive functions</w:t>
      </w:r>
      <w:r w:rsidR="00827DD6">
        <w:rPr>
          <w:rFonts w:ascii="Times New Roman" w:hAnsi="Times New Roman" w:cs="Times New Roman"/>
          <w:lang w:val="en-US"/>
        </w:rPr>
        <w:t xml:space="preserve">, compared to healthy people </w:t>
      </w:r>
      <w:r w:rsidR="007F75E2">
        <w:rPr>
          <w:rFonts w:ascii="Times New Roman" w:hAnsi="Times New Roman" w:cs="Times New Roman"/>
          <w:lang w:val="en-US"/>
        </w:rPr>
        <w:t>(</w:t>
      </w:r>
      <w:r w:rsidR="00250B51">
        <w:rPr>
          <w:rFonts w:ascii="Times New Roman" w:hAnsi="Times New Roman" w:cs="Times New Roman"/>
          <w:lang w:val="en-US"/>
        </w:rPr>
        <w:t>Ioannidis et al., 2019</w:t>
      </w:r>
      <w:r w:rsidR="007F75E2">
        <w:rPr>
          <w:rFonts w:ascii="Times New Roman" w:hAnsi="Times New Roman" w:cs="Times New Roman"/>
          <w:lang w:val="en-US"/>
        </w:rPr>
        <w:t>)</w:t>
      </w:r>
      <w:r w:rsidR="00E833A9">
        <w:rPr>
          <w:rFonts w:ascii="Times New Roman" w:hAnsi="Times New Roman" w:cs="Times New Roman"/>
          <w:lang w:val="en-US"/>
        </w:rPr>
        <w:t>.</w:t>
      </w:r>
      <w:r w:rsidR="00EF52AA">
        <w:rPr>
          <w:rFonts w:ascii="Times New Roman" w:hAnsi="Times New Roman" w:cs="Times New Roman"/>
          <w:lang w:val="en-US"/>
        </w:rPr>
        <w:t xml:space="preserve"> </w:t>
      </w:r>
      <w:r w:rsidR="00EB141F">
        <w:rPr>
          <w:rFonts w:ascii="Times New Roman" w:hAnsi="Times New Roman" w:cs="Times New Roman"/>
          <w:lang w:val="en-US"/>
        </w:rPr>
        <w:t xml:space="preserve">More specific, </w:t>
      </w:r>
      <w:r w:rsidR="00327CDA">
        <w:rPr>
          <w:rFonts w:ascii="Times New Roman" w:hAnsi="Times New Roman" w:cs="Times New Roman"/>
          <w:lang w:val="en-US"/>
        </w:rPr>
        <w:t xml:space="preserve">findings </w:t>
      </w:r>
      <w:r w:rsidR="00241EB7">
        <w:rPr>
          <w:rFonts w:ascii="Times New Roman" w:hAnsi="Times New Roman" w:cs="Times New Roman"/>
          <w:lang w:val="en-US"/>
        </w:rPr>
        <w:t>in people with</w:t>
      </w:r>
      <w:r w:rsidR="006D3886">
        <w:rPr>
          <w:rFonts w:ascii="Times New Roman" w:hAnsi="Times New Roman" w:cs="Times New Roman"/>
          <w:lang w:val="en-US"/>
        </w:rPr>
        <w:t xml:space="preserve"> excessive video gaming reported </w:t>
      </w:r>
      <w:r w:rsidR="00241EB7">
        <w:rPr>
          <w:rFonts w:ascii="Times New Roman" w:hAnsi="Times New Roman" w:cs="Times New Roman"/>
          <w:lang w:val="en-US"/>
        </w:rPr>
        <w:t>problems with impulse control, behavioral inhibition, attention, and executive functioning (</w:t>
      </w:r>
      <w:r w:rsidR="00967A10">
        <w:rPr>
          <w:rFonts w:ascii="Times New Roman" w:hAnsi="Times New Roman" w:cs="Times New Roman"/>
          <w:lang w:val="en-US"/>
        </w:rPr>
        <w:t xml:space="preserve">e.g., </w:t>
      </w:r>
      <w:r w:rsidR="000C19DD">
        <w:rPr>
          <w:rFonts w:ascii="Times New Roman" w:hAnsi="Times New Roman" w:cs="Times New Roman"/>
          <w:lang w:val="en-US"/>
        </w:rPr>
        <w:t xml:space="preserve">Han, </w:t>
      </w:r>
      <w:proofErr w:type="spellStart"/>
      <w:r w:rsidR="000C19DD">
        <w:rPr>
          <w:rFonts w:ascii="Times New Roman" w:hAnsi="Times New Roman" w:cs="Times New Roman"/>
          <w:lang w:val="en-US"/>
        </w:rPr>
        <w:t>Lyoom</w:t>
      </w:r>
      <w:proofErr w:type="spellEnd"/>
      <w:r w:rsidR="000C19DD">
        <w:rPr>
          <w:rFonts w:ascii="Times New Roman" w:hAnsi="Times New Roman" w:cs="Times New Roman"/>
          <w:lang w:val="en-US"/>
        </w:rPr>
        <w:t xml:space="preserve"> and Renshaw, 2012; </w:t>
      </w:r>
      <w:r w:rsidR="00634B1A">
        <w:rPr>
          <w:rFonts w:ascii="Times New Roman" w:hAnsi="Times New Roman" w:cs="Times New Roman"/>
          <w:lang w:val="en-US"/>
        </w:rPr>
        <w:t xml:space="preserve">Little, </w:t>
      </w:r>
      <w:proofErr w:type="spellStart"/>
      <w:r w:rsidR="00634B1A">
        <w:rPr>
          <w:rFonts w:ascii="Times New Roman" w:hAnsi="Times New Roman" w:cs="Times New Roman"/>
          <w:lang w:val="en-US"/>
        </w:rPr>
        <w:t>Luijten</w:t>
      </w:r>
      <w:proofErr w:type="spellEnd"/>
      <w:r w:rsidR="00634B1A">
        <w:rPr>
          <w:rFonts w:ascii="Times New Roman" w:hAnsi="Times New Roman" w:cs="Times New Roman"/>
          <w:lang w:val="en-US"/>
        </w:rPr>
        <w:t xml:space="preserve">, van den Berg, van </w:t>
      </w:r>
      <w:proofErr w:type="spellStart"/>
      <w:r w:rsidR="00634B1A">
        <w:rPr>
          <w:rFonts w:ascii="Times New Roman" w:hAnsi="Times New Roman" w:cs="Times New Roman"/>
          <w:lang w:val="en-US"/>
        </w:rPr>
        <w:t>Rooij</w:t>
      </w:r>
      <w:proofErr w:type="spellEnd"/>
      <w:r w:rsidR="00634B1A">
        <w:rPr>
          <w:rFonts w:ascii="Times New Roman" w:hAnsi="Times New Roman" w:cs="Times New Roman"/>
          <w:lang w:val="en-US"/>
        </w:rPr>
        <w:t xml:space="preserve">, </w:t>
      </w:r>
      <w:proofErr w:type="spellStart"/>
      <w:r w:rsidR="00634B1A">
        <w:rPr>
          <w:rFonts w:ascii="Times New Roman" w:hAnsi="Times New Roman" w:cs="Times New Roman"/>
          <w:lang w:val="en-US"/>
        </w:rPr>
        <w:t>Keemink</w:t>
      </w:r>
      <w:proofErr w:type="spellEnd"/>
      <w:r w:rsidR="00634B1A">
        <w:rPr>
          <w:rFonts w:ascii="Times New Roman" w:hAnsi="Times New Roman" w:cs="Times New Roman"/>
          <w:lang w:val="en-US"/>
        </w:rPr>
        <w:t>, &amp; Franken, 2012</w:t>
      </w:r>
      <w:r w:rsidR="00241EB7">
        <w:rPr>
          <w:rFonts w:ascii="Times New Roman" w:hAnsi="Times New Roman" w:cs="Times New Roman"/>
          <w:lang w:val="en-US"/>
        </w:rPr>
        <w:t>)</w:t>
      </w:r>
      <w:r w:rsidR="00967A10">
        <w:rPr>
          <w:rFonts w:ascii="Times New Roman" w:hAnsi="Times New Roman" w:cs="Times New Roman"/>
          <w:lang w:val="en-US"/>
        </w:rPr>
        <w:t>. Although</w:t>
      </w:r>
      <w:r w:rsidR="007227BD">
        <w:rPr>
          <w:rFonts w:ascii="Times New Roman" w:hAnsi="Times New Roman" w:cs="Times New Roman"/>
          <w:lang w:val="en-US"/>
        </w:rPr>
        <w:t>,</w:t>
      </w:r>
      <w:r w:rsidR="00967A10">
        <w:rPr>
          <w:rFonts w:ascii="Times New Roman" w:hAnsi="Times New Roman" w:cs="Times New Roman"/>
          <w:lang w:val="en-US"/>
        </w:rPr>
        <w:t xml:space="preserve"> previous studies </w:t>
      </w:r>
      <w:r w:rsidR="00F701F9">
        <w:rPr>
          <w:rFonts w:ascii="Times New Roman" w:hAnsi="Times New Roman" w:cs="Times New Roman"/>
          <w:lang w:val="en-US"/>
        </w:rPr>
        <w:t xml:space="preserve">provide </w:t>
      </w:r>
      <w:r w:rsidR="007227BD">
        <w:rPr>
          <w:rFonts w:ascii="Times New Roman" w:hAnsi="Times New Roman" w:cs="Times New Roman"/>
          <w:lang w:val="en-US"/>
        </w:rPr>
        <w:t xml:space="preserve">common </w:t>
      </w:r>
      <w:r w:rsidR="00F701F9">
        <w:rPr>
          <w:rFonts w:ascii="Times New Roman" w:hAnsi="Times New Roman" w:cs="Times New Roman"/>
          <w:lang w:val="en-US"/>
        </w:rPr>
        <w:t>evidence for the effects</w:t>
      </w:r>
      <w:r w:rsidR="00967A10">
        <w:rPr>
          <w:rFonts w:ascii="Times New Roman" w:hAnsi="Times New Roman" w:cs="Times New Roman"/>
          <w:lang w:val="en-US"/>
        </w:rPr>
        <w:t xml:space="preserve"> of problematic use of video games </w:t>
      </w:r>
      <w:r w:rsidR="001A52D3">
        <w:rPr>
          <w:rFonts w:ascii="Times New Roman" w:hAnsi="Times New Roman" w:cs="Times New Roman"/>
          <w:lang w:val="en-US"/>
        </w:rPr>
        <w:t xml:space="preserve">on </w:t>
      </w:r>
      <w:r w:rsidR="00967A10">
        <w:rPr>
          <w:rFonts w:ascii="Times New Roman" w:hAnsi="Times New Roman" w:cs="Times New Roman"/>
          <w:lang w:val="en-US"/>
        </w:rPr>
        <w:t>attention and inhibition, the present evidence is</w:t>
      </w:r>
      <w:r w:rsidR="001A52D3">
        <w:rPr>
          <w:rFonts w:ascii="Times New Roman" w:hAnsi="Times New Roman" w:cs="Times New Roman"/>
          <w:lang w:val="en-US"/>
        </w:rPr>
        <w:t xml:space="preserve"> quite</w:t>
      </w:r>
      <w:r w:rsidR="00967A10">
        <w:rPr>
          <w:rFonts w:ascii="Times New Roman" w:hAnsi="Times New Roman" w:cs="Times New Roman"/>
          <w:lang w:val="en-US"/>
        </w:rPr>
        <w:t xml:space="preserve"> small.</w:t>
      </w:r>
      <w:r w:rsidR="00F96783">
        <w:rPr>
          <w:rFonts w:ascii="Times New Roman" w:hAnsi="Times New Roman" w:cs="Times New Roman"/>
          <w:lang w:val="en-US"/>
        </w:rPr>
        <w:t xml:space="preserve"> Therefore, the </w:t>
      </w:r>
      <w:r w:rsidR="001A52D3">
        <w:rPr>
          <w:rFonts w:ascii="Times New Roman" w:hAnsi="Times New Roman" w:cs="Times New Roman"/>
          <w:lang w:val="en-US"/>
        </w:rPr>
        <w:t xml:space="preserve">planned </w:t>
      </w:r>
      <w:r w:rsidR="00F96783">
        <w:rPr>
          <w:rFonts w:ascii="Times New Roman" w:hAnsi="Times New Roman" w:cs="Times New Roman"/>
          <w:lang w:val="en-US"/>
        </w:rPr>
        <w:t xml:space="preserve">study </w:t>
      </w:r>
      <w:r w:rsidR="001A52D3">
        <w:rPr>
          <w:rFonts w:ascii="Times New Roman" w:hAnsi="Times New Roman" w:cs="Times New Roman"/>
          <w:lang w:val="en-US"/>
        </w:rPr>
        <w:t xml:space="preserve">aims to focus on specific components of the two constructs </w:t>
      </w:r>
      <w:r w:rsidR="000B380C">
        <w:rPr>
          <w:rFonts w:ascii="Times New Roman" w:hAnsi="Times New Roman" w:cs="Times New Roman"/>
          <w:lang w:val="en-US"/>
        </w:rPr>
        <w:t xml:space="preserve">as well as their differentiation. </w:t>
      </w:r>
    </w:p>
    <w:p w14:paraId="028E7448" w14:textId="06D4675C" w:rsidR="005F68A3" w:rsidRDefault="00CB1EF0" w:rsidP="001F2B53">
      <w:pPr>
        <w:spacing w:line="360" w:lineRule="auto"/>
        <w:jc w:val="both"/>
        <w:rPr>
          <w:rFonts w:ascii="Times New Roman" w:hAnsi="Times New Roman" w:cs="Times New Roman"/>
          <w:lang w:val="en-US"/>
        </w:rPr>
      </w:pPr>
      <w:r>
        <w:rPr>
          <w:rFonts w:ascii="Times New Roman" w:hAnsi="Times New Roman" w:cs="Times New Roman"/>
          <w:lang w:val="en-US"/>
        </w:rPr>
        <w:t>Since most of our daily stimuli</w:t>
      </w:r>
      <w:r w:rsidR="009453EF">
        <w:rPr>
          <w:rFonts w:ascii="Times New Roman" w:hAnsi="Times New Roman" w:cs="Times New Roman"/>
          <w:lang w:val="en-US"/>
        </w:rPr>
        <w:t>,</w:t>
      </w:r>
      <w:r>
        <w:rPr>
          <w:rFonts w:ascii="Times New Roman" w:hAnsi="Times New Roman" w:cs="Times New Roman"/>
          <w:lang w:val="en-US"/>
        </w:rPr>
        <w:t xml:space="preserve"> especially in the context of gaming</w:t>
      </w:r>
      <w:r w:rsidR="009453EF">
        <w:rPr>
          <w:rFonts w:ascii="Times New Roman" w:hAnsi="Times New Roman" w:cs="Times New Roman"/>
          <w:lang w:val="en-US"/>
        </w:rPr>
        <w:t>, are visual</w:t>
      </w:r>
      <w:r w:rsidR="001A52D3">
        <w:rPr>
          <w:rFonts w:ascii="Times New Roman" w:hAnsi="Times New Roman" w:cs="Times New Roman"/>
          <w:lang w:val="en-US"/>
        </w:rPr>
        <w:t>,</w:t>
      </w:r>
      <w:r>
        <w:rPr>
          <w:rFonts w:ascii="Times New Roman" w:hAnsi="Times New Roman" w:cs="Times New Roman"/>
          <w:lang w:val="en-US"/>
        </w:rPr>
        <w:t xml:space="preserve"> </w:t>
      </w:r>
      <w:r w:rsidR="009453EF">
        <w:rPr>
          <w:rFonts w:ascii="Times New Roman" w:hAnsi="Times New Roman" w:cs="Times New Roman"/>
          <w:lang w:val="en-US"/>
        </w:rPr>
        <w:t xml:space="preserve">the paradigms for the scanner exclusively focus on the </w:t>
      </w:r>
      <w:r w:rsidR="005F68A3">
        <w:rPr>
          <w:rFonts w:ascii="Times New Roman" w:hAnsi="Times New Roman" w:cs="Times New Roman"/>
          <w:lang w:val="en-US"/>
        </w:rPr>
        <w:t>visual</w:t>
      </w:r>
      <w:r w:rsidR="009453EF">
        <w:rPr>
          <w:rFonts w:ascii="Times New Roman" w:hAnsi="Times New Roman" w:cs="Times New Roman"/>
          <w:lang w:val="en-US"/>
        </w:rPr>
        <w:t xml:space="preserve"> modality, but will be supplemented by a behavioral testing that additionally considers the auditory application of stimuli.</w:t>
      </w:r>
    </w:p>
    <w:p w14:paraId="735E32B2" w14:textId="77777777" w:rsidR="000E1F39" w:rsidRDefault="000E1F39" w:rsidP="001F2B53">
      <w:pPr>
        <w:spacing w:line="360" w:lineRule="auto"/>
        <w:jc w:val="both"/>
        <w:rPr>
          <w:rFonts w:ascii="Times New Roman" w:hAnsi="Times New Roman" w:cs="Times New Roman"/>
          <w:lang w:val="en-US"/>
        </w:rPr>
      </w:pPr>
    </w:p>
    <w:p w14:paraId="7A0185C1" w14:textId="70007326" w:rsidR="00975D99" w:rsidRDefault="000E1F39" w:rsidP="001F2B53">
      <w:pPr>
        <w:spacing w:line="360" w:lineRule="auto"/>
        <w:jc w:val="both"/>
        <w:rPr>
          <w:rFonts w:ascii="Times New Roman" w:hAnsi="Times New Roman" w:cs="Times New Roman"/>
          <w:lang w:val="en-US"/>
        </w:rPr>
      </w:pPr>
      <w:r>
        <w:rPr>
          <w:rFonts w:ascii="Times New Roman" w:hAnsi="Times New Roman" w:cs="Times New Roman"/>
          <w:lang w:val="en-US"/>
        </w:rPr>
        <w:t xml:space="preserve">By using fMRI, </w:t>
      </w:r>
      <w:r w:rsidR="002D20D0">
        <w:rPr>
          <w:rFonts w:ascii="Times New Roman" w:hAnsi="Times New Roman" w:cs="Times New Roman"/>
          <w:lang w:val="en-US"/>
        </w:rPr>
        <w:t xml:space="preserve">functional correlates of attention and inhibition as well as their shared and individual components will be identified. The high resolution of the 7-Tesla scanner allows the identification of basal-ganglia structures involved in the processing of attention and inhibition. In addition, resting-state fMRI will be used to identify functional networks associated with attention and inhibition in the context of auditory stimuli while gaming videos are presented. This approach also allows to apply new analysis methods such as connectome based predictive modelling. </w:t>
      </w:r>
      <w:r w:rsidR="0034592B">
        <w:rPr>
          <w:rFonts w:ascii="Times New Roman" w:hAnsi="Times New Roman" w:cs="Times New Roman"/>
          <w:lang w:val="en-US"/>
        </w:rPr>
        <w:t xml:space="preserve">Previous </w:t>
      </w:r>
      <w:r w:rsidR="00BE7884">
        <w:rPr>
          <w:rFonts w:ascii="Times New Roman" w:hAnsi="Times New Roman" w:cs="Times New Roman"/>
          <w:lang w:val="en-US"/>
        </w:rPr>
        <w:t>brain imaging</w:t>
      </w:r>
      <w:r w:rsidR="0034592B">
        <w:rPr>
          <w:rFonts w:ascii="Times New Roman" w:hAnsi="Times New Roman" w:cs="Times New Roman"/>
          <w:lang w:val="en-US"/>
        </w:rPr>
        <w:t xml:space="preserve"> data indicate that individuals with problematic video game use </w:t>
      </w:r>
      <w:r w:rsidR="0074275A">
        <w:rPr>
          <w:rFonts w:ascii="Times New Roman" w:hAnsi="Times New Roman" w:cs="Times New Roman"/>
          <w:lang w:val="en-US"/>
        </w:rPr>
        <w:t xml:space="preserve">and substance use disorders </w:t>
      </w:r>
      <w:r w:rsidR="0034592B">
        <w:rPr>
          <w:rFonts w:ascii="Times New Roman" w:hAnsi="Times New Roman" w:cs="Times New Roman"/>
          <w:lang w:val="en-US"/>
        </w:rPr>
        <w:t xml:space="preserve">show an imbalance between neural systems such as </w:t>
      </w:r>
      <w:r w:rsidR="0074275A">
        <w:rPr>
          <w:rFonts w:ascii="Times New Roman" w:hAnsi="Times New Roman" w:cs="Times New Roman"/>
          <w:lang w:val="en-US"/>
        </w:rPr>
        <w:t>the executive control, reward and salience network</w:t>
      </w:r>
      <w:r w:rsidR="00BE7884">
        <w:rPr>
          <w:rFonts w:ascii="Times New Roman" w:hAnsi="Times New Roman" w:cs="Times New Roman"/>
          <w:lang w:val="en-US"/>
        </w:rPr>
        <w:t xml:space="preserve">s which will be in focus of the current study </w:t>
      </w:r>
      <w:r w:rsidR="0074275A">
        <w:rPr>
          <w:rFonts w:ascii="Times New Roman" w:hAnsi="Times New Roman" w:cs="Times New Roman"/>
          <w:lang w:val="en-US"/>
        </w:rPr>
        <w:t xml:space="preserve">(Wei, Zhang, </w:t>
      </w:r>
      <w:proofErr w:type="spellStart"/>
      <w:r w:rsidR="0074275A">
        <w:rPr>
          <w:rFonts w:ascii="Times New Roman" w:hAnsi="Times New Roman" w:cs="Times New Roman"/>
          <w:lang w:val="en-US"/>
        </w:rPr>
        <w:t>Turel</w:t>
      </w:r>
      <w:proofErr w:type="spellEnd"/>
      <w:r w:rsidR="0074275A">
        <w:rPr>
          <w:rFonts w:ascii="Times New Roman" w:hAnsi="Times New Roman" w:cs="Times New Roman"/>
          <w:lang w:val="en-US"/>
        </w:rPr>
        <w:t xml:space="preserve">, Bechara, &amp; He, </w:t>
      </w:r>
      <w:r w:rsidR="0074275A" w:rsidRPr="0074275A">
        <w:rPr>
          <w:rFonts w:ascii="Times New Roman" w:hAnsi="Times New Roman" w:cs="Times New Roman"/>
          <w:lang w:val="en-US"/>
        </w:rPr>
        <w:t xml:space="preserve">2017; </w:t>
      </w:r>
      <w:proofErr w:type="spellStart"/>
      <w:r w:rsidR="0074275A">
        <w:rPr>
          <w:rFonts w:ascii="Times New Roman" w:hAnsi="Times New Roman" w:cs="Times New Roman"/>
          <w:lang w:val="en-US"/>
        </w:rPr>
        <w:t>Zilverstand</w:t>
      </w:r>
      <w:proofErr w:type="spellEnd"/>
      <w:r w:rsidR="0074275A">
        <w:rPr>
          <w:rFonts w:ascii="Times New Roman" w:hAnsi="Times New Roman" w:cs="Times New Roman"/>
          <w:lang w:val="en-US"/>
        </w:rPr>
        <w:t xml:space="preserve">, Huang, Alia-Klein, &amp; Goldstein, </w:t>
      </w:r>
      <w:r w:rsidR="0074275A" w:rsidRPr="0074275A">
        <w:rPr>
          <w:rFonts w:ascii="Times New Roman" w:hAnsi="Times New Roman" w:cs="Times New Roman"/>
          <w:lang w:val="en-US"/>
        </w:rPr>
        <w:t>2018)</w:t>
      </w:r>
      <w:r w:rsidR="0074275A">
        <w:rPr>
          <w:rFonts w:ascii="Times New Roman" w:hAnsi="Times New Roman" w:cs="Times New Roman"/>
          <w:lang w:val="en-US"/>
        </w:rPr>
        <w:t>.</w:t>
      </w:r>
    </w:p>
    <w:p w14:paraId="55FA1543" w14:textId="77777777" w:rsidR="009453EF" w:rsidRDefault="009453EF" w:rsidP="001F2B53">
      <w:pPr>
        <w:spacing w:line="360" w:lineRule="auto"/>
        <w:jc w:val="both"/>
        <w:rPr>
          <w:rFonts w:ascii="Times New Roman" w:hAnsi="Times New Roman" w:cs="Times New Roman"/>
          <w:lang w:val="en-GB"/>
        </w:rPr>
      </w:pPr>
    </w:p>
    <w:p w14:paraId="4FCBDC68" w14:textId="3A22C6D8" w:rsidR="003A01A1" w:rsidRPr="0082308F" w:rsidRDefault="003A01A1" w:rsidP="003A01A1">
      <w:pPr>
        <w:spacing w:line="360" w:lineRule="auto"/>
        <w:jc w:val="both"/>
        <w:rPr>
          <w:rFonts w:ascii="Times New Roman" w:hAnsi="Times New Roman" w:cs="Times New Roman"/>
          <w:color w:val="538135" w:themeColor="accent6" w:themeShade="BF"/>
          <w:sz w:val="24"/>
          <w:lang w:val="en-GB"/>
        </w:rPr>
      </w:pPr>
      <w:r w:rsidRPr="0082308F">
        <w:rPr>
          <w:rFonts w:ascii="Times New Roman" w:hAnsi="Times New Roman" w:cs="Times New Roman"/>
          <w:color w:val="538135" w:themeColor="accent6" w:themeShade="BF"/>
          <w:sz w:val="24"/>
          <w:lang w:val="en-US"/>
        </w:rPr>
        <w:t>1</w:t>
      </w:r>
      <w:r w:rsidRPr="0082308F">
        <w:rPr>
          <w:rFonts w:ascii="Times New Roman" w:hAnsi="Times New Roman" w:cs="Times New Roman"/>
          <w:color w:val="538135" w:themeColor="accent6" w:themeShade="BF"/>
          <w:sz w:val="24"/>
          <w:lang w:val="en-GB"/>
        </w:rPr>
        <w:t>. Par</w:t>
      </w:r>
      <w:r>
        <w:rPr>
          <w:rFonts w:ascii="Times New Roman" w:hAnsi="Times New Roman" w:cs="Times New Roman"/>
          <w:color w:val="538135" w:themeColor="accent6" w:themeShade="BF"/>
          <w:sz w:val="24"/>
          <w:lang w:val="en-GB"/>
        </w:rPr>
        <w:t>ticipants</w:t>
      </w:r>
    </w:p>
    <w:p w14:paraId="26A816A1" w14:textId="77777777" w:rsidR="003A01A1" w:rsidRDefault="003A01A1" w:rsidP="001F2B53">
      <w:pPr>
        <w:spacing w:line="360" w:lineRule="auto"/>
        <w:jc w:val="both"/>
        <w:rPr>
          <w:rFonts w:ascii="Times New Roman" w:hAnsi="Times New Roman" w:cs="Times New Roman"/>
          <w:lang w:val="en-GB"/>
        </w:rPr>
      </w:pPr>
    </w:p>
    <w:p w14:paraId="6CF5CA92" w14:textId="2976AF91" w:rsidR="00F55BB9" w:rsidRPr="00F55BB9" w:rsidRDefault="001163FE" w:rsidP="001F2B53">
      <w:pPr>
        <w:spacing w:line="360" w:lineRule="auto"/>
        <w:jc w:val="both"/>
        <w:rPr>
          <w:rFonts w:ascii="Times New Roman" w:hAnsi="Times New Roman" w:cs="Times New Roman"/>
          <w:lang w:val="en-GB"/>
        </w:rPr>
      </w:pPr>
      <w:r>
        <w:rPr>
          <w:rFonts w:ascii="Times New Roman" w:hAnsi="Times New Roman" w:cs="Times New Roman"/>
          <w:lang w:val="en-GB"/>
        </w:rPr>
        <w:t xml:space="preserve">Subjects will be recruited from the </w:t>
      </w:r>
      <w:r w:rsidR="007F7D19">
        <w:rPr>
          <w:rFonts w:ascii="Times New Roman" w:hAnsi="Times New Roman" w:cs="Times New Roman"/>
          <w:lang w:val="en-GB"/>
        </w:rPr>
        <w:t xml:space="preserve">University of Duisburg-Essen, Duisburg, the </w:t>
      </w:r>
      <w:r w:rsidR="007F7D19" w:rsidRPr="007F7D19">
        <w:rPr>
          <w:rFonts w:ascii="Times New Roman" w:hAnsi="Times New Roman" w:cs="Times New Roman"/>
          <w:lang w:val="en-GB"/>
        </w:rPr>
        <w:t xml:space="preserve">Department of Psychosomatic Medicine and Psychotherapy, LWL-University Clinic Bochum, Ruhr-University Bochum, </w:t>
      </w:r>
      <w:r w:rsidR="007F7D19">
        <w:rPr>
          <w:rFonts w:ascii="Times New Roman" w:hAnsi="Times New Roman" w:cs="Times New Roman"/>
          <w:lang w:val="en-GB"/>
        </w:rPr>
        <w:t>but also</w:t>
      </w:r>
      <w:r w:rsidR="00787FC5">
        <w:rPr>
          <w:rFonts w:ascii="Times New Roman" w:hAnsi="Times New Roman" w:cs="Times New Roman"/>
          <w:lang w:val="en-GB"/>
        </w:rPr>
        <w:t xml:space="preserve"> by</w:t>
      </w:r>
      <w:r w:rsidR="007F7D19">
        <w:rPr>
          <w:rFonts w:ascii="Times New Roman" w:hAnsi="Times New Roman" w:cs="Times New Roman"/>
          <w:lang w:val="en-GB"/>
        </w:rPr>
        <w:t xml:space="preserve"> </w:t>
      </w:r>
      <w:r w:rsidR="00787FC5">
        <w:rPr>
          <w:rFonts w:ascii="Times New Roman" w:hAnsi="Times New Roman" w:cs="Times New Roman"/>
          <w:lang w:val="en-GB"/>
        </w:rPr>
        <w:t xml:space="preserve">public announcements. We plan to include a sample of 20 people with problematic use of video games and 40 healthy people. </w:t>
      </w:r>
      <w:proofErr w:type="gramStart"/>
      <w:r w:rsidR="00E7102F">
        <w:rPr>
          <w:rFonts w:ascii="Times New Roman" w:hAnsi="Times New Roman" w:cs="Times New Roman"/>
          <w:lang w:val="en-GB"/>
        </w:rPr>
        <w:t>In order to</w:t>
      </w:r>
      <w:proofErr w:type="gramEnd"/>
      <w:r w:rsidR="00E7102F">
        <w:rPr>
          <w:rFonts w:ascii="Times New Roman" w:hAnsi="Times New Roman" w:cs="Times New Roman"/>
          <w:lang w:val="en-GB"/>
        </w:rPr>
        <w:t xml:space="preserve"> get assigned to the group of problematic use of video games, p</w:t>
      </w:r>
      <w:r w:rsidR="00787FC5">
        <w:rPr>
          <w:rFonts w:ascii="Times New Roman" w:hAnsi="Times New Roman" w:cs="Times New Roman"/>
          <w:lang w:val="en-GB"/>
        </w:rPr>
        <w:t xml:space="preserve">eople </w:t>
      </w:r>
      <w:r w:rsidR="00E7102F">
        <w:rPr>
          <w:rFonts w:ascii="Times New Roman" w:hAnsi="Times New Roman" w:cs="Times New Roman"/>
          <w:lang w:val="en-GB"/>
        </w:rPr>
        <w:t xml:space="preserve">need </w:t>
      </w:r>
      <w:r w:rsidR="00787FC5">
        <w:rPr>
          <w:rFonts w:ascii="Times New Roman" w:hAnsi="Times New Roman" w:cs="Times New Roman"/>
          <w:lang w:val="en-GB"/>
        </w:rPr>
        <w:t>to c</w:t>
      </w:r>
      <w:r w:rsidR="00787FC5" w:rsidRPr="00787FC5">
        <w:rPr>
          <w:rFonts w:ascii="Times New Roman" w:hAnsi="Times New Roman" w:cs="Times New Roman"/>
          <w:lang w:val="en-GB"/>
        </w:rPr>
        <w:t>orrespond to DSM-IV criteria for IGA according to the modified diagnostic questionnaire for Internet addiction (i.e., the YDQ</w:t>
      </w:r>
      <w:r w:rsidR="00787FC5">
        <w:rPr>
          <w:rFonts w:ascii="Times New Roman" w:hAnsi="Times New Roman" w:cs="Times New Roman"/>
          <w:lang w:val="en-GB"/>
        </w:rPr>
        <w:t>) criteria by Beard and Wolf (2001)</w:t>
      </w:r>
      <w:r w:rsidR="00E7102F">
        <w:rPr>
          <w:rFonts w:ascii="Times New Roman" w:hAnsi="Times New Roman" w:cs="Times New Roman"/>
          <w:lang w:val="en-GB"/>
        </w:rPr>
        <w:t xml:space="preserve">. To participate in the healthy group, </w:t>
      </w:r>
      <w:r w:rsidR="00F55BB9">
        <w:rPr>
          <w:rFonts w:ascii="Times New Roman" w:hAnsi="Times New Roman" w:cs="Times New Roman"/>
          <w:lang w:val="en-GB"/>
        </w:rPr>
        <w:t xml:space="preserve">neither the </w:t>
      </w:r>
      <w:r w:rsidR="00E7102F">
        <w:rPr>
          <w:rFonts w:ascii="Times New Roman" w:hAnsi="Times New Roman" w:cs="Times New Roman"/>
          <w:lang w:val="en-GB"/>
        </w:rPr>
        <w:t xml:space="preserve">people </w:t>
      </w:r>
      <w:r w:rsidR="00F55BB9">
        <w:rPr>
          <w:rFonts w:ascii="Times New Roman" w:hAnsi="Times New Roman" w:cs="Times New Roman"/>
          <w:lang w:val="en-GB"/>
        </w:rPr>
        <w:t xml:space="preserve">nor their families should show a history of psychiatric disorders. People with a history of head injuries or other major neurological disorder, medical or surgical </w:t>
      </w:r>
      <w:r w:rsidR="00F55BB9">
        <w:rPr>
          <w:rFonts w:ascii="Times New Roman" w:hAnsi="Times New Roman" w:cs="Times New Roman"/>
          <w:lang w:val="en-GB"/>
        </w:rPr>
        <w:lastRenderedPageBreak/>
        <w:t>illnesses, schizophrenia, depression, bipolar disorder, or substance use disorder will be excluded from the study. Furthermore, people with a current medication, smokers, as well as left-handers are not able to participate. Participants must be at least 18 years.</w:t>
      </w:r>
    </w:p>
    <w:p w14:paraId="1978F140" w14:textId="77777777" w:rsidR="003A01A1" w:rsidRPr="00E7102F" w:rsidRDefault="003A01A1" w:rsidP="001F2B53">
      <w:pPr>
        <w:spacing w:line="360" w:lineRule="auto"/>
        <w:jc w:val="both"/>
        <w:rPr>
          <w:rFonts w:ascii="Times New Roman" w:hAnsi="Times New Roman" w:cs="Times New Roman"/>
          <w:lang w:val="en-US"/>
        </w:rPr>
      </w:pPr>
    </w:p>
    <w:p w14:paraId="2E0F9D83" w14:textId="388BA1D3" w:rsidR="005F68A3" w:rsidRPr="0082308F" w:rsidRDefault="003A01A1" w:rsidP="001F2B53">
      <w:pPr>
        <w:spacing w:line="360" w:lineRule="auto"/>
        <w:jc w:val="both"/>
        <w:rPr>
          <w:rFonts w:ascii="Times New Roman" w:hAnsi="Times New Roman" w:cs="Times New Roman"/>
          <w:color w:val="538135" w:themeColor="accent6" w:themeShade="BF"/>
          <w:sz w:val="24"/>
          <w:lang w:val="en-GB"/>
        </w:rPr>
      </w:pPr>
      <w:r>
        <w:rPr>
          <w:rFonts w:ascii="Times New Roman" w:hAnsi="Times New Roman" w:cs="Times New Roman"/>
          <w:color w:val="538135" w:themeColor="accent6" w:themeShade="BF"/>
          <w:sz w:val="24"/>
          <w:lang w:val="en-US"/>
        </w:rPr>
        <w:t>2</w:t>
      </w:r>
      <w:r w:rsidR="00824895" w:rsidRPr="0082308F">
        <w:rPr>
          <w:rFonts w:ascii="Times New Roman" w:hAnsi="Times New Roman" w:cs="Times New Roman"/>
          <w:color w:val="538135" w:themeColor="accent6" w:themeShade="BF"/>
          <w:sz w:val="24"/>
          <w:lang w:val="en-GB"/>
        </w:rPr>
        <w:t xml:space="preserve">. </w:t>
      </w:r>
      <w:r w:rsidR="009C0B89" w:rsidRPr="0082308F">
        <w:rPr>
          <w:rFonts w:ascii="Times New Roman" w:hAnsi="Times New Roman" w:cs="Times New Roman"/>
          <w:color w:val="538135" w:themeColor="accent6" w:themeShade="BF"/>
          <w:sz w:val="24"/>
          <w:lang w:val="en-GB"/>
        </w:rPr>
        <w:t>fMRI Paradigm</w:t>
      </w:r>
      <w:r w:rsidR="0082308F">
        <w:rPr>
          <w:rFonts w:ascii="Times New Roman" w:hAnsi="Times New Roman" w:cs="Times New Roman"/>
          <w:color w:val="538135" w:themeColor="accent6" w:themeShade="BF"/>
          <w:sz w:val="24"/>
          <w:lang w:val="en-GB"/>
        </w:rPr>
        <w:t>s</w:t>
      </w:r>
    </w:p>
    <w:p w14:paraId="08011D6D" w14:textId="77777777" w:rsidR="009C0B89" w:rsidRDefault="009C0B89" w:rsidP="001F2B53">
      <w:pPr>
        <w:spacing w:line="360" w:lineRule="auto"/>
        <w:jc w:val="both"/>
        <w:rPr>
          <w:rFonts w:ascii="Times New Roman" w:hAnsi="Times New Roman" w:cs="Times New Roman"/>
          <w:lang w:val="en-US"/>
        </w:rPr>
      </w:pPr>
    </w:p>
    <w:p w14:paraId="0DFC801E" w14:textId="3CF6623E" w:rsidR="00BA0AF6" w:rsidRPr="009C0B89" w:rsidRDefault="00BA0AF6" w:rsidP="001F2B53">
      <w:pPr>
        <w:spacing w:line="360" w:lineRule="auto"/>
        <w:jc w:val="both"/>
        <w:rPr>
          <w:rFonts w:ascii="Times New Roman" w:hAnsi="Times New Roman" w:cs="Times New Roman"/>
          <w:b/>
          <w:lang w:val="en-US"/>
        </w:rPr>
      </w:pPr>
      <w:r w:rsidRPr="009C0B89">
        <w:rPr>
          <w:rFonts w:ascii="Times New Roman" w:hAnsi="Times New Roman" w:cs="Times New Roman"/>
          <w:b/>
          <w:lang w:val="en-US"/>
        </w:rPr>
        <w:t xml:space="preserve">Alternating </w:t>
      </w:r>
      <w:r w:rsidR="009D0C3B" w:rsidRPr="009C0B89">
        <w:rPr>
          <w:rFonts w:ascii="Times New Roman" w:hAnsi="Times New Roman" w:cs="Times New Roman"/>
          <w:b/>
          <w:lang w:val="en-US"/>
        </w:rPr>
        <w:t>a</w:t>
      </w:r>
      <w:r w:rsidR="00C566C6" w:rsidRPr="009C0B89">
        <w:rPr>
          <w:rFonts w:ascii="Times New Roman" w:hAnsi="Times New Roman" w:cs="Times New Roman"/>
          <w:b/>
          <w:lang w:val="en-US"/>
        </w:rPr>
        <w:t>ttention</w:t>
      </w:r>
      <w:r w:rsidR="009D0C3B" w:rsidRPr="009C0B89">
        <w:rPr>
          <w:rFonts w:ascii="Times New Roman" w:hAnsi="Times New Roman" w:cs="Times New Roman"/>
          <w:b/>
          <w:lang w:val="en-US"/>
        </w:rPr>
        <w:t>-/i</w:t>
      </w:r>
      <w:r w:rsidR="00C566C6" w:rsidRPr="009C0B89">
        <w:rPr>
          <w:rFonts w:ascii="Times New Roman" w:hAnsi="Times New Roman" w:cs="Times New Roman"/>
          <w:b/>
          <w:lang w:val="en-US"/>
        </w:rPr>
        <w:t>nhibition</w:t>
      </w:r>
      <w:r w:rsidRPr="009C0B89">
        <w:rPr>
          <w:rFonts w:ascii="Times New Roman" w:hAnsi="Times New Roman" w:cs="Times New Roman"/>
          <w:b/>
          <w:lang w:val="en-US"/>
        </w:rPr>
        <w:t>-task</w:t>
      </w:r>
    </w:p>
    <w:p w14:paraId="4FEE44B8" w14:textId="77777777" w:rsidR="00BA0AF6" w:rsidRDefault="00BA0AF6" w:rsidP="001F2B53">
      <w:pPr>
        <w:spacing w:line="360" w:lineRule="auto"/>
        <w:jc w:val="both"/>
        <w:rPr>
          <w:rFonts w:ascii="Times New Roman" w:hAnsi="Times New Roman" w:cs="Times New Roman"/>
          <w:lang w:val="en-US"/>
        </w:rPr>
      </w:pPr>
    </w:p>
    <w:p w14:paraId="3F69C5C8" w14:textId="57D566DE" w:rsidR="005A190F" w:rsidRPr="005A190F" w:rsidRDefault="005A190F" w:rsidP="001F2B53">
      <w:pPr>
        <w:spacing w:line="360" w:lineRule="auto"/>
        <w:jc w:val="both"/>
        <w:rPr>
          <w:rFonts w:ascii="Times New Roman" w:hAnsi="Times New Roman" w:cs="Times New Roman"/>
          <w:i/>
          <w:lang w:val="en-US"/>
        </w:rPr>
      </w:pPr>
      <w:r w:rsidRPr="005A190F">
        <w:rPr>
          <w:rFonts w:ascii="Times New Roman" w:hAnsi="Times New Roman" w:cs="Times New Roman"/>
          <w:i/>
          <w:lang w:val="en-US"/>
        </w:rPr>
        <w:t>Idea</w:t>
      </w:r>
    </w:p>
    <w:p w14:paraId="666973E7" w14:textId="77777777" w:rsidR="009D0C3B" w:rsidRDefault="009D0C3B" w:rsidP="001F2B53">
      <w:pPr>
        <w:spacing w:line="360" w:lineRule="auto"/>
        <w:jc w:val="both"/>
        <w:rPr>
          <w:rFonts w:ascii="Times New Roman" w:hAnsi="Times New Roman" w:cs="Times New Roman"/>
          <w:lang w:val="en-US"/>
        </w:rPr>
      </w:pPr>
    </w:p>
    <w:p w14:paraId="33AE0A73" w14:textId="5700619F" w:rsidR="004F0482" w:rsidRDefault="005E1CB9" w:rsidP="001F2B53">
      <w:pPr>
        <w:spacing w:line="360" w:lineRule="auto"/>
        <w:jc w:val="both"/>
        <w:rPr>
          <w:rFonts w:ascii="Times New Roman" w:hAnsi="Times New Roman" w:cs="Times New Roman"/>
          <w:lang w:val="en-US"/>
        </w:rPr>
      </w:pPr>
      <w:r>
        <w:rPr>
          <w:rFonts w:ascii="Times New Roman" w:hAnsi="Times New Roman" w:cs="Times New Roman"/>
          <w:lang w:val="en-US"/>
        </w:rPr>
        <w:t xml:space="preserve">Attention and inhibition are frequently described as </w:t>
      </w:r>
      <w:r w:rsidR="000D1933">
        <w:rPr>
          <w:rFonts w:ascii="Times New Roman" w:hAnsi="Times New Roman" w:cs="Times New Roman"/>
          <w:lang w:val="en-US"/>
        </w:rPr>
        <w:t xml:space="preserve">highly </w:t>
      </w:r>
      <w:r>
        <w:rPr>
          <w:rFonts w:ascii="Times New Roman" w:hAnsi="Times New Roman" w:cs="Times New Roman"/>
          <w:lang w:val="en-US"/>
        </w:rPr>
        <w:t>overlapping</w:t>
      </w:r>
      <w:r w:rsidR="00FF0392">
        <w:rPr>
          <w:rFonts w:ascii="Times New Roman" w:hAnsi="Times New Roman" w:cs="Times New Roman"/>
          <w:lang w:val="en-US"/>
        </w:rPr>
        <w:t>,</w:t>
      </w:r>
      <w:r>
        <w:rPr>
          <w:rFonts w:ascii="Times New Roman" w:hAnsi="Times New Roman" w:cs="Times New Roman"/>
          <w:lang w:val="en-US"/>
        </w:rPr>
        <w:t xml:space="preserve"> </w:t>
      </w:r>
      <w:r w:rsidR="00155DA7">
        <w:rPr>
          <w:rFonts w:ascii="Times New Roman" w:hAnsi="Times New Roman" w:cs="Times New Roman"/>
          <w:lang w:val="en-US"/>
        </w:rPr>
        <w:t>by</w:t>
      </w:r>
      <w:r>
        <w:rPr>
          <w:rFonts w:ascii="Times New Roman" w:hAnsi="Times New Roman" w:cs="Times New Roman"/>
          <w:lang w:val="en-US"/>
        </w:rPr>
        <w:t xml:space="preserve"> show</w:t>
      </w:r>
      <w:r w:rsidR="00155DA7">
        <w:rPr>
          <w:rFonts w:ascii="Times New Roman" w:hAnsi="Times New Roman" w:cs="Times New Roman"/>
          <w:lang w:val="en-US"/>
        </w:rPr>
        <w:t>ing</w:t>
      </w:r>
      <w:r>
        <w:rPr>
          <w:rFonts w:ascii="Times New Roman" w:hAnsi="Times New Roman" w:cs="Times New Roman"/>
          <w:lang w:val="en-US"/>
        </w:rPr>
        <w:t xml:space="preserve"> similar activation </w:t>
      </w:r>
      <w:r w:rsidR="00155DA7">
        <w:rPr>
          <w:rFonts w:ascii="Times New Roman" w:hAnsi="Times New Roman" w:cs="Times New Roman"/>
          <w:lang w:val="en-US"/>
        </w:rPr>
        <w:t xml:space="preserve">patterns </w:t>
      </w:r>
      <w:r>
        <w:rPr>
          <w:rFonts w:ascii="Times New Roman" w:hAnsi="Times New Roman" w:cs="Times New Roman"/>
          <w:lang w:val="en-US"/>
        </w:rPr>
        <w:t>of cortical structures</w:t>
      </w:r>
      <w:r w:rsidR="00A704CE">
        <w:rPr>
          <w:rFonts w:ascii="Times New Roman" w:hAnsi="Times New Roman" w:cs="Times New Roman"/>
          <w:lang w:val="en-US"/>
        </w:rPr>
        <w:t xml:space="preserve">. </w:t>
      </w:r>
      <w:r w:rsidR="00E4398C">
        <w:rPr>
          <w:rFonts w:ascii="Times New Roman" w:hAnsi="Times New Roman" w:cs="Times New Roman"/>
          <w:lang w:val="en-US"/>
        </w:rPr>
        <w:t>Although they are depending on each other, attention and inhibition</w:t>
      </w:r>
      <w:r w:rsidR="003C17C2">
        <w:rPr>
          <w:rFonts w:ascii="Times New Roman" w:hAnsi="Times New Roman" w:cs="Times New Roman"/>
          <w:lang w:val="en-US"/>
        </w:rPr>
        <w:t xml:space="preserve"> repres</w:t>
      </w:r>
      <w:r w:rsidR="00E4398C">
        <w:rPr>
          <w:rFonts w:ascii="Times New Roman" w:hAnsi="Times New Roman" w:cs="Times New Roman"/>
          <w:lang w:val="en-US"/>
        </w:rPr>
        <w:t xml:space="preserve">ent two independent constructs with different roles and individual characteristics, measured by different paradigms. </w:t>
      </w:r>
      <w:r w:rsidR="00BA24F4">
        <w:rPr>
          <w:rFonts w:ascii="Times New Roman" w:hAnsi="Times New Roman" w:cs="Times New Roman"/>
          <w:lang w:val="en-US"/>
        </w:rPr>
        <w:t xml:space="preserve">However, </w:t>
      </w:r>
      <w:r w:rsidR="00E4398C">
        <w:rPr>
          <w:rFonts w:ascii="Times New Roman" w:hAnsi="Times New Roman" w:cs="Times New Roman"/>
          <w:lang w:val="en-US"/>
        </w:rPr>
        <w:t xml:space="preserve">there is no consensus regarding the </w:t>
      </w:r>
      <w:r w:rsidR="009453EF">
        <w:rPr>
          <w:rFonts w:ascii="Times New Roman" w:hAnsi="Times New Roman" w:cs="Times New Roman"/>
          <w:lang w:val="en-US"/>
        </w:rPr>
        <w:t xml:space="preserve">frequency of stimulus application neither </w:t>
      </w:r>
      <w:r w:rsidR="00E4398C">
        <w:rPr>
          <w:rFonts w:ascii="Times New Roman" w:hAnsi="Times New Roman" w:cs="Times New Roman"/>
          <w:lang w:val="en-US"/>
        </w:rPr>
        <w:t xml:space="preserve">for quantifying </w:t>
      </w:r>
      <w:r w:rsidR="0005544C">
        <w:rPr>
          <w:rFonts w:ascii="Times New Roman" w:hAnsi="Times New Roman" w:cs="Times New Roman"/>
          <w:lang w:val="en-US"/>
        </w:rPr>
        <w:t xml:space="preserve">attention </w:t>
      </w:r>
      <w:r w:rsidR="009453EF">
        <w:rPr>
          <w:rFonts w:ascii="Times New Roman" w:hAnsi="Times New Roman" w:cs="Times New Roman"/>
          <w:lang w:val="en-US"/>
        </w:rPr>
        <w:t>nor</w:t>
      </w:r>
      <w:r w:rsidR="0005544C">
        <w:rPr>
          <w:rFonts w:ascii="Times New Roman" w:hAnsi="Times New Roman" w:cs="Times New Roman"/>
          <w:lang w:val="en-US"/>
        </w:rPr>
        <w:t xml:space="preserve"> inhibition. </w:t>
      </w:r>
      <w:r w:rsidR="005C320F">
        <w:rPr>
          <w:rFonts w:ascii="Times New Roman" w:hAnsi="Times New Roman" w:cs="Times New Roman"/>
          <w:lang w:val="en-US"/>
        </w:rPr>
        <w:t xml:space="preserve">For example, </w:t>
      </w:r>
      <w:r w:rsidR="00E4398C">
        <w:rPr>
          <w:rFonts w:ascii="Times New Roman" w:hAnsi="Times New Roman" w:cs="Times New Roman"/>
          <w:lang w:val="en-US"/>
        </w:rPr>
        <w:t xml:space="preserve">in inhibition studies, </w:t>
      </w:r>
      <w:r w:rsidR="009453EF">
        <w:rPr>
          <w:rFonts w:ascii="Times New Roman" w:hAnsi="Times New Roman" w:cs="Times New Roman"/>
          <w:lang w:val="en-US"/>
        </w:rPr>
        <w:t>some</w:t>
      </w:r>
      <w:r w:rsidR="005C320F">
        <w:rPr>
          <w:rFonts w:ascii="Times New Roman" w:hAnsi="Times New Roman" w:cs="Times New Roman"/>
          <w:lang w:val="en-US"/>
        </w:rPr>
        <w:t xml:space="preserve"> </w:t>
      </w:r>
      <w:r w:rsidR="00E4398C">
        <w:rPr>
          <w:rFonts w:ascii="Times New Roman" w:hAnsi="Times New Roman" w:cs="Times New Roman"/>
          <w:lang w:val="en-US"/>
        </w:rPr>
        <w:t>describe</w:t>
      </w:r>
      <w:r w:rsidR="005C320F">
        <w:rPr>
          <w:rFonts w:ascii="Times New Roman" w:hAnsi="Times New Roman" w:cs="Times New Roman"/>
          <w:lang w:val="en-US"/>
        </w:rPr>
        <w:t xml:space="preserve"> a distribution of 50% go-trials and 50% no-go-trials (e.g., </w:t>
      </w:r>
      <w:proofErr w:type="spellStart"/>
      <w:r w:rsidR="005C320F">
        <w:rPr>
          <w:rFonts w:ascii="Times New Roman" w:hAnsi="Times New Roman" w:cs="Times New Roman"/>
          <w:lang w:val="en-US"/>
        </w:rPr>
        <w:t>Shucard</w:t>
      </w:r>
      <w:proofErr w:type="spellEnd"/>
      <w:r w:rsidR="005C320F">
        <w:rPr>
          <w:rFonts w:ascii="Times New Roman" w:hAnsi="Times New Roman" w:cs="Times New Roman"/>
          <w:lang w:val="en-US"/>
        </w:rPr>
        <w:t xml:space="preserve">, McCabe, &amp; Szymanski, 2008; Wegmann, Brand, </w:t>
      </w:r>
      <w:proofErr w:type="spellStart"/>
      <w:r w:rsidR="005C320F">
        <w:rPr>
          <w:rFonts w:ascii="Times New Roman" w:hAnsi="Times New Roman" w:cs="Times New Roman"/>
          <w:lang w:val="en-US"/>
        </w:rPr>
        <w:t>Snagowski</w:t>
      </w:r>
      <w:proofErr w:type="spellEnd"/>
      <w:r w:rsidR="005C320F">
        <w:rPr>
          <w:rFonts w:ascii="Times New Roman" w:hAnsi="Times New Roman" w:cs="Times New Roman"/>
          <w:lang w:val="en-US"/>
        </w:rPr>
        <w:t xml:space="preserve">, &amp; </w:t>
      </w:r>
      <w:proofErr w:type="spellStart"/>
      <w:r w:rsidR="005C320F">
        <w:rPr>
          <w:rFonts w:ascii="Times New Roman" w:hAnsi="Times New Roman" w:cs="Times New Roman"/>
          <w:lang w:val="en-US"/>
        </w:rPr>
        <w:t>Schiebener</w:t>
      </w:r>
      <w:proofErr w:type="spellEnd"/>
      <w:r w:rsidR="005C320F">
        <w:rPr>
          <w:rFonts w:ascii="Times New Roman" w:hAnsi="Times New Roman" w:cs="Times New Roman"/>
          <w:lang w:val="en-US"/>
        </w:rPr>
        <w:t>, 2017)</w:t>
      </w:r>
      <w:r w:rsidR="00E4398C">
        <w:rPr>
          <w:rFonts w:ascii="Times New Roman" w:hAnsi="Times New Roman" w:cs="Times New Roman"/>
          <w:lang w:val="en-US"/>
        </w:rPr>
        <w:t xml:space="preserve">, whereas </w:t>
      </w:r>
      <w:r w:rsidR="009453EF">
        <w:rPr>
          <w:rFonts w:ascii="Times New Roman" w:hAnsi="Times New Roman" w:cs="Times New Roman"/>
          <w:lang w:val="en-US"/>
        </w:rPr>
        <w:t>others use</w:t>
      </w:r>
      <w:r w:rsidR="005C320F">
        <w:rPr>
          <w:rFonts w:ascii="Times New Roman" w:hAnsi="Times New Roman" w:cs="Times New Roman"/>
          <w:lang w:val="en-US"/>
        </w:rPr>
        <w:t xml:space="preserve"> a distribution of </w:t>
      </w:r>
      <w:r w:rsidR="001E22F1">
        <w:rPr>
          <w:rFonts w:ascii="Times New Roman" w:hAnsi="Times New Roman" w:cs="Times New Roman"/>
          <w:lang w:val="en-US"/>
        </w:rPr>
        <w:t xml:space="preserve">75% go-trials and 25% stop-trials (e.g., Aron, Fletcher, </w:t>
      </w:r>
      <w:proofErr w:type="spellStart"/>
      <w:r w:rsidR="001E22F1">
        <w:rPr>
          <w:rFonts w:ascii="Times New Roman" w:hAnsi="Times New Roman" w:cs="Times New Roman"/>
          <w:lang w:val="en-US"/>
        </w:rPr>
        <w:t>Bullmore</w:t>
      </w:r>
      <w:proofErr w:type="spellEnd"/>
      <w:r w:rsidR="001E22F1">
        <w:rPr>
          <w:rFonts w:ascii="Times New Roman" w:hAnsi="Times New Roman" w:cs="Times New Roman"/>
          <w:lang w:val="en-US"/>
        </w:rPr>
        <w:t xml:space="preserve">, Sahakian, </w:t>
      </w:r>
      <w:r w:rsidR="00243FC8">
        <w:rPr>
          <w:rFonts w:ascii="Times New Roman" w:hAnsi="Times New Roman" w:cs="Times New Roman"/>
          <w:lang w:val="en-US"/>
        </w:rPr>
        <w:t xml:space="preserve">&amp; </w:t>
      </w:r>
      <w:r w:rsidR="001E22F1">
        <w:rPr>
          <w:rFonts w:ascii="Times New Roman" w:hAnsi="Times New Roman" w:cs="Times New Roman"/>
          <w:lang w:val="en-US"/>
        </w:rPr>
        <w:t>Robbins,</w:t>
      </w:r>
      <w:r w:rsidR="00243FC8">
        <w:rPr>
          <w:rFonts w:ascii="Times New Roman" w:hAnsi="Times New Roman" w:cs="Times New Roman"/>
          <w:lang w:val="en-US"/>
        </w:rPr>
        <w:t xml:space="preserve"> 2003; Li, Yan, Sinha, &amp; Lee, 2008), </w:t>
      </w:r>
      <w:r w:rsidR="001E22F1">
        <w:rPr>
          <w:rFonts w:ascii="Times New Roman" w:hAnsi="Times New Roman" w:cs="Times New Roman"/>
          <w:lang w:val="en-US"/>
        </w:rPr>
        <w:t xml:space="preserve">both testing </w:t>
      </w:r>
      <w:r w:rsidR="0005544C">
        <w:rPr>
          <w:rFonts w:ascii="Times New Roman" w:hAnsi="Times New Roman" w:cs="Times New Roman"/>
          <w:lang w:val="en-US"/>
        </w:rPr>
        <w:t>the same ability</w:t>
      </w:r>
      <w:r w:rsidR="001E22F1">
        <w:rPr>
          <w:rFonts w:ascii="Times New Roman" w:hAnsi="Times New Roman" w:cs="Times New Roman"/>
          <w:lang w:val="en-US"/>
        </w:rPr>
        <w:t>.</w:t>
      </w:r>
      <w:r w:rsidR="00BA6326">
        <w:rPr>
          <w:rFonts w:ascii="Times New Roman" w:hAnsi="Times New Roman" w:cs="Times New Roman"/>
          <w:lang w:val="en-US"/>
        </w:rPr>
        <w:t xml:space="preserve"> </w:t>
      </w:r>
      <w:r w:rsidR="009453EF">
        <w:rPr>
          <w:rFonts w:ascii="Times New Roman" w:hAnsi="Times New Roman" w:cs="Times New Roman"/>
          <w:lang w:val="en-US"/>
        </w:rPr>
        <w:t xml:space="preserve">Based on previous studies, such as </w:t>
      </w:r>
      <w:proofErr w:type="spellStart"/>
      <w:r w:rsidR="00A764BF">
        <w:rPr>
          <w:rFonts w:ascii="Times New Roman" w:hAnsi="Times New Roman" w:cs="Times New Roman"/>
          <w:lang w:val="en-US"/>
        </w:rPr>
        <w:t>Dodds</w:t>
      </w:r>
      <w:proofErr w:type="spellEnd"/>
      <w:r w:rsidR="00721AB3">
        <w:rPr>
          <w:rFonts w:ascii="Times New Roman" w:hAnsi="Times New Roman" w:cs="Times New Roman"/>
          <w:lang w:val="en-US"/>
        </w:rPr>
        <w:t xml:space="preserve">, </w:t>
      </w:r>
      <w:proofErr w:type="spellStart"/>
      <w:r w:rsidR="00721AB3">
        <w:rPr>
          <w:rFonts w:ascii="Times New Roman" w:hAnsi="Times New Roman" w:cs="Times New Roman"/>
          <w:lang w:val="en-US"/>
        </w:rPr>
        <w:t>Morein</w:t>
      </w:r>
      <w:proofErr w:type="spellEnd"/>
      <w:r w:rsidR="00721AB3">
        <w:rPr>
          <w:rFonts w:ascii="Times New Roman" w:hAnsi="Times New Roman" w:cs="Times New Roman"/>
          <w:lang w:val="en-US"/>
        </w:rPr>
        <w:t>-Zamir, and Robbins (2010)</w:t>
      </w:r>
      <w:r w:rsidR="009453EF">
        <w:rPr>
          <w:rFonts w:ascii="Times New Roman" w:hAnsi="Times New Roman" w:cs="Times New Roman"/>
          <w:lang w:val="en-US"/>
        </w:rPr>
        <w:t>, who</w:t>
      </w:r>
      <w:r w:rsidR="00BA6326">
        <w:rPr>
          <w:rFonts w:ascii="Times New Roman" w:hAnsi="Times New Roman" w:cs="Times New Roman"/>
          <w:lang w:val="en-US"/>
        </w:rPr>
        <w:t xml:space="preserve"> reported increased activation in the right insula as well as right inferior frontal cortex with incr</w:t>
      </w:r>
      <w:r w:rsidR="009453EF">
        <w:rPr>
          <w:rFonts w:ascii="Times New Roman" w:hAnsi="Times New Roman" w:cs="Times New Roman"/>
          <w:lang w:val="en-US"/>
        </w:rPr>
        <w:t>easing response control demands, t</w:t>
      </w:r>
      <w:r w:rsidR="00D44AE5" w:rsidRPr="00D44AE5">
        <w:rPr>
          <w:rFonts w:ascii="Times New Roman" w:hAnsi="Times New Roman" w:cs="Times New Roman"/>
          <w:lang w:val="en-US"/>
        </w:rPr>
        <w:t xml:space="preserve">he present paradigm aims to investigate the effect of varying the distribution of target and non-target stimuli in terms of separation of attention and inhibition processes, while </w:t>
      </w:r>
      <w:r w:rsidR="008904F8">
        <w:rPr>
          <w:rFonts w:ascii="Times New Roman" w:hAnsi="Times New Roman" w:cs="Times New Roman"/>
          <w:lang w:val="en-US"/>
        </w:rPr>
        <w:t>keeping</w:t>
      </w:r>
      <w:r w:rsidR="00D44AE5" w:rsidRPr="00D44AE5">
        <w:rPr>
          <w:rFonts w:ascii="Times New Roman" w:hAnsi="Times New Roman" w:cs="Times New Roman"/>
          <w:lang w:val="en-US"/>
        </w:rPr>
        <w:t xml:space="preserve"> all other parameters the same.</w:t>
      </w:r>
    </w:p>
    <w:p w14:paraId="36D3BBE3" w14:textId="77777777" w:rsidR="004F0482" w:rsidRDefault="004F0482" w:rsidP="001F2B53">
      <w:pPr>
        <w:spacing w:line="360" w:lineRule="auto"/>
        <w:jc w:val="both"/>
        <w:rPr>
          <w:rFonts w:ascii="Times New Roman" w:hAnsi="Times New Roman" w:cs="Times New Roman"/>
          <w:lang w:val="en-US"/>
        </w:rPr>
      </w:pPr>
    </w:p>
    <w:p w14:paraId="03D5859F" w14:textId="42FC5C30" w:rsidR="009D0C3B" w:rsidRPr="005A190F" w:rsidRDefault="009D0C3B" w:rsidP="001F2B53">
      <w:pPr>
        <w:spacing w:line="360" w:lineRule="auto"/>
        <w:jc w:val="both"/>
        <w:rPr>
          <w:rFonts w:ascii="Times New Roman" w:hAnsi="Times New Roman" w:cs="Times New Roman"/>
          <w:i/>
          <w:lang w:val="en-US"/>
        </w:rPr>
      </w:pPr>
      <w:r w:rsidRPr="005A190F">
        <w:rPr>
          <w:rFonts w:ascii="Times New Roman" w:hAnsi="Times New Roman" w:cs="Times New Roman"/>
          <w:i/>
          <w:lang w:val="en-US"/>
        </w:rPr>
        <w:t>Task</w:t>
      </w:r>
    </w:p>
    <w:p w14:paraId="3173CFEC" w14:textId="77777777" w:rsidR="009D0C3B" w:rsidRDefault="009D0C3B" w:rsidP="001F2B53">
      <w:pPr>
        <w:spacing w:line="360" w:lineRule="auto"/>
        <w:jc w:val="both"/>
        <w:rPr>
          <w:rFonts w:ascii="Times New Roman" w:hAnsi="Times New Roman" w:cs="Times New Roman"/>
          <w:lang w:val="en-US"/>
        </w:rPr>
      </w:pPr>
    </w:p>
    <w:p w14:paraId="79029B59" w14:textId="1489FBC0" w:rsidR="00DB5D61" w:rsidRPr="00D933AE" w:rsidRDefault="00BA0AF6" w:rsidP="001F2B53">
      <w:pPr>
        <w:spacing w:line="360" w:lineRule="auto"/>
        <w:jc w:val="both"/>
        <w:rPr>
          <w:rFonts w:ascii="Times New Roman" w:hAnsi="Times New Roman" w:cs="Times New Roman"/>
          <w:lang w:val="en-US"/>
        </w:rPr>
      </w:pPr>
      <w:r>
        <w:rPr>
          <w:rFonts w:ascii="Times New Roman" w:hAnsi="Times New Roman" w:cs="Times New Roman"/>
          <w:lang w:val="en-US"/>
        </w:rPr>
        <w:t>The alternating inhibition-/attention-task based on a classic visual oddball-task</w:t>
      </w:r>
      <w:r w:rsidR="00CC66F9">
        <w:rPr>
          <w:rFonts w:ascii="Times New Roman" w:hAnsi="Times New Roman" w:cs="Times New Roman"/>
          <w:lang w:val="en-US"/>
        </w:rPr>
        <w:t xml:space="preserve">. After a short training </w:t>
      </w:r>
      <w:r w:rsidR="00596876">
        <w:rPr>
          <w:rFonts w:ascii="Times New Roman" w:hAnsi="Times New Roman" w:cs="Times New Roman"/>
          <w:lang w:val="en-US"/>
        </w:rPr>
        <w:t>period</w:t>
      </w:r>
      <w:r w:rsidR="00CC66F9">
        <w:rPr>
          <w:rFonts w:ascii="Times New Roman" w:hAnsi="Times New Roman" w:cs="Times New Roman"/>
          <w:lang w:val="en-US"/>
        </w:rPr>
        <w:t xml:space="preserve"> (6 stimuli, 2 target/4non-target), participants were asked to react on visually presented target stimuli and to ignore non-target stimuli. Visual stimuli comprise colored points </w:t>
      </w:r>
      <w:r w:rsidR="00670614">
        <w:rPr>
          <w:rFonts w:ascii="Times New Roman" w:hAnsi="Times New Roman" w:cs="Times New Roman"/>
          <w:lang w:val="en-US"/>
        </w:rPr>
        <w:t>with a size of 100px</w:t>
      </w:r>
      <w:r w:rsidR="007E24A7">
        <w:rPr>
          <w:rFonts w:ascii="Times New Roman" w:hAnsi="Times New Roman" w:cs="Times New Roman"/>
          <w:lang w:val="en-US"/>
        </w:rPr>
        <w:t xml:space="preserve">. </w:t>
      </w:r>
      <w:r w:rsidR="004D1481">
        <w:rPr>
          <w:rFonts w:ascii="Times New Roman" w:hAnsi="Times New Roman" w:cs="Times New Roman"/>
          <w:lang w:val="en-US"/>
        </w:rPr>
        <w:t xml:space="preserve">The task consists of 18 </w:t>
      </w:r>
      <w:r w:rsidR="00CC2122">
        <w:rPr>
          <w:rFonts w:ascii="Times New Roman" w:hAnsi="Times New Roman" w:cs="Times New Roman"/>
          <w:lang w:val="en-US"/>
        </w:rPr>
        <w:t>blocks</w:t>
      </w:r>
      <w:r w:rsidR="004D1481">
        <w:rPr>
          <w:rFonts w:ascii="Times New Roman" w:hAnsi="Times New Roman" w:cs="Times New Roman"/>
          <w:lang w:val="en-US"/>
        </w:rPr>
        <w:t xml:space="preserve">, </w:t>
      </w:r>
      <w:r w:rsidR="00F90357">
        <w:rPr>
          <w:rFonts w:ascii="Times New Roman" w:hAnsi="Times New Roman" w:cs="Times New Roman"/>
          <w:lang w:val="en-US"/>
        </w:rPr>
        <w:t xml:space="preserve">A) </w:t>
      </w:r>
      <w:r w:rsidR="004D1481">
        <w:rPr>
          <w:rFonts w:ascii="Times New Roman" w:hAnsi="Times New Roman" w:cs="Times New Roman"/>
          <w:lang w:val="en-US"/>
        </w:rPr>
        <w:t xml:space="preserve">6 </w:t>
      </w:r>
      <w:r w:rsidR="00CC2122">
        <w:rPr>
          <w:rFonts w:ascii="Times New Roman" w:hAnsi="Times New Roman" w:cs="Times New Roman"/>
          <w:lang w:val="en-US"/>
        </w:rPr>
        <w:t>blocks</w:t>
      </w:r>
      <w:r w:rsidR="004D1481">
        <w:rPr>
          <w:rFonts w:ascii="Times New Roman" w:hAnsi="Times New Roman" w:cs="Times New Roman"/>
          <w:lang w:val="en-US"/>
        </w:rPr>
        <w:t xml:space="preserve"> </w:t>
      </w:r>
      <w:r w:rsidR="00596876">
        <w:rPr>
          <w:rFonts w:ascii="Times New Roman" w:hAnsi="Times New Roman" w:cs="Times New Roman"/>
          <w:lang w:val="en-US"/>
        </w:rPr>
        <w:t xml:space="preserve">each </w:t>
      </w:r>
      <w:r w:rsidR="004D1481">
        <w:rPr>
          <w:rFonts w:ascii="Times New Roman" w:hAnsi="Times New Roman" w:cs="Times New Roman"/>
          <w:lang w:val="en-US"/>
        </w:rPr>
        <w:t xml:space="preserve">with 30 target stimuli and 10 non-target stimuli, </w:t>
      </w:r>
      <w:r w:rsidR="00F90357">
        <w:rPr>
          <w:rFonts w:ascii="Times New Roman" w:hAnsi="Times New Roman" w:cs="Times New Roman"/>
          <w:lang w:val="en-US"/>
        </w:rPr>
        <w:t xml:space="preserve">B) </w:t>
      </w:r>
      <w:r w:rsidR="004D1481">
        <w:rPr>
          <w:rFonts w:ascii="Times New Roman" w:hAnsi="Times New Roman" w:cs="Times New Roman"/>
          <w:lang w:val="en-US"/>
        </w:rPr>
        <w:t xml:space="preserve">6 </w:t>
      </w:r>
      <w:r w:rsidR="004C7442">
        <w:rPr>
          <w:rFonts w:ascii="Times New Roman" w:hAnsi="Times New Roman" w:cs="Times New Roman"/>
          <w:lang w:val="en-US"/>
        </w:rPr>
        <w:t>blocks</w:t>
      </w:r>
      <w:r w:rsidR="004D1481">
        <w:rPr>
          <w:rFonts w:ascii="Times New Roman" w:hAnsi="Times New Roman" w:cs="Times New Roman"/>
          <w:lang w:val="en-US"/>
        </w:rPr>
        <w:t xml:space="preserve"> </w:t>
      </w:r>
      <w:r w:rsidR="00596876">
        <w:rPr>
          <w:rFonts w:ascii="Times New Roman" w:hAnsi="Times New Roman" w:cs="Times New Roman"/>
          <w:lang w:val="en-US"/>
        </w:rPr>
        <w:t xml:space="preserve">each </w:t>
      </w:r>
      <w:r w:rsidR="004D1481">
        <w:rPr>
          <w:rFonts w:ascii="Times New Roman" w:hAnsi="Times New Roman" w:cs="Times New Roman"/>
          <w:lang w:val="en-US"/>
        </w:rPr>
        <w:t>with 20 target stimuli and 20 non-target stimuli, and</w:t>
      </w:r>
      <w:r w:rsidR="00F90357">
        <w:rPr>
          <w:rFonts w:ascii="Times New Roman" w:hAnsi="Times New Roman" w:cs="Times New Roman"/>
          <w:lang w:val="en-US"/>
        </w:rPr>
        <w:t xml:space="preserve"> C)</w:t>
      </w:r>
      <w:r w:rsidR="004D1481">
        <w:rPr>
          <w:rFonts w:ascii="Times New Roman" w:hAnsi="Times New Roman" w:cs="Times New Roman"/>
          <w:lang w:val="en-US"/>
        </w:rPr>
        <w:t xml:space="preserve"> 6 </w:t>
      </w:r>
      <w:r w:rsidR="004C7442">
        <w:rPr>
          <w:rFonts w:ascii="Times New Roman" w:hAnsi="Times New Roman" w:cs="Times New Roman"/>
          <w:lang w:val="en-US"/>
        </w:rPr>
        <w:t>blocks</w:t>
      </w:r>
      <w:r w:rsidR="00596876">
        <w:rPr>
          <w:rFonts w:ascii="Times New Roman" w:hAnsi="Times New Roman" w:cs="Times New Roman"/>
          <w:lang w:val="en-US"/>
        </w:rPr>
        <w:t xml:space="preserve"> each</w:t>
      </w:r>
      <w:r w:rsidR="004D1481">
        <w:rPr>
          <w:rFonts w:ascii="Times New Roman" w:hAnsi="Times New Roman" w:cs="Times New Roman"/>
          <w:lang w:val="en-US"/>
        </w:rPr>
        <w:t xml:space="preserve"> with 10 target stimuli and 30 non-target stimuli. </w:t>
      </w:r>
      <w:r w:rsidR="008B0BBD">
        <w:rPr>
          <w:rFonts w:ascii="Times New Roman" w:hAnsi="Times New Roman" w:cs="Times New Roman"/>
          <w:lang w:val="en-US"/>
        </w:rPr>
        <w:t>There will be two further low</w:t>
      </w:r>
      <w:r w:rsidR="00A02AB9">
        <w:rPr>
          <w:rFonts w:ascii="Times New Roman" w:hAnsi="Times New Roman" w:cs="Times New Roman"/>
          <w:lang w:val="en-US"/>
        </w:rPr>
        <w:t>-</w:t>
      </w:r>
      <w:r w:rsidR="008B0BBD">
        <w:rPr>
          <w:rFonts w:ascii="Times New Roman" w:hAnsi="Times New Roman" w:cs="Times New Roman"/>
          <w:lang w:val="en-US"/>
        </w:rPr>
        <w:t xml:space="preserve">level baseline conditions in each section which include D) </w:t>
      </w:r>
      <w:r w:rsidR="00A02AB9">
        <w:rPr>
          <w:rFonts w:ascii="Times New Roman" w:hAnsi="Times New Roman" w:cs="Times New Roman"/>
          <w:lang w:val="en-US"/>
        </w:rPr>
        <w:t xml:space="preserve">3 blocks each with </w:t>
      </w:r>
      <w:r w:rsidR="008B0BBD">
        <w:rPr>
          <w:rFonts w:ascii="Times New Roman" w:hAnsi="Times New Roman" w:cs="Times New Roman"/>
          <w:lang w:val="en-US"/>
        </w:rPr>
        <w:t>40 non-target stimuli and E)</w:t>
      </w:r>
      <w:r w:rsidR="00A02AB9">
        <w:rPr>
          <w:rFonts w:ascii="Times New Roman" w:hAnsi="Times New Roman" w:cs="Times New Roman"/>
          <w:lang w:val="en-US"/>
        </w:rPr>
        <w:t xml:space="preserve"> 3 blocks each with</w:t>
      </w:r>
      <w:r w:rsidR="008B0BBD">
        <w:rPr>
          <w:rFonts w:ascii="Times New Roman" w:hAnsi="Times New Roman" w:cs="Times New Roman"/>
          <w:lang w:val="en-US"/>
        </w:rPr>
        <w:t xml:space="preserve"> 40 target stimuli. </w:t>
      </w:r>
      <w:r w:rsidR="00E03AAA">
        <w:rPr>
          <w:rFonts w:ascii="Times New Roman" w:hAnsi="Times New Roman" w:cs="Times New Roman"/>
          <w:lang w:val="en-US"/>
        </w:rPr>
        <w:t xml:space="preserve">All </w:t>
      </w:r>
      <w:r w:rsidR="004C7442" w:rsidRPr="00D933AE">
        <w:rPr>
          <w:rFonts w:ascii="Times New Roman" w:hAnsi="Times New Roman" w:cs="Times New Roman"/>
          <w:lang w:val="en-US"/>
        </w:rPr>
        <w:t>blocks</w:t>
      </w:r>
      <w:r w:rsidR="00E03AAA" w:rsidRPr="00D933AE">
        <w:rPr>
          <w:rFonts w:ascii="Times New Roman" w:hAnsi="Times New Roman" w:cs="Times New Roman"/>
          <w:lang w:val="en-US"/>
        </w:rPr>
        <w:t xml:space="preserve"> </w:t>
      </w:r>
      <w:r w:rsidR="00DB5D61" w:rsidRPr="00D933AE">
        <w:rPr>
          <w:rFonts w:ascii="Times New Roman" w:hAnsi="Times New Roman" w:cs="Times New Roman"/>
          <w:lang w:val="en-US"/>
        </w:rPr>
        <w:t>wi</w:t>
      </w:r>
      <w:r w:rsidR="00A94AA3" w:rsidRPr="00D933AE">
        <w:rPr>
          <w:rFonts w:ascii="Times New Roman" w:hAnsi="Times New Roman" w:cs="Times New Roman"/>
          <w:lang w:val="en-US"/>
        </w:rPr>
        <w:t>l</w:t>
      </w:r>
      <w:r w:rsidR="00DB5D61" w:rsidRPr="00D933AE">
        <w:rPr>
          <w:rFonts w:ascii="Times New Roman" w:hAnsi="Times New Roman" w:cs="Times New Roman"/>
          <w:lang w:val="en-US"/>
        </w:rPr>
        <w:t>l be</w:t>
      </w:r>
      <w:r w:rsidR="00E03AAA" w:rsidRPr="00D933AE">
        <w:rPr>
          <w:rFonts w:ascii="Times New Roman" w:hAnsi="Times New Roman" w:cs="Times New Roman"/>
          <w:lang w:val="en-US"/>
        </w:rPr>
        <w:t xml:space="preserve"> presented in a </w:t>
      </w:r>
      <w:r w:rsidR="00DB5D61" w:rsidRPr="00D933AE">
        <w:rPr>
          <w:rFonts w:ascii="Times New Roman" w:hAnsi="Times New Roman" w:cs="Times New Roman"/>
          <w:lang w:val="en-US"/>
        </w:rPr>
        <w:t xml:space="preserve">pseudo </w:t>
      </w:r>
      <w:r w:rsidR="00E03AAA" w:rsidRPr="00D933AE">
        <w:rPr>
          <w:rFonts w:ascii="Times New Roman" w:hAnsi="Times New Roman" w:cs="Times New Roman"/>
          <w:lang w:val="en-US"/>
        </w:rPr>
        <w:t>randomized order</w:t>
      </w:r>
      <w:r w:rsidR="00CA4449" w:rsidRPr="00D933AE">
        <w:rPr>
          <w:rFonts w:ascii="Times New Roman" w:hAnsi="Times New Roman" w:cs="Times New Roman"/>
          <w:lang w:val="en-US"/>
        </w:rPr>
        <w:t>,</w:t>
      </w:r>
      <w:r w:rsidR="00DB5D61" w:rsidRPr="00D933AE">
        <w:rPr>
          <w:rFonts w:ascii="Times New Roman" w:hAnsi="Times New Roman" w:cs="Times New Roman"/>
          <w:lang w:val="en-US"/>
        </w:rPr>
        <w:t xml:space="preserve"> separated in 3 </w:t>
      </w:r>
      <w:r w:rsidR="004C7442" w:rsidRPr="00D933AE">
        <w:rPr>
          <w:rFonts w:ascii="Times New Roman" w:hAnsi="Times New Roman" w:cs="Times New Roman"/>
          <w:lang w:val="en-US"/>
        </w:rPr>
        <w:t>sections</w:t>
      </w:r>
      <w:r w:rsidR="00DB5D61" w:rsidRPr="00D933AE">
        <w:rPr>
          <w:rFonts w:ascii="Times New Roman" w:hAnsi="Times New Roman" w:cs="Times New Roman"/>
          <w:lang w:val="en-US"/>
        </w:rPr>
        <w:t xml:space="preserve">. </w:t>
      </w:r>
      <w:r w:rsidR="002D26F7" w:rsidRPr="00D933AE">
        <w:rPr>
          <w:rFonts w:ascii="Times New Roman" w:hAnsi="Times New Roman" w:cs="Times New Roman"/>
          <w:lang w:val="en-US"/>
        </w:rPr>
        <w:t xml:space="preserve">A </w:t>
      </w:r>
      <w:r w:rsidR="004C7442" w:rsidRPr="00D933AE">
        <w:rPr>
          <w:rFonts w:ascii="Times New Roman" w:hAnsi="Times New Roman" w:cs="Times New Roman"/>
          <w:lang w:val="en-US"/>
        </w:rPr>
        <w:t>section</w:t>
      </w:r>
      <w:r w:rsidR="002D26F7" w:rsidRPr="00D933AE">
        <w:rPr>
          <w:rFonts w:ascii="Times New Roman" w:hAnsi="Times New Roman" w:cs="Times New Roman"/>
          <w:lang w:val="en-US"/>
        </w:rPr>
        <w:t xml:space="preserve"> contains two </w:t>
      </w:r>
      <w:r w:rsidR="004C7442" w:rsidRPr="00D933AE">
        <w:rPr>
          <w:rFonts w:ascii="Times New Roman" w:hAnsi="Times New Roman" w:cs="Times New Roman"/>
          <w:lang w:val="en-US"/>
        </w:rPr>
        <w:t>blocks</w:t>
      </w:r>
      <w:r w:rsidR="002D26F7" w:rsidRPr="00D933AE">
        <w:rPr>
          <w:rFonts w:ascii="Times New Roman" w:hAnsi="Times New Roman" w:cs="Times New Roman"/>
          <w:lang w:val="en-US"/>
        </w:rPr>
        <w:t xml:space="preserve"> of each kind as well as a 3 minutes’ break, following (in order to avoid fatigue)</w:t>
      </w:r>
      <w:r w:rsidR="003C0FD6" w:rsidRPr="00D933AE">
        <w:rPr>
          <w:rFonts w:ascii="Times New Roman" w:hAnsi="Times New Roman" w:cs="Times New Roman"/>
          <w:lang w:val="en-US"/>
        </w:rPr>
        <w:t xml:space="preserve"> (see also </w:t>
      </w:r>
      <w:r w:rsidR="00D933AE" w:rsidRPr="00D933AE">
        <w:rPr>
          <w:rFonts w:ascii="Times New Roman" w:hAnsi="Times New Roman" w:cs="Times New Roman"/>
          <w:lang w:val="en-US"/>
        </w:rPr>
        <w:t>Figure 1</w:t>
      </w:r>
      <w:r w:rsidR="003C0FD6" w:rsidRPr="00D933AE">
        <w:rPr>
          <w:rFonts w:ascii="Times New Roman" w:hAnsi="Times New Roman" w:cs="Times New Roman"/>
          <w:lang w:val="en-US"/>
        </w:rPr>
        <w:t>)</w:t>
      </w:r>
      <w:r w:rsidR="002D26F7" w:rsidRPr="00D933AE">
        <w:rPr>
          <w:rFonts w:ascii="Times New Roman" w:hAnsi="Times New Roman" w:cs="Times New Roman"/>
          <w:lang w:val="en-US"/>
        </w:rPr>
        <w:t>.</w:t>
      </w:r>
    </w:p>
    <w:p w14:paraId="48CF650C" w14:textId="316B7B6E" w:rsidR="00CC66F9" w:rsidRDefault="00CC66F9" w:rsidP="001F2B53">
      <w:pPr>
        <w:spacing w:line="360" w:lineRule="auto"/>
        <w:jc w:val="both"/>
        <w:rPr>
          <w:rFonts w:ascii="Times New Roman" w:hAnsi="Times New Roman" w:cs="Times New Roman"/>
          <w:lang w:val="en-US"/>
        </w:rPr>
      </w:pPr>
      <w:r w:rsidRPr="00D933AE">
        <w:rPr>
          <w:rFonts w:ascii="Times New Roman" w:hAnsi="Times New Roman" w:cs="Times New Roman"/>
          <w:lang w:val="en-US"/>
        </w:rPr>
        <w:lastRenderedPageBreak/>
        <w:t xml:space="preserve">All stimuli </w:t>
      </w:r>
      <w:r w:rsidR="002D26F7" w:rsidRPr="00D933AE">
        <w:rPr>
          <w:rFonts w:ascii="Times New Roman" w:hAnsi="Times New Roman" w:cs="Times New Roman"/>
          <w:lang w:val="en-US"/>
        </w:rPr>
        <w:t>are</w:t>
      </w:r>
      <w:r w:rsidRPr="00D933AE">
        <w:rPr>
          <w:rFonts w:ascii="Times New Roman" w:hAnsi="Times New Roman" w:cs="Times New Roman"/>
          <w:lang w:val="en-US"/>
        </w:rPr>
        <w:t xml:space="preserve"> presented in the same length (200ms) as well as in a randomized order </w:t>
      </w:r>
      <w:r w:rsidR="002D26F7" w:rsidRPr="00D933AE">
        <w:rPr>
          <w:rFonts w:ascii="Times New Roman" w:hAnsi="Times New Roman" w:cs="Times New Roman"/>
          <w:lang w:val="en-US"/>
        </w:rPr>
        <w:t xml:space="preserve">with </w:t>
      </w:r>
      <w:r w:rsidRPr="00D933AE">
        <w:rPr>
          <w:rFonts w:ascii="Times New Roman" w:hAnsi="Times New Roman" w:cs="Times New Roman"/>
          <w:lang w:val="en-US"/>
        </w:rPr>
        <w:t>inter</w:t>
      </w:r>
      <w:r w:rsidR="00AB439E" w:rsidRPr="00D933AE">
        <w:rPr>
          <w:rFonts w:ascii="Times New Roman" w:hAnsi="Times New Roman" w:cs="Times New Roman"/>
          <w:lang w:val="en-US"/>
        </w:rPr>
        <w:t>-</w:t>
      </w:r>
      <w:r w:rsidRPr="00D933AE">
        <w:rPr>
          <w:rFonts w:ascii="Times New Roman" w:hAnsi="Times New Roman" w:cs="Times New Roman"/>
          <w:lang w:val="en-US"/>
        </w:rPr>
        <w:t>stimul</w:t>
      </w:r>
      <w:r w:rsidR="005B45BE" w:rsidRPr="00D933AE">
        <w:rPr>
          <w:rFonts w:ascii="Times New Roman" w:hAnsi="Times New Roman" w:cs="Times New Roman"/>
          <w:lang w:val="en-US"/>
        </w:rPr>
        <w:t>us interval</w:t>
      </w:r>
      <w:r w:rsidR="002D26F7" w:rsidRPr="00D933AE">
        <w:rPr>
          <w:rFonts w:ascii="Times New Roman" w:hAnsi="Times New Roman" w:cs="Times New Roman"/>
          <w:lang w:val="en-US"/>
        </w:rPr>
        <w:t>s</w:t>
      </w:r>
      <w:r w:rsidR="005B45BE" w:rsidRPr="00D933AE">
        <w:rPr>
          <w:rFonts w:ascii="Times New Roman" w:hAnsi="Times New Roman" w:cs="Times New Roman"/>
          <w:lang w:val="en-US"/>
        </w:rPr>
        <w:t xml:space="preserve"> randomized</w:t>
      </w:r>
      <w:r w:rsidR="005B45BE">
        <w:rPr>
          <w:rFonts w:ascii="Times New Roman" w:hAnsi="Times New Roman" w:cs="Times New Roman"/>
          <w:lang w:val="en-US"/>
        </w:rPr>
        <w:t xml:space="preserve"> between 5</w:t>
      </w:r>
      <w:r w:rsidR="002D26F7">
        <w:rPr>
          <w:rFonts w:ascii="Times New Roman" w:hAnsi="Times New Roman" w:cs="Times New Roman"/>
          <w:lang w:val="en-US"/>
        </w:rPr>
        <w:t>00ms and 1,000ms</w:t>
      </w:r>
      <w:r>
        <w:rPr>
          <w:rFonts w:ascii="Times New Roman" w:hAnsi="Times New Roman" w:cs="Times New Roman"/>
          <w:lang w:val="en-US"/>
        </w:rPr>
        <w:t xml:space="preserve">. </w:t>
      </w:r>
      <w:r w:rsidR="002D26F7">
        <w:rPr>
          <w:rFonts w:ascii="Times New Roman" w:hAnsi="Times New Roman" w:cs="Times New Roman"/>
          <w:lang w:val="en-US"/>
        </w:rPr>
        <w:t>Participants are asked to react to target stimuli as fast as possible by pressing the space bar</w:t>
      </w:r>
      <w:r>
        <w:rPr>
          <w:rFonts w:ascii="Times New Roman" w:hAnsi="Times New Roman" w:cs="Times New Roman"/>
          <w:lang w:val="en-US"/>
        </w:rPr>
        <w:t xml:space="preserve"> </w:t>
      </w:r>
      <w:r w:rsidR="002D26F7">
        <w:rPr>
          <w:rFonts w:ascii="Times New Roman" w:hAnsi="Times New Roman" w:cs="Times New Roman"/>
          <w:lang w:val="en-US"/>
        </w:rPr>
        <w:t>(</w:t>
      </w:r>
      <w:r>
        <w:rPr>
          <w:rFonts w:ascii="Times New Roman" w:hAnsi="Times New Roman" w:cs="Times New Roman"/>
          <w:lang w:val="en-US"/>
        </w:rPr>
        <w:t xml:space="preserve">time-window </w:t>
      </w:r>
      <w:r w:rsidR="002D26F7">
        <w:rPr>
          <w:rFonts w:ascii="Times New Roman" w:hAnsi="Times New Roman" w:cs="Times New Roman"/>
          <w:lang w:val="en-US"/>
        </w:rPr>
        <w:t>to react:</w:t>
      </w:r>
      <w:r>
        <w:rPr>
          <w:rFonts w:ascii="Times New Roman" w:hAnsi="Times New Roman" w:cs="Times New Roman"/>
          <w:lang w:val="en-US"/>
        </w:rPr>
        <w:t xml:space="preserve"> </w:t>
      </w:r>
      <w:r w:rsidR="005B45BE">
        <w:rPr>
          <w:rFonts w:ascii="Times New Roman" w:hAnsi="Times New Roman" w:cs="Times New Roman"/>
          <w:lang w:val="en-US"/>
        </w:rPr>
        <w:t>500</w:t>
      </w:r>
      <w:r>
        <w:rPr>
          <w:rFonts w:ascii="Times New Roman" w:hAnsi="Times New Roman" w:cs="Times New Roman"/>
          <w:lang w:val="en-US"/>
        </w:rPr>
        <w:t>ms after stimulus presentation</w:t>
      </w:r>
      <w:r w:rsidR="002D26F7">
        <w:rPr>
          <w:rFonts w:ascii="Times New Roman" w:hAnsi="Times New Roman" w:cs="Times New Roman"/>
          <w:lang w:val="en-US"/>
        </w:rPr>
        <w:t>)</w:t>
      </w:r>
      <w:r w:rsidR="00B533CE">
        <w:rPr>
          <w:rFonts w:ascii="Times New Roman" w:hAnsi="Times New Roman" w:cs="Times New Roman"/>
          <w:lang w:val="en-US"/>
        </w:rPr>
        <w:t>.</w:t>
      </w:r>
      <w:r>
        <w:rPr>
          <w:rFonts w:ascii="Times New Roman" w:hAnsi="Times New Roman" w:cs="Times New Roman"/>
          <w:lang w:val="en-US"/>
        </w:rPr>
        <w:t xml:space="preserve"> Error rate and reaction time </w:t>
      </w:r>
      <w:r w:rsidR="001E4039">
        <w:rPr>
          <w:rFonts w:ascii="Times New Roman" w:hAnsi="Times New Roman" w:cs="Times New Roman"/>
          <w:lang w:val="en-US"/>
        </w:rPr>
        <w:t xml:space="preserve">are </w:t>
      </w:r>
      <w:r w:rsidR="006555AA">
        <w:rPr>
          <w:rFonts w:ascii="Times New Roman" w:hAnsi="Times New Roman" w:cs="Times New Roman"/>
          <w:lang w:val="en-US"/>
        </w:rPr>
        <w:t xml:space="preserve">additionally </w:t>
      </w:r>
      <w:r>
        <w:rPr>
          <w:rFonts w:ascii="Times New Roman" w:hAnsi="Times New Roman" w:cs="Times New Roman"/>
          <w:lang w:val="en-US"/>
        </w:rPr>
        <w:t>measured</w:t>
      </w:r>
      <w:r w:rsidR="006555AA">
        <w:rPr>
          <w:rFonts w:ascii="Times New Roman" w:hAnsi="Times New Roman" w:cs="Times New Roman"/>
          <w:lang w:val="en-US"/>
        </w:rPr>
        <w:t xml:space="preserve"> as behavioral parameters</w:t>
      </w:r>
      <w:bookmarkStart w:id="0" w:name="_GoBack"/>
      <w:bookmarkEnd w:id="0"/>
      <w:r w:rsidR="00FA2A22">
        <w:rPr>
          <w:rFonts w:ascii="Times New Roman" w:hAnsi="Times New Roman" w:cs="Times New Roman"/>
          <w:lang w:val="en-US"/>
        </w:rPr>
        <w:t>.</w:t>
      </w:r>
    </w:p>
    <w:p w14:paraId="2F8B5B3E" w14:textId="77777777" w:rsidR="0023503B" w:rsidRDefault="0023503B" w:rsidP="001F2B53">
      <w:pPr>
        <w:spacing w:line="360" w:lineRule="auto"/>
        <w:jc w:val="both"/>
        <w:rPr>
          <w:rFonts w:ascii="Times New Roman" w:hAnsi="Times New Roman" w:cs="Times New Roman"/>
          <w:lang w:val="en-US"/>
        </w:rPr>
      </w:pPr>
    </w:p>
    <w:p w14:paraId="17A5D891" w14:textId="3605F9D4" w:rsidR="00D84B1B" w:rsidRDefault="000E72C4" w:rsidP="00D84B1B">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16A669C" wp14:editId="621A6BA2">
            <wp:extent cx="5033910" cy="1984218"/>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5148" cy="1996531"/>
                    </a:xfrm>
                    <a:prstGeom prst="rect">
                      <a:avLst/>
                    </a:prstGeom>
                    <a:noFill/>
                  </pic:spPr>
                </pic:pic>
              </a:graphicData>
            </a:graphic>
          </wp:inline>
        </w:drawing>
      </w:r>
    </w:p>
    <w:p w14:paraId="3FBA83D9" w14:textId="7B6C02E0" w:rsidR="00BB5491" w:rsidRDefault="00D933AE" w:rsidP="00BB5491">
      <w:pPr>
        <w:jc w:val="center"/>
        <w:rPr>
          <w:rFonts w:ascii="Times New Roman" w:hAnsi="Times New Roman" w:cs="Times New Roman"/>
          <w:lang w:val="en-US"/>
        </w:rPr>
      </w:pPr>
      <w:r>
        <w:rPr>
          <w:rFonts w:ascii="Times New Roman" w:hAnsi="Times New Roman" w:cs="Times New Roman"/>
          <w:i/>
          <w:lang w:val="en-US"/>
        </w:rPr>
        <w:t>Figure 1</w:t>
      </w:r>
      <w:r w:rsidR="0082308F">
        <w:rPr>
          <w:rFonts w:ascii="Times New Roman" w:hAnsi="Times New Roman" w:cs="Times New Roman"/>
          <w:i/>
          <w:lang w:val="en-US"/>
        </w:rPr>
        <w:t>.</w:t>
      </w:r>
      <w:r w:rsidR="0082308F">
        <w:rPr>
          <w:rFonts w:ascii="Times New Roman" w:hAnsi="Times New Roman" w:cs="Times New Roman"/>
          <w:lang w:val="en-US"/>
        </w:rPr>
        <w:t xml:space="preserve"> </w:t>
      </w:r>
      <w:r w:rsidR="0060126E">
        <w:rPr>
          <w:rFonts w:ascii="Times New Roman" w:hAnsi="Times New Roman" w:cs="Times New Roman"/>
          <w:lang w:val="en-US"/>
        </w:rPr>
        <w:t>Procedure of the paradigm.</w:t>
      </w:r>
      <w:r w:rsidR="006369B9">
        <w:rPr>
          <w:rFonts w:ascii="Times New Roman" w:hAnsi="Times New Roman" w:cs="Times New Roman"/>
          <w:lang w:val="en-US"/>
        </w:rPr>
        <w:t xml:space="preserve"> </w:t>
      </w:r>
    </w:p>
    <w:p w14:paraId="2AD04BBA" w14:textId="3C6D66C9" w:rsidR="0082308F" w:rsidRPr="0082308F" w:rsidRDefault="0082308F" w:rsidP="00BB5491">
      <w:pPr>
        <w:jc w:val="center"/>
        <w:rPr>
          <w:rFonts w:ascii="Times New Roman" w:hAnsi="Times New Roman" w:cs="Times New Roman"/>
          <w:lang w:val="en-US"/>
        </w:rPr>
      </w:pPr>
      <w:r>
        <w:rPr>
          <w:rFonts w:ascii="Times New Roman" w:hAnsi="Times New Roman" w:cs="Times New Roman"/>
          <w:lang w:val="en-US"/>
        </w:rPr>
        <w:t xml:space="preserve">Note. </w:t>
      </w:r>
      <w:r w:rsidR="006A0894">
        <w:rPr>
          <w:rFonts w:ascii="Times New Roman" w:hAnsi="Times New Roman" w:cs="Times New Roman"/>
          <w:lang w:val="en-US"/>
        </w:rPr>
        <w:t>A = 30 target stimuli and 10 non-target stimuli; B = 20 target stimuli and 20 non-target stimuli; C = 10 target stimuli and 30 non-target stimuli.</w:t>
      </w:r>
      <w:r w:rsidR="00D773A1">
        <w:rPr>
          <w:rFonts w:ascii="Times New Roman" w:hAnsi="Times New Roman" w:cs="Times New Roman"/>
          <w:lang w:val="en-US"/>
        </w:rPr>
        <w:t xml:space="preserve">; </w:t>
      </w:r>
      <w:r w:rsidR="00D773A1">
        <w:rPr>
          <w:rFonts w:ascii="Times New Roman" w:hAnsi="Times New Roman" w:cs="Times New Roman"/>
          <w:lang w:val="en-US"/>
        </w:rPr>
        <w:t>40 non-target stimuli</w:t>
      </w:r>
      <w:r w:rsidR="00D773A1">
        <w:rPr>
          <w:rFonts w:ascii="Times New Roman" w:hAnsi="Times New Roman" w:cs="Times New Roman"/>
          <w:lang w:val="en-US"/>
        </w:rPr>
        <w:t>;</w:t>
      </w:r>
      <w:r w:rsidR="00D773A1">
        <w:rPr>
          <w:rFonts w:ascii="Times New Roman" w:hAnsi="Times New Roman" w:cs="Times New Roman"/>
          <w:lang w:val="en-US"/>
        </w:rPr>
        <w:t xml:space="preserve"> E) 40 target stimuli</w:t>
      </w:r>
    </w:p>
    <w:p w14:paraId="1C2B6909" w14:textId="77777777" w:rsidR="0082308F" w:rsidRDefault="0082308F" w:rsidP="001F2B53">
      <w:pPr>
        <w:spacing w:line="360" w:lineRule="auto"/>
        <w:jc w:val="both"/>
        <w:rPr>
          <w:rFonts w:ascii="Times New Roman" w:hAnsi="Times New Roman" w:cs="Times New Roman"/>
          <w:lang w:val="en-US"/>
        </w:rPr>
      </w:pPr>
    </w:p>
    <w:p w14:paraId="15F91DB6" w14:textId="2DD2A063" w:rsidR="00101154" w:rsidRPr="009C0B89" w:rsidRDefault="006E48B2" w:rsidP="001F2B53">
      <w:pPr>
        <w:spacing w:line="360" w:lineRule="auto"/>
        <w:jc w:val="both"/>
        <w:rPr>
          <w:rFonts w:ascii="Times New Roman" w:hAnsi="Times New Roman" w:cs="Times New Roman"/>
          <w:b/>
          <w:lang w:val="en-US"/>
        </w:rPr>
      </w:pPr>
      <w:r w:rsidRPr="009C0B89">
        <w:rPr>
          <w:rFonts w:ascii="Times New Roman" w:hAnsi="Times New Roman" w:cs="Times New Roman"/>
          <w:b/>
          <w:lang w:val="en-US"/>
        </w:rPr>
        <w:t>Spatiality effects in attention and inhibition</w:t>
      </w:r>
    </w:p>
    <w:p w14:paraId="10F59780" w14:textId="77777777" w:rsidR="00101154" w:rsidRDefault="00101154" w:rsidP="001F2B53">
      <w:pPr>
        <w:spacing w:line="360" w:lineRule="auto"/>
        <w:jc w:val="both"/>
        <w:rPr>
          <w:rFonts w:ascii="Times New Roman" w:hAnsi="Times New Roman" w:cs="Times New Roman"/>
          <w:lang w:val="en-US"/>
        </w:rPr>
      </w:pPr>
    </w:p>
    <w:p w14:paraId="6FF60BAA" w14:textId="7C48F83C" w:rsidR="005A190F" w:rsidRPr="005A190F" w:rsidRDefault="005A190F" w:rsidP="001F2B53">
      <w:pPr>
        <w:spacing w:line="360" w:lineRule="auto"/>
        <w:jc w:val="both"/>
        <w:rPr>
          <w:rFonts w:ascii="Times New Roman" w:hAnsi="Times New Roman" w:cs="Times New Roman"/>
          <w:i/>
          <w:lang w:val="en-US"/>
        </w:rPr>
      </w:pPr>
      <w:r w:rsidRPr="005A190F">
        <w:rPr>
          <w:rFonts w:ascii="Times New Roman" w:hAnsi="Times New Roman" w:cs="Times New Roman"/>
          <w:i/>
          <w:lang w:val="en-US"/>
        </w:rPr>
        <w:t>Idea</w:t>
      </w:r>
    </w:p>
    <w:p w14:paraId="4D2A7E34" w14:textId="77777777" w:rsidR="005A190F" w:rsidRPr="001B0B59" w:rsidRDefault="005A190F" w:rsidP="001F2B53">
      <w:pPr>
        <w:spacing w:line="360" w:lineRule="auto"/>
        <w:jc w:val="both"/>
        <w:rPr>
          <w:rFonts w:ascii="Times New Roman" w:hAnsi="Times New Roman" w:cs="Times New Roman"/>
          <w:lang w:val="en-GB"/>
        </w:rPr>
      </w:pPr>
    </w:p>
    <w:p w14:paraId="51C82886" w14:textId="45B9296A" w:rsidR="006F31D5" w:rsidRDefault="001B2518" w:rsidP="001F2B53">
      <w:pPr>
        <w:spacing w:line="360" w:lineRule="auto"/>
        <w:jc w:val="both"/>
        <w:rPr>
          <w:rFonts w:ascii="Times New Roman" w:hAnsi="Times New Roman" w:cs="Times New Roman"/>
          <w:lang w:val="en-GB"/>
        </w:rPr>
      </w:pPr>
      <w:r>
        <w:rPr>
          <w:rFonts w:ascii="Times New Roman" w:hAnsi="Times New Roman" w:cs="Times New Roman"/>
          <w:lang w:val="en-GB"/>
        </w:rPr>
        <w:t>In our daily life</w:t>
      </w:r>
      <w:r w:rsidR="006F31D5" w:rsidRPr="006F31D5">
        <w:rPr>
          <w:rFonts w:ascii="Times New Roman" w:hAnsi="Times New Roman" w:cs="Times New Roman"/>
          <w:lang w:val="en-GB"/>
        </w:rPr>
        <w:t xml:space="preserve">, hardly any visual stimulus occurs after the other in the same place, but </w:t>
      </w:r>
      <w:r w:rsidR="009B28E0">
        <w:rPr>
          <w:rFonts w:ascii="Times New Roman" w:hAnsi="Times New Roman" w:cs="Times New Roman"/>
          <w:lang w:val="en-GB"/>
        </w:rPr>
        <w:t>rather</w:t>
      </w:r>
      <w:r w:rsidR="006F31D5" w:rsidRPr="006F31D5">
        <w:rPr>
          <w:rFonts w:ascii="Times New Roman" w:hAnsi="Times New Roman" w:cs="Times New Roman"/>
          <w:lang w:val="en-GB"/>
        </w:rPr>
        <w:t xml:space="preserve"> target stimuli </w:t>
      </w:r>
      <w:r w:rsidR="001E3135">
        <w:rPr>
          <w:rFonts w:ascii="Times New Roman" w:hAnsi="Times New Roman" w:cs="Times New Roman"/>
          <w:lang w:val="en-GB"/>
        </w:rPr>
        <w:t>as well as distractors</w:t>
      </w:r>
      <w:r w:rsidR="006F31D5" w:rsidRPr="006F31D5">
        <w:rPr>
          <w:rFonts w:ascii="Times New Roman" w:hAnsi="Times New Roman" w:cs="Times New Roman"/>
          <w:lang w:val="en-GB"/>
        </w:rPr>
        <w:t xml:space="preserve"> occur in randomized positions.</w:t>
      </w:r>
      <w:r w:rsidR="007E3867">
        <w:rPr>
          <w:rFonts w:ascii="Times New Roman" w:hAnsi="Times New Roman" w:cs="Times New Roman"/>
          <w:lang w:val="en-GB"/>
        </w:rPr>
        <w:t xml:space="preserve"> </w:t>
      </w:r>
      <w:r w:rsidR="00A858E4">
        <w:rPr>
          <w:rFonts w:ascii="Times New Roman" w:hAnsi="Times New Roman" w:cs="Times New Roman"/>
          <w:lang w:val="en-GB"/>
        </w:rPr>
        <w:t>Previous psychological and neurophysiological studies highlighted the relevance of spatial attention</w:t>
      </w:r>
      <w:r w:rsidR="00967A10">
        <w:rPr>
          <w:rFonts w:ascii="Times New Roman" w:hAnsi="Times New Roman" w:cs="Times New Roman"/>
          <w:lang w:val="en-GB"/>
        </w:rPr>
        <w:t xml:space="preserve"> in different contexts</w:t>
      </w:r>
      <w:r w:rsidR="00A858E4">
        <w:rPr>
          <w:rFonts w:ascii="Times New Roman" w:hAnsi="Times New Roman" w:cs="Times New Roman"/>
          <w:lang w:val="en-GB"/>
        </w:rPr>
        <w:t xml:space="preserve"> (</w:t>
      </w:r>
      <w:r w:rsidR="00121E0F">
        <w:rPr>
          <w:rFonts w:ascii="Times New Roman" w:hAnsi="Times New Roman" w:cs="Times New Roman"/>
          <w:lang w:val="en-GB"/>
        </w:rPr>
        <w:t xml:space="preserve">e.g., Gandhi, </w:t>
      </w:r>
      <w:proofErr w:type="spellStart"/>
      <w:r w:rsidR="00121E0F">
        <w:rPr>
          <w:rFonts w:ascii="Times New Roman" w:hAnsi="Times New Roman" w:cs="Times New Roman"/>
          <w:lang w:val="en-GB"/>
        </w:rPr>
        <w:t>Heeger</w:t>
      </w:r>
      <w:proofErr w:type="spellEnd"/>
      <w:r w:rsidR="00121E0F">
        <w:rPr>
          <w:rFonts w:ascii="Times New Roman" w:hAnsi="Times New Roman" w:cs="Times New Roman"/>
          <w:lang w:val="en-GB"/>
        </w:rPr>
        <w:t>, &amp; Boynton, 1999</w:t>
      </w:r>
      <w:r w:rsidR="00A858E4">
        <w:rPr>
          <w:rFonts w:ascii="Times New Roman" w:hAnsi="Times New Roman" w:cs="Times New Roman"/>
          <w:lang w:val="en-GB"/>
        </w:rPr>
        <w:t xml:space="preserve">). The present task aims to </w:t>
      </w:r>
      <w:r w:rsidR="00967A10">
        <w:rPr>
          <w:rFonts w:ascii="Times New Roman" w:hAnsi="Times New Roman" w:cs="Times New Roman"/>
          <w:lang w:val="en-GB"/>
        </w:rPr>
        <w:t>investigate</w:t>
      </w:r>
      <w:r w:rsidR="00A858E4">
        <w:rPr>
          <w:rFonts w:ascii="Times New Roman" w:hAnsi="Times New Roman" w:cs="Times New Roman"/>
          <w:lang w:val="en-GB"/>
        </w:rPr>
        <w:t xml:space="preserve"> differences of spatial effects in attention and inhibition</w:t>
      </w:r>
      <w:r w:rsidR="00967A10">
        <w:rPr>
          <w:rFonts w:ascii="Times New Roman" w:hAnsi="Times New Roman" w:cs="Times New Roman"/>
          <w:lang w:val="en-GB"/>
        </w:rPr>
        <w:t>, in a direct comparison</w:t>
      </w:r>
      <w:r w:rsidR="00A858E4">
        <w:rPr>
          <w:rFonts w:ascii="Times New Roman" w:hAnsi="Times New Roman" w:cs="Times New Roman"/>
          <w:lang w:val="en-GB"/>
        </w:rPr>
        <w:t>.</w:t>
      </w:r>
    </w:p>
    <w:p w14:paraId="419D7E5D" w14:textId="77777777" w:rsidR="009B28E0" w:rsidRPr="001B0B59" w:rsidRDefault="009B28E0" w:rsidP="001F2B53">
      <w:pPr>
        <w:spacing w:line="360" w:lineRule="auto"/>
        <w:jc w:val="both"/>
        <w:rPr>
          <w:rFonts w:ascii="Times New Roman" w:hAnsi="Times New Roman" w:cs="Times New Roman"/>
          <w:lang w:val="en-GB"/>
        </w:rPr>
      </w:pPr>
    </w:p>
    <w:p w14:paraId="0098D991" w14:textId="475FC087" w:rsidR="005A190F" w:rsidRPr="005A190F" w:rsidRDefault="005A190F" w:rsidP="001F2B53">
      <w:pPr>
        <w:spacing w:line="360" w:lineRule="auto"/>
        <w:jc w:val="both"/>
        <w:rPr>
          <w:rFonts w:ascii="Times New Roman" w:hAnsi="Times New Roman" w:cs="Times New Roman"/>
          <w:i/>
          <w:lang w:val="en-US"/>
        </w:rPr>
      </w:pPr>
      <w:r w:rsidRPr="005A190F">
        <w:rPr>
          <w:rFonts w:ascii="Times New Roman" w:hAnsi="Times New Roman" w:cs="Times New Roman"/>
          <w:i/>
          <w:lang w:val="en-US"/>
        </w:rPr>
        <w:t>Task</w:t>
      </w:r>
    </w:p>
    <w:p w14:paraId="02DF30CC" w14:textId="77777777" w:rsidR="005A190F" w:rsidRDefault="005A190F" w:rsidP="001F2B53">
      <w:pPr>
        <w:spacing w:line="360" w:lineRule="auto"/>
        <w:jc w:val="both"/>
        <w:rPr>
          <w:rFonts w:ascii="Times New Roman" w:hAnsi="Times New Roman" w:cs="Times New Roman"/>
          <w:lang w:val="en-US"/>
        </w:rPr>
      </w:pPr>
    </w:p>
    <w:p w14:paraId="777E32F9" w14:textId="2EBB1935" w:rsidR="00657DFF" w:rsidRDefault="00977EA3" w:rsidP="001F2B53">
      <w:pPr>
        <w:spacing w:line="360" w:lineRule="auto"/>
        <w:jc w:val="both"/>
        <w:rPr>
          <w:rFonts w:ascii="Times New Roman" w:hAnsi="Times New Roman" w:cs="Times New Roman"/>
          <w:lang w:val="en-US"/>
        </w:rPr>
      </w:pPr>
      <w:r>
        <w:rPr>
          <w:rFonts w:ascii="Times New Roman" w:hAnsi="Times New Roman" w:cs="Times New Roman"/>
          <w:lang w:val="en-US"/>
        </w:rPr>
        <w:t>By</w:t>
      </w:r>
      <w:r w:rsidR="00C9178B">
        <w:rPr>
          <w:rFonts w:ascii="Times New Roman" w:hAnsi="Times New Roman" w:cs="Times New Roman"/>
          <w:lang w:val="en-US"/>
        </w:rPr>
        <w:t xml:space="preserve"> applying a</w:t>
      </w:r>
      <w:r w:rsidR="00AC2F78">
        <w:rPr>
          <w:rFonts w:ascii="Times New Roman" w:hAnsi="Times New Roman" w:cs="Times New Roman"/>
          <w:lang w:val="en-US"/>
        </w:rPr>
        <w:t xml:space="preserve"> modified</w:t>
      </w:r>
      <w:r w:rsidR="00C9178B">
        <w:rPr>
          <w:rFonts w:ascii="Times New Roman" w:hAnsi="Times New Roman" w:cs="Times New Roman"/>
          <w:lang w:val="en-US"/>
        </w:rPr>
        <w:t xml:space="preserve"> visual</w:t>
      </w:r>
      <w:r w:rsidR="000F7F26">
        <w:rPr>
          <w:rFonts w:ascii="Times New Roman" w:hAnsi="Times New Roman" w:cs="Times New Roman"/>
          <w:lang w:val="en-US"/>
        </w:rPr>
        <w:t xml:space="preserve"> oddball task, </w:t>
      </w:r>
      <w:r>
        <w:rPr>
          <w:rFonts w:ascii="Times New Roman" w:hAnsi="Times New Roman" w:cs="Times New Roman"/>
          <w:lang w:val="en-US"/>
        </w:rPr>
        <w:t xml:space="preserve">we aim to consider the effect of spatiality </w:t>
      </w:r>
      <w:r w:rsidR="006F4705">
        <w:rPr>
          <w:rFonts w:ascii="Times New Roman" w:hAnsi="Times New Roman" w:cs="Times New Roman"/>
          <w:lang w:val="en-US"/>
        </w:rPr>
        <w:t xml:space="preserve">in both </w:t>
      </w:r>
      <w:r w:rsidR="002050B9">
        <w:rPr>
          <w:rFonts w:ascii="Times New Roman" w:hAnsi="Times New Roman" w:cs="Times New Roman"/>
          <w:lang w:val="en-US"/>
        </w:rPr>
        <w:t>attention and inhibition</w:t>
      </w:r>
      <w:r w:rsidR="0023287A">
        <w:rPr>
          <w:rFonts w:ascii="Times New Roman" w:hAnsi="Times New Roman" w:cs="Times New Roman"/>
          <w:lang w:val="en-US"/>
        </w:rPr>
        <w:t>.</w:t>
      </w:r>
      <w:r w:rsidR="00A51926">
        <w:rPr>
          <w:rFonts w:ascii="Times New Roman" w:hAnsi="Times New Roman" w:cs="Times New Roman"/>
          <w:lang w:val="en-US"/>
        </w:rPr>
        <w:t xml:space="preserve"> </w:t>
      </w:r>
      <w:r w:rsidR="002050B9">
        <w:rPr>
          <w:rFonts w:ascii="Times New Roman" w:hAnsi="Times New Roman" w:cs="Times New Roman"/>
          <w:lang w:val="en-US"/>
        </w:rPr>
        <w:t>We use</w:t>
      </w:r>
      <w:r w:rsidR="00761C9D">
        <w:rPr>
          <w:rFonts w:ascii="Times New Roman" w:hAnsi="Times New Roman" w:cs="Times New Roman"/>
          <w:lang w:val="en-US"/>
        </w:rPr>
        <w:t xml:space="preserve"> </w:t>
      </w:r>
      <w:r w:rsidR="002050B9">
        <w:rPr>
          <w:rFonts w:ascii="Times New Roman" w:hAnsi="Times New Roman" w:cs="Times New Roman"/>
          <w:lang w:val="en-US"/>
        </w:rPr>
        <w:t>the same</w:t>
      </w:r>
      <w:r w:rsidR="00761C9D">
        <w:rPr>
          <w:rFonts w:ascii="Times New Roman" w:hAnsi="Times New Roman" w:cs="Times New Roman"/>
          <w:lang w:val="en-US"/>
        </w:rPr>
        <w:t xml:space="preserve"> frequency of target stimuli compared to the paradigm</w:t>
      </w:r>
      <w:r w:rsidR="003324DD">
        <w:rPr>
          <w:rFonts w:ascii="Times New Roman" w:hAnsi="Times New Roman" w:cs="Times New Roman"/>
          <w:lang w:val="en-US"/>
        </w:rPr>
        <w:t xml:space="preserve"> before</w:t>
      </w:r>
      <w:r w:rsidR="00761C9D">
        <w:rPr>
          <w:rFonts w:ascii="Times New Roman" w:hAnsi="Times New Roman" w:cs="Times New Roman"/>
          <w:lang w:val="en-US"/>
        </w:rPr>
        <w:t xml:space="preserve">, but only </w:t>
      </w:r>
      <w:r w:rsidR="00A51926">
        <w:rPr>
          <w:rFonts w:ascii="Times New Roman" w:hAnsi="Times New Roman" w:cs="Times New Roman"/>
          <w:lang w:val="en-US"/>
        </w:rPr>
        <w:t xml:space="preserve">6 </w:t>
      </w:r>
      <w:r w:rsidR="004C7442">
        <w:rPr>
          <w:rFonts w:ascii="Times New Roman" w:hAnsi="Times New Roman" w:cs="Times New Roman"/>
          <w:lang w:val="en-US"/>
        </w:rPr>
        <w:t>blocks</w:t>
      </w:r>
      <w:r w:rsidR="00A51926">
        <w:rPr>
          <w:rFonts w:ascii="Times New Roman" w:hAnsi="Times New Roman" w:cs="Times New Roman"/>
          <w:lang w:val="en-US"/>
        </w:rPr>
        <w:t xml:space="preserve"> with 30</w:t>
      </w:r>
      <w:r w:rsidR="004C7442">
        <w:rPr>
          <w:rFonts w:ascii="Times New Roman" w:hAnsi="Times New Roman" w:cs="Times New Roman"/>
          <w:lang w:val="en-US"/>
        </w:rPr>
        <w:t xml:space="preserve"> target-trials (comprising a target stimulus and six non-target stimuli)</w:t>
      </w:r>
      <w:r w:rsidR="00A51926">
        <w:rPr>
          <w:rFonts w:ascii="Times New Roman" w:hAnsi="Times New Roman" w:cs="Times New Roman"/>
          <w:lang w:val="en-US"/>
        </w:rPr>
        <w:t xml:space="preserve"> </w:t>
      </w:r>
      <w:r w:rsidR="004C7442">
        <w:rPr>
          <w:rFonts w:ascii="Times New Roman" w:hAnsi="Times New Roman" w:cs="Times New Roman"/>
          <w:lang w:val="en-US"/>
        </w:rPr>
        <w:t>and</w:t>
      </w:r>
      <w:r w:rsidR="00A51926">
        <w:rPr>
          <w:rFonts w:ascii="Times New Roman" w:hAnsi="Times New Roman" w:cs="Times New Roman"/>
          <w:lang w:val="en-US"/>
        </w:rPr>
        <w:t xml:space="preserve"> 10 </w:t>
      </w:r>
      <w:r w:rsidR="004C7442">
        <w:rPr>
          <w:rFonts w:ascii="Times New Roman" w:hAnsi="Times New Roman" w:cs="Times New Roman"/>
          <w:lang w:val="en-US"/>
        </w:rPr>
        <w:t>non-target-trials (comprising only six</w:t>
      </w:r>
      <w:r w:rsidR="00E53591">
        <w:rPr>
          <w:rFonts w:ascii="Times New Roman" w:hAnsi="Times New Roman" w:cs="Times New Roman"/>
          <w:lang w:val="en-US"/>
        </w:rPr>
        <w:t xml:space="preserve"> </w:t>
      </w:r>
      <w:r w:rsidR="00A51926">
        <w:rPr>
          <w:rFonts w:ascii="Times New Roman" w:hAnsi="Times New Roman" w:cs="Times New Roman"/>
          <w:lang w:val="en-US"/>
        </w:rPr>
        <w:t>non-target stimuli</w:t>
      </w:r>
      <w:r w:rsidR="004C7442">
        <w:rPr>
          <w:rFonts w:ascii="Times New Roman" w:hAnsi="Times New Roman" w:cs="Times New Roman"/>
          <w:lang w:val="en-US"/>
        </w:rPr>
        <w:t>)</w:t>
      </w:r>
      <w:r w:rsidR="00A51926">
        <w:rPr>
          <w:rFonts w:ascii="Times New Roman" w:hAnsi="Times New Roman" w:cs="Times New Roman"/>
          <w:lang w:val="en-US"/>
        </w:rPr>
        <w:t xml:space="preserve"> (inhibition), as well as 6 </w:t>
      </w:r>
      <w:r w:rsidR="004C7442">
        <w:rPr>
          <w:rFonts w:ascii="Times New Roman" w:hAnsi="Times New Roman" w:cs="Times New Roman"/>
          <w:lang w:val="en-US"/>
        </w:rPr>
        <w:t>blocks</w:t>
      </w:r>
      <w:r w:rsidR="00A51926">
        <w:rPr>
          <w:rFonts w:ascii="Times New Roman" w:hAnsi="Times New Roman" w:cs="Times New Roman"/>
          <w:lang w:val="en-US"/>
        </w:rPr>
        <w:t xml:space="preserve"> with 10 </w:t>
      </w:r>
      <w:r w:rsidR="004C7442">
        <w:rPr>
          <w:rFonts w:ascii="Times New Roman" w:hAnsi="Times New Roman" w:cs="Times New Roman"/>
          <w:lang w:val="en-US"/>
        </w:rPr>
        <w:t>target-trials (comprising a target stimulus and six non-target stimuli)</w:t>
      </w:r>
      <w:r w:rsidR="00E53591">
        <w:rPr>
          <w:rFonts w:ascii="Times New Roman" w:hAnsi="Times New Roman" w:cs="Times New Roman"/>
          <w:lang w:val="en-US"/>
        </w:rPr>
        <w:t xml:space="preserve"> </w:t>
      </w:r>
      <w:r w:rsidR="00A51926">
        <w:rPr>
          <w:rFonts w:ascii="Times New Roman" w:hAnsi="Times New Roman" w:cs="Times New Roman"/>
          <w:lang w:val="en-US"/>
        </w:rPr>
        <w:t>and 30</w:t>
      </w:r>
      <w:r w:rsidR="004C7442">
        <w:rPr>
          <w:rFonts w:ascii="Times New Roman" w:hAnsi="Times New Roman" w:cs="Times New Roman"/>
          <w:lang w:val="en-US"/>
        </w:rPr>
        <w:t xml:space="preserve"> non-target-trials (comprising only six non-target stimuli) </w:t>
      </w:r>
      <w:r w:rsidR="00A51926">
        <w:rPr>
          <w:rFonts w:ascii="Times New Roman" w:hAnsi="Times New Roman" w:cs="Times New Roman"/>
          <w:lang w:val="en-US"/>
        </w:rPr>
        <w:t>(attention)</w:t>
      </w:r>
      <w:r w:rsidR="00A02AB9">
        <w:rPr>
          <w:rFonts w:ascii="Times New Roman" w:hAnsi="Times New Roman" w:cs="Times New Roman"/>
          <w:lang w:val="en-US"/>
        </w:rPr>
        <w:t>. Like the task before,</w:t>
      </w:r>
      <w:r w:rsidR="008B0BBD">
        <w:rPr>
          <w:rFonts w:ascii="Times New Roman" w:hAnsi="Times New Roman" w:cs="Times New Roman"/>
          <w:lang w:val="en-US"/>
        </w:rPr>
        <w:t xml:space="preserve"> t</w:t>
      </w:r>
      <w:r w:rsidR="00A02AB9">
        <w:rPr>
          <w:rFonts w:ascii="Times New Roman" w:hAnsi="Times New Roman" w:cs="Times New Roman"/>
          <w:lang w:val="en-US"/>
        </w:rPr>
        <w:t>wo</w:t>
      </w:r>
      <w:r w:rsidR="008B0BBD">
        <w:rPr>
          <w:rFonts w:ascii="Times New Roman" w:hAnsi="Times New Roman" w:cs="Times New Roman"/>
          <w:lang w:val="en-US"/>
        </w:rPr>
        <w:t xml:space="preserve"> blocks with 40 non-targets and </w:t>
      </w:r>
      <w:r w:rsidR="00A02AB9">
        <w:rPr>
          <w:rFonts w:ascii="Times New Roman" w:hAnsi="Times New Roman" w:cs="Times New Roman"/>
          <w:lang w:val="en-US"/>
        </w:rPr>
        <w:t>two</w:t>
      </w:r>
      <w:r w:rsidR="008B0BBD">
        <w:rPr>
          <w:rFonts w:ascii="Times New Roman" w:hAnsi="Times New Roman" w:cs="Times New Roman"/>
          <w:lang w:val="en-US"/>
        </w:rPr>
        <w:t xml:space="preserve"> block</w:t>
      </w:r>
      <w:r w:rsidR="00A02AB9">
        <w:rPr>
          <w:rFonts w:ascii="Times New Roman" w:hAnsi="Times New Roman" w:cs="Times New Roman"/>
          <w:lang w:val="en-US"/>
        </w:rPr>
        <w:t>s</w:t>
      </w:r>
      <w:r w:rsidR="008B0BBD">
        <w:rPr>
          <w:rFonts w:ascii="Times New Roman" w:hAnsi="Times New Roman" w:cs="Times New Roman"/>
          <w:lang w:val="en-US"/>
        </w:rPr>
        <w:t xml:space="preserve"> with 40 targets</w:t>
      </w:r>
      <w:r w:rsidR="00A02AB9">
        <w:rPr>
          <w:rFonts w:ascii="Times New Roman" w:hAnsi="Times New Roman" w:cs="Times New Roman"/>
          <w:lang w:val="en-US"/>
        </w:rPr>
        <w:t xml:space="preserve"> are presented as </w:t>
      </w:r>
      <w:r w:rsidR="00A02AB9">
        <w:rPr>
          <w:rFonts w:ascii="Times New Roman" w:hAnsi="Times New Roman" w:cs="Times New Roman"/>
          <w:lang w:val="en-US"/>
        </w:rPr>
        <w:t>low-level baseline conditions</w:t>
      </w:r>
      <w:r w:rsidR="00A51926">
        <w:rPr>
          <w:rFonts w:ascii="Times New Roman" w:hAnsi="Times New Roman" w:cs="Times New Roman"/>
          <w:lang w:val="en-US"/>
        </w:rPr>
        <w:t xml:space="preserve">. </w:t>
      </w:r>
      <w:r w:rsidR="00657DFF">
        <w:rPr>
          <w:rFonts w:ascii="Times New Roman" w:hAnsi="Times New Roman" w:cs="Times New Roman"/>
          <w:lang w:val="en-US"/>
        </w:rPr>
        <w:t xml:space="preserve">Within each two </w:t>
      </w:r>
      <w:r w:rsidR="00D2014E">
        <w:rPr>
          <w:rFonts w:ascii="Times New Roman" w:hAnsi="Times New Roman" w:cs="Times New Roman"/>
          <w:lang w:val="en-US"/>
        </w:rPr>
        <w:t>blocks</w:t>
      </w:r>
      <w:r w:rsidR="00657DFF">
        <w:rPr>
          <w:rFonts w:ascii="Times New Roman" w:hAnsi="Times New Roman" w:cs="Times New Roman"/>
          <w:lang w:val="en-US"/>
        </w:rPr>
        <w:t xml:space="preserve"> of inhi</w:t>
      </w:r>
      <w:r w:rsidR="00BA259C">
        <w:rPr>
          <w:rFonts w:ascii="Times New Roman" w:hAnsi="Times New Roman" w:cs="Times New Roman"/>
          <w:lang w:val="en-US"/>
        </w:rPr>
        <w:t xml:space="preserve">bition and attention we </w:t>
      </w:r>
      <w:r w:rsidR="003324DD">
        <w:rPr>
          <w:rFonts w:ascii="Times New Roman" w:hAnsi="Times New Roman" w:cs="Times New Roman"/>
          <w:lang w:val="en-US"/>
        </w:rPr>
        <w:t xml:space="preserve">randomly </w:t>
      </w:r>
      <w:r w:rsidR="00BA259C">
        <w:rPr>
          <w:rFonts w:ascii="Times New Roman" w:hAnsi="Times New Roman" w:cs="Times New Roman"/>
          <w:lang w:val="en-US"/>
        </w:rPr>
        <w:t>modify</w:t>
      </w:r>
      <w:r w:rsidR="00657DFF">
        <w:rPr>
          <w:rFonts w:ascii="Times New Roman" w:hAnsi="Times New Roman" w:cs="Times New Roman"/>
          <w:lang w:val="en-US"/>
        </w:rPr>
        <w:t xml:space="preserve"> the spatiality of</w:t>
      </w:r>
      <w:r w:rsidR="00A4776B">
        <w:rPr>
          <w:rFonts w:ascii="Times New Roman" w:hAnsi="Times New Roman" w:cs="Times New Roman"/>
          <w:lang w:val="en-US"/>
        </w:rPr>
        <w:t xml:space="preserve"> 1)</w:t>
      </w:r>
      <w:r w:rsidR="00657DFF">
        <w:rPr>
          <w:rFonts w:ascii="Times New Roman" w:hAnsi="Times New Roman" w:cs="Times New Roman"/>
          <w:lang w:val="en-US"/>
        </w:rPr>
        <w:t xml:space="preserve"> non-target stimuli</w:t>
      </w:r>
      <w:r w:rsidR="00A4776B">
        <w:rPr>
          <w:rFonts w:ascii="Times New Roman" w:hAnsi="Times New Roman" w:cs="Times New Roman"/>
          <w:lang w:val="en-US"/>
        </w:rPr>
        <w:t>,</w:t>
      </w:r>
      <w:r w:rsidR="00A4776B" w:rsidRPr="00A4776B">
        <w:rPr>
          <w:rFonts w:ascii="Times New Roman" w:hAnsi="Times New Roman" w:cs="Times New Roman"/>
          <w:lang w:val="en-US"/>
        </w:rPr>
        <w:t xml:space="preserve"> </w:t>
      </w:r>
      <w:r w:rsidR="00A4776B">
        <w:rPr>
          <w:rFonts w:ascii="Times New Roman" w:hAnsi="Times New Roman" w:cs="Times New Roman"/>
          <w:lang w:val="en-US"/>
        </w:rPr>
        <w:t xml:space="preserve">2) target-stimuli, </w:t>
      </w:r>
      <w:r w:rsidR="00657DFF">
        <w:rPr>
          <w:rFonts w:ascii="Times New Roman" w:hAnsi="Times New Roman" w:cs="Times New Roman"/>
          <w:lang w:val="en-US"/>
        </w:rPr>
        <w:t xml:space="preserve">as well as </w:t>
      </w:r>
      <w:r w:rsidR="00A4776B">
        <w:rPr>
          <w:rFonts w:ascii="Times New Roman" w:hAnsi="Times New Roman" w:cs="Times New Roman"/>
          <w:lang w:val="en-US"/>
        </w:rPr>
        <w:t>3) both</w:t>
      </w:r>
      <w:r w:rsidR="00D933AE">
        <w:rPr>
          <w:rFonts w:ascii="Times New Roman" w:hAnsi="Times New Roman" w:cs="Times New Roman"/>
          <w:lang w:val="en-US"/>
        </w:rPr>
        <w:t xml:space="preserve"> (Figure 2</w:t>
      </w:r>
      <w:r w:rsidR="00A4776B">
        <w:rPr>
          <w:rFonts w:ascii="Times New Roman" w:hAnsi="Times New Roman" w:cs="Times New Roman"/>
          <w:lang w:val="en-US"/>
        </w:rPr>
        <w:t>).</w:t>
      </w:r>
      <w:r w:rsidR="00F430CB">
        <w:rPr>
          <w:rFonts w:ascii="Times New Roman" w:hAnsi="Times New Roman" w:cs="Times New Roman"/>
          <w:lang w:val="en-US"/>
        </w:rPr>
        <w:t xml:space="preserve"> </w:t>
      </w:r>
    </w:p>
    <w:p w14:paraId="0B6D0339" w14:textId="77777777" w:rsidR="00657DFF" w:rsidRDefault="00657DFF" w:rsidP="001F2B53">
      <w:pPr>
        <w:spacing w:line="360" w:lineRule="auto"/>
        <w:jc w:val="both"/>
        <w:rPr>
          <w:rFonts w:ascii="Times New Roman" w:hAnsi="Times New Roman" w:cs="Times New Roman"/>
          <w:lang w:val="en-US"/>
        </w:rPr>
      </w:pPr>
    </w:p>
    <w:p w14:paraId="7D0D39A3" w14:textId="29FD7D71" w:rsidR="002F6D33" w:rsidRDefault="00D2014E" w:rsidP="008B15BD">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2FB4CE9" wp14:editId="45663D1B">
            <wp:extent cx="4572000" cy="177960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0629" cy="1794645"/>
                    </a:xfrm>
                    <a:prstGeom prst="rect">
                      <a:avLst/>
                    </a:prstGeom>
                    <a:noFill/>
                  </pic:spPr>
                </pic:pic>
              </a:graphicData>
            </a:graphic>
          </wp:inline>
        </w:drawing>
      </w:r>
    </w:p>
    <w:p w14:paraId="222BD1A6" w14:textId="32CBEDD2" w:rsidR="00A4776B" w:rsidRPr="0082308F" w:rsidRDefault="00D933AE" w:rsidP="00A4776B">
      <w:pPr>
        <w:spacing w:line="360" w:lineRule="auto"/>
        <w:jc w:val="center"/>
        <w:rPr>
          <w:rFonts w:ascii="Times New Roman" w:hAnsi="Times New Roman" w:cs="Times New Roman"/>
          <w:i/>
          <w:lang w:val="en-US"/>
        </w:rPr>
      </w:pPr>
      <w:r>
        <w:rPr>
          <w:rFonts w:ascii="Times New Roman" w:hAnsi="Times New Roman" w:cs="Times New Roman"/>
          <w:i/>
          <w:lang w:val="en-US"/>
        </w:rPr>
        <w:t>Figure 2</w:t>
      </w:r>
      <w:r w:rsidR="00A4776B" w:rsidRPr="0082308F">
        <w:rPr>
          <w:rFonts w:ascii="Times New Roman" w:hAnsi="Times New Roman" w:cs="Times New Roman"/>
          <w:i/>
          <w:lang w:val="en-US"/>
        </w:rPr>
        <w:t xml:space="preserve">. </w:t>
      </w:r>
      <w:r w:rsidR="00D2014E">
        <w:rPr>
          <w:rFonts w:ascii="Times New Roman" w:hAnsi="Times New Roman" w:cs="Times New Roman"/>
          <w:i/>
          <w:lang w:val="en-US"/>
        </w:rPr>
        <w:t>modification of 1) non-target stimuli 2) target-stimuli, and 3) both</w:t>
      </w:r>
    </w:p>
    <w:p w14:paraId="70215B66" w14:textId="77777777" w:rsidR="00657DFF" w:rsidRDefault="00657DFF" w:rsidP="001F2B53">
      <w:pPr>
        <w:spacing w:line="360" w:lineRule="auto"/>
        <w:jc w:val="both"/>
        <w:rPr>
          <w:rFonts w:ascii="Times New Roman" w:hAnsi="Times New Roman" w:cs="Times New Roman"/>
          <w:lang w:val="en-US"/>
        </w:rPr>
      </w:pPr>
    </w:p>
    <w:p w14:paraId="36C4B156" w14:textId="06B5F314" w:rsidR="008B15BD" w:rsidRDefault="00504CD2" w:rsidP="001F2B53">
      <w:pPr>
        <w:spacing w:line="360" w:lineRule="auto"/>
        <w:jc w:val="both"/>
        <w:rPr>
          <w:rFonts w:ascii="Times New Roman" w:hAnsi="Times New Roman" w:cs="Times New Roman"/>
          <w:lang w:val="en-US"/>
        </w:rPr>
      </w:pPr>
      <w:r>
        <w:rPr>
          <w:rFonts w:ascii="Times New Roman" w:hAnsi="Times New Roman" w:cs="Times New Roman"/>
          <w:lang w:val="en-US"/>
        </w:rPr>
        <w:t>Between the</w:t>
      </w:r>
      <w:r w:rsidR="00450559">
        <w:rPr>
          <w:rFonts w:ascii="Times New Roman" w:hAnsi="Times New Roman" w:cs="Times New Roman"/>
          <w:lang w:val="en-US"/>
        </w:rPr>
        <w:t xml:space="preserve"> blocks</w:t>
      </w:r>
      <w:r>
        <w:rPr>
          <w:rFonts w:ascii="Times New Roman" w:hAnsi="Times New Roman" w:cs="Times New Roman"/>
          <w:lang w:val="en-US"/>
        </w:rPr>
        <w:t xml:space="preserve"> of inhibition</w:t>
      </w:r>
      <w:r w:rsidR="00450559">
        <w:rPr>
          <w:rFonts w:ascii="Times New Roman" w:hAnsi="Times New Roman" w:cs="Times New Roman"/>
          <w:lang w:val="en-US"/>
        </w:rPr>
        <w:t xml:space="preserve"> and those of attention</w:t>
      </w:r>
      <w:r w:rsidR="00A02AB9">
        <w:rPr>
          <w:rFonts w:ascii="Times New Roman" w:hAnsi="Times New Roman" w:cs="Times New Roman"/>
          <w:lang w:val="en-US"/>
        </w:rPr>
        <w:t>,</w:t>
      </w:r>
      <w:r w:rsidR="00450559">
        <w:rPr>
          <w:rFonts w:ascii="Times New Roman" w:hAnsi="Times New Roman" w:cs="Times New Roman"/>
          <w:lang w:val="en-US"/>
        </w:rPr>
        <w:t xml:space="preserve"> participants will be asked to rest for 3 minutes.</w:t>
      </w:r>
    </w:p>
    <w:p w14:paraId="321C061F" w14:textId="64BA5C14" w:rsidR="00DF7F0A" w:rsidRDefault="00DF7F0A" w:rsidP="00DF7F0A">
      <w:pPr>
        <w:spacing w:line="360" w:lineRule="auto"/>
        <w:jc w:val="both"/>
        <w:rPr>
          <w:rFonts w:ascii="Times New Roman" w:hAnsi="Times New Roman" w:cs="Times New Roman"/>
          <w:lang w:val="en-US"/>
        </w:rPr>
      </w:pPr>
      <w:r>
        <w:rPr>
          <w:rFonts w:ascii="Times New Roman" w:hAnsi="Times New Roman" w:cs="Times New Roman"/>
          <w:lang w:val="en-US"/>
        </w:rPr>
        <w:t xml:space="preserve">All </w:t>
      </w:r>
      <w:r w:rsidR="00BF44BA">
        <w:rPr>
          <w:rFonts w:ascii="Times New Roman" w:hAnsi="Times New Roman" w:cs="Times New Roman"/>
          <w:lang w:val="en-US"/>
        </w:rPr>
        <w:t>trials</w:t>
      </w:r>
      <w:r>
        <w:rPr>
          <w:rFonts w:ascii="Times New Roman" w:hAnsi="Times New Roman" w:cs="Times New Roman"/>
          <w:lang w:val="en-US"/>
        </w:rPr>
        <w:t xml:space="preserve"> are presented in </w:t>
      </w:r>
      <w:r w:rsidRPr="00A02AB9">
        <w:rPr>
          <w:rFonts w:ascii="Times New Roman" w:hAnsi="Times New Roman" w:cs="Times New Roman"/>
          <w:lang w:val="en-US"/>
        </w:rPr>
        <w:t>the same length (200ms) as well</w:t>
      </w:r>
      <w:r>
        <w:rPr>
          <w:rFonts w:ascii="Times New Roman" w:hAnsi="Times New Roman" w:cs="Times New Roman"/>
          <w:lang w:val="en-US"/>
        </w:rPr>
        <w:t xml:space="preserve"> as in a randomized order with inter-stimulus intervals randomized between 500ms and 1,000ms. Participants are asked to react to target stimuli as fast as possible by pressing the space bar (time-window to react: 500ms after stimulus presentation) Error rate and reaction time are </w:t>
      </w:r>
      <w:r w:rsidR="006555AA">
        <w:rPr>
          <w:rFonts w:ascii="Times New Roman" w:hAnsi="Times New Roman" w:cs="Times New Roman"/>
          <w:lang w:val="en-US"/>
        </w:rPr>
        <w:t xml:space="preserve">additionally </w:t>
      </w:r>
      <w:r>
        <w:rPr>
          <w:rFonts w:ascii="Times New Roman" w:hAnsi="Times New Roman" w:cs="Times New Roman"/>
          <w:lang w:val="en-US"/>
        </w:rPr>
        <w:t>measured</w:t>
      </w:r>
      <w:r w:rsidR="006555AA">
        <w:rPr>
          <w:rFonts w:ascii="Times New Roman" w:hAnsi="Times New Roman" w:cs="Times New Roman"/>
          <w:lang w:val="en-US"/>
        </w:rPr>
        <w:t xml:space="preserve"> as behavioral parameters</w:t>
      </w:r>
      <w:r>
        <w:rPr>
          <w:rFonts w:ascii="Times New Roman" w:hAnsi="Times New Roman" w:cs="Times New Roman"/>
          <w:lang w:val="en-US"/>
        </w:rPr>
        <w:t>.</w:t>
      </w:r>
    </w:p>
    <w:p w14:paraId="08214D02" w14:textId="77777777" w:rsidR="006F5ECB" w:rsidRDefault="006F5ECB" w:rsidP="001F2B53">
      <w:pPr>
        <w:spacing w:line="360" w:lineRule="auto"/>
        <w:jc w:val="both"/>
        <w:rPr>
          <w:rFonts w:ascii="Times New Roman" w:hAnsi="Times New Roman" w:cs="Times New Roman"/>
          <w:lang w:val="en-US"/>
        </w:rPr>
      </w:pPr>
    </w:p>
    <w:p w14:paraId="47E3E4B0" w14:textId="2F0E6F04" w:rsidR="009C0B89" w:rsidRPr="0082308F" w:rsidRDefault="003A01A1" w:rsidP="009C0B89">
      <w:pPr>
        <w:spacing w:line="360" w:lineRule="auto"/>
        <w:jc w:val="both"/>
        <w:rPr>
          <w:rFonts w:ascii="Times New Roman" w:hAnsi="Times New Roman" w:cs="Times New Roman"/>
          <w:color w:val="538135" w:themeColor="accent6" w:themeShade="BF"/>
          <w:sz w:val="24"/>
          <w:lang w:val="en-US"/>
        </w:rPr>
      </w:pPr>
      <w:r>
        <w:rPr>
          <w:rFonts w:ascii="Times New Roman" w:hAnsi="Times New Roman" w:cs="Times New Roman"/>
          <w:color w:val="538135" w:themeColor="accent6" w:themeShade="BF"/>
          <w:sz w:val="24"/>
          <w:lang w:val="en-US"/>
        </w:rPr>
        <w:t>3</w:t>
      </w:r>
      <w:r w:rsidR="009C0B89" w:rsidRPr="0082308F">
        <w:rPr>
          <w:rFonts w:ascii="Times New Roman" w:hAnsi="Times New Roman" w:cs="Times New Roman"/>
          <w:color w:val="538135" w:themeColor="accent6" w:themeShade="BF"/>
          <w:sz w:val="24"/>
          <w:lang w:val="en-US"/>
        </w:rPr>
        <w:t>. Behavioral Paradigm</w:t>
      </w:r>
    </w:p>
    <w:p w14:paraId="4959F13F" w14:textId="77777777" w:rsidR="0076752B" w:rsidRDefault="0076752B" w:rsidP="001F2B53">
      <w:pPr>
        <w:spacing w:line="360" w:lineRule="auto"/>
        <w:jc w:val="both"/>
        <w:rPr>
          <w:rFonts w:ascii="Times New Roman" w:hAnsi="Times New Roman" w:cs="Times New Roman"/>
          <w:lang w:val="en-US"/>
        </w:rPr>
      </w:pPr>
    </w:p>
    <w:p w14:paraId="290D2B9E" w14:textId="06014CDA" w:rsidR="009C0B89" w:rsidRPr="009C0B89" w:rsidRDefault="009C0B89" w:rsidP="001F2B53">
      <w:pPr>
        <w:spacing w:line="360" w:lineRule="auto"/>
        <w:jc w:val="both"/>
        <w:rPr>
          <w:rFonts w:ascii="Times New Roman" w:hAnsi="Times New Roman" w:cs="Times New Roman"/>
          <w:b/>
          <w:lang w:val="en-US"/>
        </w:rPr>
      </w:pPr>
      <w:r w:rsidRPr="009C0B89">
        <w:rPr>
          <w:rFonts w:ascii="Times New Roman" w:hAnsi="Times New Roman" w:cs="Times New Roman"/>
          <w:b/>
          <w:lang w:val="en-US"/>
        </w:rPr>
        <w:t>Attention and inhibition while watching a preferred gaming video</w:t>
      </w:r>
    </w:p>
    <w:p w14:paraId="1A88D781" w14:textId="77777777" w:rsidR="0076752B" w:rsidRDefault="0076752B" w:rsidP="001F2B53">
      <w:pPr>
        <w:spacing w:line="360" w:lineRule="auto"/>
        <w:jc w:val="both"/>
        <w:rPr>
          <w:rFonts w:ascii="Times New Roman" w:hAnsi="Times New Roman" w:cs="Times New Roman"/>
          <w:lang w:val="en-US"/>
        </w:rPr>
      </w:pPr>
    </w:p>
    <w:p w14:paraId="7AEDF44D" w14:textId="51B2314A" w:rsidR="009C0B89" w:rsidRPr="009C0B89" w:rsidRDefault="009C0B89" w:rsidP="001F2B53">
      <w:pPr>
        <w:spacing w:line="360" w:lineRule="auto"/>
        <w:jc w:val="both"/>
        <w:rPr>
          <w:rFonts w:ascii="Times New Roman" w:hAnsi="Times New Roman" w:cs="Times New Roman"/>
          <w:i/>
          <w:lang w:val="en-US"/>
        </w:rPr>
      </w:pPr>
      <w:r w:rsidRPr="009C0B89">
        <w:rPr>
          <w:rFonts w:ascii="Times New Roman" w:hAnsi="Times New Roman" w:cs="Times New Roman"/>
          <w:i/>
          <w:lang w:val="en-US"/>
        </w:rPr>
        <w:t>Idea</w:t>
      </w:r>
    </w:p>
    <w:p w14:paraId="15C21527" w14:textId="77777777" w:rsidR="009C0B89" w:rsidRDefault="009C0B89" w:rsidP="001F2B53">
      <w:pPr>
        <w:spacing w:line="360" w:lineRule="auto"/>
        <w:jc w:val="both"/>
        <w:rPr>
          <w:rFonts w:ascii="Times New Roman" w:hAnsi="Times New Roman" w:cs="Times New Roman"/>
          <w:lang w:val="en-US"/>
        </w:rPr>
      </w:pPr>
    </w:p>
    <w:p w14:paraId="664B326E" w14:textId="29681747" w:rsidR="004E57F9" w:rsidRDefault="004E57F9" w:rsidP="004E57F9">
      <w:pPr>
        <w:spacing w:line="360" w:lineRule="auto"/>
        <w:jc w:val="both"/>
        <w:rPr>
          <w:rFonts w:ascii="Times New Roman" w:hAnsi="Times New Roman" w:cs="Times New Roman"/>
          <w:lang w:val="en-US"/>
        </w:rPr>
      </w:pPr>
      <w:r>
        <w:rPr>
          <w:rFonts w:ascii="Times New Roman" w:hAnsi="Times New Roman" w:cs="Times New Roman"/>
          <w:lang w:val="en-US"/>
        </w:rPr>
        <w:t xml:space="preserve">We are permanently faced by an endless array of stimuli, most applied in visual settings. Based on previous findings on media-multitasking </w:t>
      </w:r>
      <w:r w:rsidR="00350244">
        <w:rPr>
          <w:rFonts w:ascii="Times New Roman" w:hAnsi="Times New Roman" w:cs="Times New Roman"/>
          <w:lang w:val="en-US"/>
        </w:rPr>
        <w:t>which indicated</w:t>
      </w:r>
      <w:r w:rsidR="00B71028">
        <w:rPr>
          <w:rFonts w:ascii="Times New Roman" w:hAnsi="Times New Roman" w:cs="Times New Roman"/>
          <w:lang w:val="en-US"/>
        </w:rPr>
        <w:t xml:space="preserve"> a</w:t>
      </w:r>
      <w:r w:rsidR="00472C14">
        <w:rPr>
          <w:rFonts w:ascii="Times New Roman" w:hAnsi="Times New Roman" w:cs="Times New Roman"/>
          <w:lang w:val="en-US"/>
        </w:rPr>
        <w:t>n</w:t>
      </w:r>
      <w:r w:rsidR="00B71028">
        <w:rPr>
          <w:rFonts w:ascii="Times New Roman" w:hAnsi="Times New Roman" w:cs="Times New Roman"/>
          <w:lang w:val="en-US"/>
        </w:rPr>
        <w:t xml:space="preserve"> </w:t>
      </w:r>
      <w:r w:rsidR="00472C14">
        <w:rPr>
          <w:rFonts w:ascii="Times New Roman" w:hAnsi="Times New Roman" w:cs="Times New Roman"/>
          <w:lang w:val="en-US"/>
        </w:rPr>
        <w:t>increa</w:t>
      </w:r>
      <w:r w:rsidR="00350244">
        <w:rPr>
          <w:rFonts w:ascii="Times New Roman" w:hAnsi="Times New Roman" w:cs="Times New Roman"/>
          <w:lang w:val="en-US"/>
        </w:rPr>
        <w:t>se in simultaneously using different technologies</w:t>
      </w:r>
      <w:r w:rsidR="00472C14">
        <w:rPr>
          <w:rFonts w:ascii="Times New Roman" w:hAnsi="Times New Roman" w:cs="Times New Roman"/>
          <w:lang w:val="en-US"/>
        </w:rPr>
        <w:t xml:space="preserve"> (e.g., Jacobsen &amp; </w:t>
      </w:r>
      <w:proofErr w:type="spellStart"/>
      <w:r w:rsidR="00472C14">
        <w:rPr>
          <w:rFonts w:ascii="Times New Roman" w:hAnsi="Times New Roman" w:cs="Times New Roman"/>
          <w:lang w:val="en-US"/>
        </w:rPr>
        <w:t>Forste</w:t>
      </w:r>
      <w:proofErr w:type="spellEnd"/>
      <w:r w:rsidR="00472C14">
        <w:rPr>
          <w:rFonts w:ascii="Times New Roman" w:hAnsi="Times New Roman" w:cs="Times New Roman"/>
          <w:lang w:val="en-US"/>
        </w:rPr>
        <w:t>, 2011)</w:t>
      </w:r>
      <w:r w:rsidR="00350244">
        <w:rPr>
          <w:rFonts w:ascii="Times New Roman" w:hAnsi="Times New Roman" w:cs="Times New Roman"/>
          <w:lang w:val="en-US"/>
        </w:rPr>
        <w:t xml:space="preserve"> it can be assumed that this behavior leads to different effects of watching a video while performing an attention/inhibition task. Since</w:t>
      </w:r>
      <w:r>
        <w:rPr>
          <w:rFonts w:ascii="Times New Roman" w:hAnsi="Times New Roman" w:cs="Times New Roman"/>
          <w:lang w:val="en-US"/>
        </w:rPr>
        <w:t xml:space="preserve"> people with a problematic use of video games</w:t>
      </w:r>
      <w:r w:rsidR="00350244">
        <w:rPr>
          <w:rFonts w:ascii="Times New Roman" w:hAnsi="Times New Roman" w:cs="Times New Roman"/>
          <w:lang w:val="en-US"/>
        </w:rPr>
        <w:t xml:space="preserve"> are used to practicing this behavior,</w:t>
      </w:r>
      <w:r>
        <w:rPr>
          <w:rFonts w:ascii="Times New Roman" w:hAnsi="Times New Roman" w:cs="Times New Roman"/>
          <w:lang w:val="en-US"/>
        </w:rPr>
        <w:t xml:space="preserve"> </w:t>
      </w:r>
      <w:r w:rsidR="00350244">
        <w:rPr>
          <w:rFonts w:ascii="Times New Roman" w:hAnsi="Times New Roman" w:cs="Times New Roman"/>
          <w:lang w:val="en-US"/>
        </w:rPr>
        <w:t>we assume different effects, compared to healthy people.</w:t>
      </w:r>
      <w:r w:rsidR="00E4398C">
        <w:rPr>
          <w:rFonts w:ascii="Times New Roman" w:hAnsi="Times New Roman" w:cs="Times New Roman"/>
          <w:lang w:val="en-US"/>
        </w:rPr>
        <w:t xml:space="preserve"> </w:t>
      </w:r>
    </w:p>
    <w:p w14:paraId="7F0411B5" w14:textId="77777777" w:rsidR="00450559" w:rsidRDefault="00450559" w:rsidP="001F2B53">
      <w:pPr>
        <w:spacing w:line="360" w:lineRule="auto"/>
        <w:jc w:val="both"/>
        <w:rPr>
          <w:rFonts w:ascii="Times New Roman" w:hAnsi="Times New Roman" w:cs="Times New Roman"/>
          <w:lang w:val="en-US"/>
        </w:rPr>
      </w:pPr>
    </w:p>
    <w:p w14:paraId="3C19BF98" w14:textId="76036F64" w:rsidR="009C0B89" w:rsidRPr="009C0B89" w:rsidRDefault="009C0B89" w:rsidP="001F2B53">
      <w:pPr>
        <w:spacing w:line="360" w:lineRule="auto"/>
        <w:jc w:val="both"/>
        <w:rPr>
          <w:rFonts w:ascii="Times New Roman" w:hAnsi="Times New Roman" w:cs="Times New Roman"/>
          <w:i/>
          <w:lang w:val="en-US"/>
        </w:rPr>
      </w:pPr>
      <w:r w:rsidRPr="009C0B89">
        <w:rPr>
          <w:rFonts w:ascii="Times New Roman" w:hAnsi="Times New Roman" w:cs="Times New Roman"/>
          <w:i/>
          <w:lang w:val="en-US"/>
        </w:rPr>
        <w:t>Task</w:t>
      </w:r>
    </w:p>
    <w:p w14:paraId="42D810A5" w14:textId="77777777" w:rsidR="009C0B89" w:rsidRDefault="009C0B89" w:rsidP="001F2B53">
      <w:pPr>
        <w:spacing w:line="360" w:lineRule="auto"/>
        <w:jc w:val="both"/>
        <w:rPr>
          <w:rFonts w:ascii="Times New Roman" w:hAnsi="Times New Roman" w:cs="Times New Roman"/>
          <w:lang w:val="en-US"/>
        </w:rPr>
      </w:pPr>
    </w:p>
    <w:p w14:paraId="2F5FD660" w14:textId="27740C0D" w:rsidR="004E57F9" w:rsidRDefault="00DF7F0A" w:rsidP="004E57F9">
      <w:pPr>
        <w:spacing w:line="360" w:lineRule="auto"/>
        <w:jc w:val="both"/>
        <w:rPr>
          <w:rFonts w:ascii="Times New Roman" w:hAnsi="Times New Roman" w:cs="Times New Roman"/>
          <w:lang w:val="en-US"/>
        </w:rPr>
      </w:pPr>
      <w:r>
        <w:rPr>
          <w:rFonts w:ascii="Times New Roman" w:hAnsi="Times New Roman" w:cs="Times New Roman"/>
          <w:lang w:val="en-US"/>
        </w:rPr>
        <w:t>Again</w:t>
      </w:r>
      <w:r w:rsidR="004E57F9">
        <w:rPr>
          <w:rFonts w:ascii="Times New Roman" w:hAnsi="Times New Roman" w:cs="Times New Roman"/>
          <w:lang w:val="en-US"/>
        </w:rPr>
        <w:t>,</w:t>
      </w:r>
      <w:r>
        <w:rPr>
          <w:rFonts w:ascii="Times New Roman" w:hAnsi="Times New Roman" w:cs="Times New Roman"/>
          <w:lang w:val="en-US"/>
        </w:rPr>
        <w:t xml:space="preserve"> we use the idea of </w:t>
      </w:r>
      <w:r w:rsidR="004E2DE7">
        <w:rPr>
          <w:rFonts w:ascii="Times New Roman" w:hAnsi="Times New Roman" w:cs="Times New Roman"/>
          <w:lang w:val="en-US"/>
        </w:rPr>
        <w:t xml:space="preserve">the </w:t>
      </w:r>
      <w:r w:rsidR="004E57F9">
        <w:rPr>
          <w:rFonts w:ascii="Times New Roman" w:hAnsi="Times New Roman" w:cs="Times New Roman"/>
          <w:lang w:val="en-US"/>
        </w:rPr>
        <w:t>oddball paradigms</w:t>
      </w:r>
      <w:r>
        <w:rPr>
          <w:rFonts w:ascii="Times New Roman" w:hAnsi="Times New Roman" w:cs="Times New Roman"/>
          <w:lang w:val="en-US"/>
        </w:rPr>
        <w:t>.</w:t>
      </w:r>
      <w:r w:rsidR="004E57F9">
        <w:rPr>
          <w:rFonts w:ascii="Times New Roman" w:hAnsi="Times New Roman" w:cs="Times New Roman"/>
          <w:lang w:val="en-US"/>
        </w:rPr>
        <w:t xml:space="preserve"> In addition to an auditory</w:t>
      </w:r>
      <w:r w:rsidR="0023287A">
        <w:rPr>
          <w:rFonts w:ascii="Times New Roman" w:hAnsi="Times New Roman" w:cs="Times New Roman"/>
          <w:lang w:val="en-US"/>
        </w:rPr>
        <w:t xml:space="preserve"> oddball task</w:t>
      </w:r>
      <w:r w:rsidR="004E57F9">
        <w:rPr>
          <w:rFonts w:ascii="Times New Roman" w:hAnsi="Times New Roman" w:cs="Times New Roman"/>
          <w:lang w:val="en-US"/>
        </w:rPr>
        <w:t xml:space="preserve">, participants will be asked to watch a video on their favorite video game. Within the auditory oddball task, </w:t>
      </w:r>
      <w:r w:rsidR="00C92CCA">
        <w:rPr>
          <w:rFonts w:ascii="Times New Roman" w:hAnsi="Times New Roman" w:cs="Times New Roman"/>
          <w:lang w:val="en-US"/>
        </w:rPr>
        <w:t>participants</w:t>
      </w:r>
      <w:r w:rsidR="004E57F9">
        <w:rPr>
          <w:rFonts w:ascii="Times New Roman" w:hAnsi="Times New Roman" w:cs="Times New Roman"/>
          <w:lang w:val="en-US"/>
        </w:rPr>
        <w:t xml:space="preserve"> should respond to target stimuli and ignore distractors. </w:t>
      </w:r>
      <w:r w:rsidR="00C92CCA">
        <w:rPr>
          <w:rFonts w:ascii="Times New Roman" w:hAnsi="Times New Roman" w:cs="Times New Roman"/>
          <w:lang w:val="en-US"/>
        </w:rPr>
        <w:t>Similar to the visual oddball task, which will be used in the scanner, t</w:t>
      </w:r>
      <w:r w:rsidR="004E57F9">
        <w:rPr>
          <w:rFonts w:ascii="Times New Roman" w:hAnsi="Times New Roman" w:cs="Times New Roman"/>
          <w:lang w:val="en-US"/>
        </w:rPr>
        <w:t xml:space="preserve">he task consists of 18 blocks, 6 blocks with 30 target stimuli and 10 non-target stimuli, 6 blocks with 20 target stimuli and 20 non-target stimuli, and 6 blocks with 10 target stimuli and 30 non-target stimuli. All blocks will be presented in a pseudo randomized order, separated in 3 </w:t>
      </w:r>
      <w:r w:rsidR="004E57F9">
        <w:rPr>
          <w:rFonts w:ascii="Times New Roman" w:hAnsi="Times New Roman" w:cs="Times New Roman"/>
          <w:lang w:val="en-US"/>
        </w:rPr>
        <w:lastRenderedPageBreak/>
        <w:t xml:space="preserve">sections. </w:t>
      </w:r>
      <w:r w:rsidR="004E57F9" w:rsidRPr="002D26F7">
        <w:rPr>
          <w:rFonts w:ascii="Times New Roman" w:hAnsi="Times New Roman" w:cs="Times New Roman"/>
          <w:lang w:val="en-US"/>
        </w:rPr>
        <w:t xml:space="preserve">A </w:t>
      </w:r>
      <w:r w:rsidR="004E57F9">
        <w:rPr>
          <w:rFonts w:ascii="Times New Roman" w:hAnsi="Times New Roman" w:cs="Times New Roman"/>
          <w:lang w:val="en-US"/>
        </w:rPr>
        <w:t>section</w:t>
      </w:r>
      <w:r w:rsidR="004E57F9" w:rsidRPr="002D26F7">
        <w:rPr>
          <w:rFonts w:ascii="Times New Roman" w:hAnsi="Times New Roman" w:cs="Times New Roman"/>
          <w:lang w:val="en-US"/>
        </w:rPr>
        <w:t xml:space="preserve"> c</w:t>
      </w:r>
      <w:r w:rsidR="004E57F9">
        <w:rPr>
          <w:rFonts w:ascii="Times New Roman" w:hAnsi="Times New Roman" w:cs="Times New Roman"/>
          <w:lang w:val="en-US"/>
        </w:rPr>
        <w:t>ontains two blocks of each kind as well as a 3 minutes’ break, following (in order to avoid fatigue).</w:t>
      </w:r>
      <w:r w:rsidR="00C92CCA" w:rsidRPr="00C92CCA">
        <w:rPr>
          <w:rFonts w:ascii="Times New Roman" w:hAnsi="Times New Roman" w:cs="Times New Roman"/>
          <w:lang w:val="en-US"/>
        </w:rPr>
        <w:t xml:space="preserve"> </w:t>
      </w:r>
      <w:r w:rsidR="004E57F9">
        <w:rPr>
          <w:rFonts w:ascii="Times New Roman" w:hAnsi="Times New Roman" w:cs="Times New Roman"/>
          <w:lang w:val="en-US"/>
        </w:rPr>
        <w:t>All stimuli are presented in the same length (200ms) as well as in a randomized order with inter-stimulus intervals randomized between 500ms and 1,000ms. Participants are asked to react to target stimuli as fast as possible by pressing the space bar (time-window to react: 500ms after stimulus presentation) Error rate and reaction time are measured.</w:t>
      </w:r>
    </w:p>
    <w:p w14:paraId="2548746D" w14:textId="33F28E95" w:rsidR="004E57F9" w:rsidRDefault="00A83CB0" w:rsidP="001F2B53">
      <w:pPr>
        <w:spacing w:line="360" w:lineRule="auto"/>
        <w:jc w:val="both"/>
        <w:rPr>
          <w:rFonts w:ascii="Times New Roman" w:hAnsi="Times New Roman" w:cs="Times New Roman"/>
          <w:lang w:val="en-US"/>
        </w:rPr>
      </w:pPr>
      <w:r>
        <w:rPr>
          <w:rFonts w:ascii="Times New Roman" w:hAnsi="Times New Roman" w:cs="Times New Roman"/>
          <w:lang w:val="en-US"/>
        </w:rPr>
        <w:t>Regarding</w:t>
      </w:r>
      <w:r w:rsidR="00C92CCA">
        <w:rPr>
          <w:rFonts w:ascii="Times New Roman" w:hAnsi="Times New Roman" w:cs="Times New Roman"/>
          <w:lang w:val="en-US"/>
        </w:rPr>
        <w:t xml:space="preserve"> the secondary task, </w:t>
      </w:r>
      <w:r w:rsidR="00A604F1">
        <w:rPr>
          <w:rFonts w:ascii="Times New Roman" w:hAnsi="Times New Roman" w:cs="Times New Roman"/>
          <w:lang w:val="en-US"/>
        </w:rPr>
        <w:t xml:space="preserve">participants should choose their preferred video game, in advance. While performing the auditory oddball task </w:t>
      </w:r>
      <w:r w:rsidR="00C92CCA">
        <w:rPr>
          <w:rFonts w:ascii="Times New Roman" w:hAnsi="Times New Roman" w:cs="Times New Roman"/>
          <w:lang w:val="en-US"/>
        </w:rPr>
        <w:t xml:space="preserve">participants </w:t>
      </w:r>
      <w:r>
        <w:rPr>
          <w:rFonts w:ascii="Times New Roman" w:hAnsi="Times New Roman" w:cs="Times New Roman"/>
          <w:lang w:val="en-US"/>
        </w:rPr>
        <w:t>will be asked</w:t>
      </w:r>
      <w:r w:rsidR="00C92CCA">
        <w:rPr>
          <w:rFonts w:ascii="Times New Roman" w:hAnsi="Times New Roman" w:cs="Times New Roman"/>
          <w:lang w:val="en-US"/>
        </w:rPr>
        <w:t xml:space="preserve"> to focus on watching the video without additional task.</w:t>
      </w:r>
    </w:p>
    <w:p w14:paraId="67A75070" w14:textId="77777777" w:rsidR="004E57F9" w:rsidRDefault="004E57F9" w:rsidP="001F2B53">
      <w:pPr>
        <w:spacing w:line="360" w:lineRule="auto"/>
        <w:jc w:val="both"/>
        <w:rPr>
          <w:rFonts w:ascii="Times New Roman" w:hAnsi="Times New Roman" w:cs="Times New Roman"/>
          <w:lang w:val="en-US"/>
        </w:rPr>
      </w:pPr>
    </w:p>
    <w:p w14:paraId="7CD54D47" w14:textId="7D3371C0" w:rsidR="009C0B89" w:rsidRPr="009C0B89" w:rsidRDefault="009C0B89" w:rsidP="001F2B53">
      <w:pPr>
        <w:spacing w:line="360" w:lineRule="auto"/>
        <w:jc w:val="both"/>
        <w:rPr>
          <w:rFonts w:ascii="Times New Roman" w:hAnsi="Times New Roman" w:cs="Times New Roman"/>
          <w:b/>
          <w:lang w:val="en-US"/>
        </w:rPr>
      </w:pPr>
      <w:proofErr w:type="spellStart"/>
      <w:r w:rsidRPr="009C0B89">
        <w:rPr>
          <w:rFonts w:ascii="Times New Roman" w:hAnsi="Times New Roman" w:cs="Times New Roman"/>
          <w:b/>
          <w:lang w:val="en-US"/>
        </w:rPr>
        <w:t>Corsi</w:t>
      </w:r>
      <w:proofErr w:type="spellEnd"/>
      <w:r w:rsidRPr="009C0B89">
        <w:rPr>
          <w:rFonts w:ascii="Times New Roman" w:hAnsi="Times New Roman" w:cs="Times New Roman"/>
          <w:b/>
          <w:lang w:val="en-US"/>
        </w:rPr>
        <w:t xml:space="preserve"> Block-Tapping Task (working memory)</w:t>
      </w:r>
    </w:p>
    <w:p w14:paraId="6741DDE1" w14:textId="77777777" w:rsidR="009C0B89" w:rsidRDefault="009C0B89" w:rsidP="001F2B53">
      <w:pPr>
        <w:spacing w:line="360" w:lineRule="auto"/>
        <w:jc w:val="both"/>
        <w:rPr>
          <w:rFonts w:ascii="Times New Roman" w:hAnsi="Times New Roman" w:cs="Times New Roman"/>
          <w:lang w:val="en-US"/>
        </w:rPr>
      </w:pPr>
    </w:p>
    <w:p w14:paraId="399FC64A" w14:textId="5162DBE1" w:rsidR="009C0B89" w:rsidRPr="009C0B89" w:rsidRDefault="009C0B89" w:rsidP="001F2B53">
      <w:pPr>
        <w:spacing w:line="360" w:lineRule="auto"/>
        <w:jc w:val="both"/>
        <w:rPr>
          <w:rFonts w:ascii="Times New Roman" w:hAnsi="Times New Roman" w:cs="Times New Roman"/>
          <w:i/>
          <w:lang w:val="en-US"/>
        </w:rPr>
      </w:pPr>
      <w:r w:rsidRPr="009C0B89">
        <w:rPr>
          <w:rFonts w:ascii="Times New Roman" w:hAnsi="Times New Roman" w:cs="Times New Roman"/>
          <w:i/>
          <w:lang w:val="en-US"/>
        </w:rPr>
        <w:t>Idea</w:t>
      </w:r>
    </w:p>
    <w:p w14:paraId="6EA52AAB" w14:textId="77777777" w:rsidR="009C0B89" w:rsidRDefault="009C0B89" w:rsidP="001F2B53">
      <w:pPr>
        <w:spacing w:line="360" w:lineRule="auto"/>
        <w:jc w:val="both"/>
        <w:rPr>
          <w:rFonts w:ascii="Times New Roman" w:hAnsi="Times New Roman" w:cs="Times New Roman"/>
          <w:lang w:val="en-US"/>
        </w:rPr>
      </w:pPr>
    </w:p>
    <w:p w14:paraId="3B903AB8" w14:textId="02FA0B70" w:rsidR="00BD50F0" w:rsidRDefault="00BD50F0" w:rsidP="001F2B53">
      <w:pPr>
        <w:spacing w:line="360" w:lineRule="auto"/>
        <w:jc w:val="both"/>
        <w:rPr>
          <w:rFonts w:ascii="Times New Roman" w:hAnsi="Times New Roman" w:cs="Times New Roman"/>
          <w:lang w:val="en-US"/>
        </w:rPr>
      </w:pPr>
      <w:r>
        <w:rPr>
          <w:rFonts w:ascii="Times New Roman" w:hAnsi="Times New Roman" w:cs="Times New Roman"/>
          <w:lang w:val="en-US"/>
        </w:rPr>
        <w:t>Closely related to</w:t>
      </w:r>
      <w:r w:rsidR="0086462A">
        <w:rPr>
          <w:rFonts w:ascii="Times New Roman" w:hAnsi="Times New Roman" w:cs="Times New Roman"/>
          <w:lang w:val="en-US"/>
        </w:rPr>
        <w:t xml:space="preserve"> the</w:t>
      </w:r>
      <w:r>
        <w:rPr>
          <w:rFonts w:ascii="Times New Roman" w:hAnsi="Times New Roman" w:cs="Times New Roman"/>
          <w:lang w:val="en-US"/>
        </w:rPr>
        <w:t xml:space="preserve"> functions of attention and inhibition </w:t>
      </w:r>
      <w:r w:rsidR="0086462A">
        <w:rPr>
          <w:rFonts w:ascii="Times New Roman" w:hAnsi="Times New Roman" w:cs="Times New Roman"/>
          <w:lang w:val="en-US"/>
        </w:rPr>
        <w:t xml:space="preserve">as well as described </w:t>
      </w:r>
      <w:r w:rsidR="005E1CB9">
        <w:rPr>
          <w:rFonts w:ascii="Times New Roman" w:hAnsi="Times New Roman" w:cs="Times New Roman"/>
          <w:lang w:val="en-US"/>
        </w:rPr>
        <w:t>to be</w:t>
      </w:r>
      <w:r w:rsidR="0086462A">
        <w:rPr>
          <w:rFonts w:ascii="Times New Roman" w:hAnsi="Times New Roman" w:cs="Times New Roman"/>
          <w:lang w:val="en-US"/>
        </w:rPr>
        <w:t xml:space="preserve"> impaired in people </w:t>
      </w:r>
      <w:r w:rsidR="00823600">
        <w:rPr>
          <w:rFonts w:ascii="Times New Roman" w:hAnsi="Times New Roman" w:cs="Times New Roman"/>
          <w:lang w:val="en-US"/>
        </w:rPr>
        <w:t xml:space="preserve">with </w:t>
      </w:r>
      <w:r w:rsidR="006E3012">
        <w:rPr>
          <w:rFonts w:ascii="Times New Roman" w:hAnsi="Times New Roman" w:cs="Times New Roman"/>
          <w:lang w:val="en-US"/>
        </w:rPr>
        <w:t>behavioral disorders (Zhou, Zhou, &amp; Zhu, 2016)</w:t>
      </w:r>
      <w:r w:rsidR="005E1CB9">
        <w:rPr>
          <w:rFonts w:ascii="Times New Roman" w:hAnsi="Times New Roman" w:cs="Times New Roman"/>
          <w:lang w:val="en-US"/>
        </w:rPr>
        <w:t xml:space="preserve">, we plan to </w:t>
      </w:r>
      <w:r w:rsidR="00D933AE">
        <w:rPr>
          <w:rFonts w:ascii="Times New Roman" w:hAnsi="Times New Roman" w:cs="Times New Roman"/>
          <w:lang w:val="en-US"/>
        </w:rPr>
        <w:t xml:space="preserve">additionally </w:t>
      </w:r>
      <w:r w:rsidR="005E1CB9">
        <w:rPr>
          <w:rFonts w:ascii="Times New Roman" w:hAnsi="Times New Roman" w:cs="Times New Roman"/>
          <w:lang w:val="en-US"/>
        </w:rPr>
        <w:t xml:space="preserve">investigate working memory capacity, by the most commonly used measure, the </w:t>
      </w:r>
      <w:proofErr w:type="spellStart"/>
      <w:r w:rsidR="005E1CB9">
        <w:rPr>
          <w:rFonts w:ascii="Times New Roman" w:hAnsi="Times New Roman" w:cs="Times New Roman"/>
          <w:lang w:val="en-US"/>
        </w:rPr>
        <w:t>corsi</w:t>
      </w:r>
      <w:proofErr w:type="spellEnd"/>
      <w:r w:rsidR="005E1CB9">
        <w:rPr>
          <w:rFonts w:ascii="Times New Roman" w:hAnsi="Times New Roman" w:cs="Times New Roman"/>
          <w:lang w:val="en-US"/>
        </w:rPr>
        <w:t xml:space="preserve"> block-tapping task</w:t>
      </w:r>
      <w:r w:rsidR="00031D30">
        <w:rPr>
          <w:rFonts w:ascii="Times New Roman" w:hAnsi="Times New Roman" w:cs="Times New Roman"/>
          <w:lang w:val="en-US"/>
        </w:rPr>
        <w:t>.</w:t>
      </w:r>
    </w:p>
    <w:p w14:paraId="272976E4" w14:textId="77777777" w:rsidR="00BD50F0" w:rsidRDefault="00BD50F0" w:rsidP="001F2B53">
      <w:pPr>
        <w:spacing w:line="360" w:lineRule="auto"/>
        <w:jc w:val="both"/>
        <w:rPr>
          <w:rFonts w:ascii="Times New Roman" w:hAnsi="Times New Roman" w:cs="Times New Roman"/>
          <w:lang w:val="en-US"/>
        </w:rPr>
      </w:pPr>
    </w:p>
    <w:p w14:paraId="589A2705" w14:textId="2CD7D451" w:rsidR="009C0B89" w:rsidRPr="009C0B89" w:rsidRDefault="009C0B89" w:rsidP="001F2B53">
      <w:pPr>
        <w:spacing w:line="360" w:lineRule="auto"/>
        <w:jc w:val="both"/>
        <w:rPr>
          <w:rFonts w:ascii="Times New Roman" w:hAnsi="Times New Roman" w:cs="Times New Roman"/>
          <w:i/>
          <w:lang w:val="en-US"/>
        </w:rPr>
      </w:pPr>
      <w:r w:rsidRPr="009C0B89">
        <w:rPr>
          <w:rFonts w:ascii="Times New Roman" w:hAnsi="Times New Roman" w:cs="Times New Roman"/>
          <w:i/>
          <w:lang w:val="en-US"/>
        </w:rPr>
        <w:t>Task</w:t>
      </w:r>
    </w:p>
    <w:p w14:paraId="4186E252" w14:textId="77777777" w:rsidR="009C0B89" w:rsidRDefault="009C0B89" w:rsidP="001F2B53">
      <w:pPr>
        <w:spacing w:line="360" w:lineRule="auto"/>
        <w:jc w:val="both"/>
        <w:rPr>
          <w:rFonts w:ascii="Times New Roman" w:hAnsi="Times New Roman" w:cs="Times New Roman"/>
          <w:lang w:val="en-US"/>
        </w:rPr>
      </w:pPr>
    </w:p>
    <w:p w14:paraId="7459E82A" w14:textId="3DBE01A1" w:rsidR="009C7A01" w:rsidRDefault="002C0B52" w:rsidP="001F2B53">
      <w:pPr>
        <w:spacing w:line="360" w:lineRule="auto"/>
        <w:jc w:val="both"/>
        <w:rPr>
          <w:rFonts w:ascii="Times New Roman" w:hAnsi="Times New Roman" w:cs="Times New Roman"/>
          <w:lang w:val="en-US"/>
        </w:rPr>
      </w:pPr>
      <w:r>
        <w:rPr>
          <w:rFonts w:ascii="Times New Roman" w:hAnsi="Times New Roman" w:cs="Times New Roman"/>
          <w:lang w:val="en-US"/>
        </w:rPr>
        <w:t xml:space="preserve">To </w:t>
      </w:r>
      <w:r w:rsidRPr="002C0B52">
        <w:rPr>
          <w:rFonts w:ascii="Times New Roman" w:hAnsi="Times New Roman" w:cs="Times New Roman"/>
          <w:lang w:val="en-US"/>
        </w:rPr>
        <w:t>assess</w:t>
      </w:r>
      <w:r>
        <w:rPr>
          <w:rFonts w:ascii="Times New Roman" w:hAnsi="Times New Roman" w:cs="Times New Roman"/>
          <w:lang w:val="en-US"/>
        </w:rPr>
        <w:t xml:space="preserve"> </w:t>
      </w:r>
      <w:r w:rsidRPr="002C0B52">
        <w:rPr>
          <w:rFonts w:ascii="Times New Roman" w:hAnsi="Times New Roman" w:cs="Times New Roman"/>
          <w:lang w:val="en-US"/>
        </w:rPr>
        <w:t>visuo-spatial</w:t>
      </w:r>
      <w:r>
        <w:rPr>
          <w:rFonts w:ascii="Times New Roman" w:hAnsi="Times New Roman" w:cs="Times New Roman"/>
          <w:lang w:val="en-US"/>
        </w:rPr>
        <w:t xml:space="preserve"> </w:t>
      </w:r>
      <w:r w:rsidRPr="002C0B52">
        <w:rPr>
          <w:rFonts w:ascii="Times New Roman" w:hAnsi="Times New Roman" w:cs="Times New Roman"/>
          <w:lang w:val="en-US"/>
        </w:rPr>
        <w:t>working</w:t>
      </w:r>
      <w:r>
        <w:rPr>
          <w:rFonts w:ascii="Times New Roman" w:hAnsi="Times New Roman" w:cs="Times New Roman"/>
          <w:lang w:val="en-US"/>
        </w:rPr>
        <w:t xml:space="preserve"> memory, we </w:t>
      </w:r>
      <w:r w:rsidR="007F7A4B">
        <w:rPr>
          <w:rFonts w:ascii="Times New Roman" w:hAnsi="Times New Roman" w:cs="Times New Roman"/>
          <w:lang w:val="en-US"/>
        </w:rPr>
        <w:t xml:space="preserve">use the </w:t>
      </w:r>
      <w:proofErr w:type="spellStart"/>
      <w:r w:rsidR="002B254A">
        <w:rPr>
          <w:rFonts w:ascii="Times New Roman" w:hAnsi="Times New Roman" w:cs="Times New Roman"/>
          <w:lang w:val="en-US"/>
        </w:rPr>
        <w:t>corsi</w:t>
      </w:r>
      <w:proofErr w:type="spellEnd"/>
      <w:r w:rsidR="002B254A">
        <w:rPr>
          <w:rFonts w:ascii="Times New Roman" w:hAnsi="Times New Roman" w:cs="Times New Roman"/>
          <w:lang w:val="en-US"/>
        </w:rPr>
        <w:t xml:space="preserve"> block-tapping t</w:t>
      </w:r>
      <w:r w:rsidR="002B254A" w:rsidRPr="002B254A">
        <w:rPr>
          <w:rFonts w:ascii="Times New Roman" w:hAnsi="Times New Roman" w:cs="Times New Roman"/>
          <w:lang w:val="en-US"/>
        </w:rPr>
        <w:t>ask</w:t>
      </w:r>
      <w:r w:rsidR="00020FF6">
        <w:rPr>
          <w:rFonts w:ascii="Times New Roman" w:hAnsi="Times New Roman" w:cs="Times New Roman"/>
          <w:lang w:val="en-US"/>
        </w:rPr>
        <w:t xml:space="preserve">, which was originally introduced by </w:t>
      </w:r>
      <w:proofErr w:type="spellStart"/>
      <w:r w:rsidR="00020FF6">
        <w:rPr>
          <w:rFonts w:ascii="Times New Roman" w:hAnsi="Times New Roman" w:cs="Times New Roman"/>
          <w:lang w:val="en-US"/>
        </w:rPr>
        <w:t>Corsi</w:t>
      </w:r>
      <w:proofErr w:type="spellEnd"/>
      <w:r w:rsidR="00020FF6">
        <w:rPr>
          <w:rFonts w:ascii="Times New Roman" w:hAnsi="Times New Roman" w:cs="Times New Roman"/>
          <w:lang w:val="en-US"/>
        </w:rPr>
        <w:t xml:space="preserve"> (1972) and consists</w:t>
      </w:r>
      <w:r w:rsidR="0007485B" w:rsidRPr="0007485B">
        <w:rPr>
          <w:rFonts w:ascii="Times New Roman" w:hAnsi="Times New Roman" w:cs="Times New Roman"/>
          <w:lang w:val="en-US"/>
        </w:rPr>
        <w:t xml:space="preserve"> of a series of nine block</w:t>
      </w:r>
      <w:r w:rsidR="00761802">
        <w:rPr>
          <w:rFonts w:ascii="Times New Roman" w:hAnsi="Times New Roman" w:cs="Times New Roman"/>
          <w:lang w:val="en-US"/>
        </w:rPr>
        <w:t xml:space="preserve">s, which </w:t>
      </w:r>
      <w:r w:rsidR="00761802" w:rsidRPr="0007485B">
        <w:rPr>
          <w:rFonts w:ascii="Times New Roman" w:hAnsi="Times New Roman" w:cs="Times New Roman"/>
          <w:lang w:val="en-US"/>
        </w:rPr>
        <w:t xml:space="preserve">are </w:t>
      </w:r>
      <w:r w:rsidR="00761802">
        <w:rPr>
          <w:rFonts w:ascii="Times New Roman" w:hAnsi="Times New Roman" w:cs="Times New Roman"/>
          <w:lang w:val="en-US"/>
        </w:rPr>
        <w:t>tapped by an examiner in random</w:t>
      </w:r>
      <w:r w:rsidR="00761802" w:rsidRPr="0007485B">
        <w:rPr>
          <w:rFonts w:ascii="Times New Roman" w:hAnsi="Times New Roman" w:cs="Times New Roman"/>
          <w:lang w:val="en-US"/>
        </w:rPr>
        <w:t>ized</w:t>
      </w:r>
      <w:r w:rsidR="00761802">
        <w:rPr>
          <w:rFonts w:ascii="Times New Roman" w:hAnsi="Times New Roman" w:cs="Times New Roman"/>
          <w:lang w:val="en-US"/>
        </w:rPr>
        <w:t xml:space="preserve"> sequences of increasing length</w:t>
      </w:r>
      <w:r w:rsidR="0007485B" w:rsidRPr="0007485B">
        <w:rPr>
          <w:rFonts w:ascii="Times New Roman" w:hAnsi="Times New Roman" w:cs="Times New Roman"/>
          <w:lang w:val="en-US"/>
        </w:rPr>
        <w:t xml:space="preserve"> (</w:t>
      </w:r>
      <w:proofErr w:type="spellStart"/>
      <w:r w:rsidR="00DB564C">
        <w:rPr>
          <w:rFonts w:ascii="Times New Roman" w:hAnsi="Times New Roman" w:cs="Times New Roman"/>
          <w:lang w:val="en-US"/>
        </w:rPr>
        <w:t>Corsi</w:t>
      </w:r>
      <w:proofErr w:type="spellEnd"/>
      <w:r w:rsidR="00DB564C">
        <w:rPr>
          <w:rFonts w:ascii="Times New Roman" w:hAnsi="Times New Roman" w:cs="Times New Roman"/>
          <w:lang w:val="en-US"/>
        </w:rPr>
        <w:t xml:space="preserve">, 1972; </w:t>
      </w:r>
      <w:r w:rsidR="0007485B" w:rsidRPr="0007485B">
        <w:rPr>
          <w:rFonts w:ascii="Times New Roman" w:hAnsi="Times New Roman" w:cs="Times New Roman"/>
          <w:lang w:val="en-US"/>
        </w:rPr>
        <w:t>Milner, 1971</w:t>
      </w:r>
      <w:r w:rsidR="00DB564C">
        <w:rPr>
          <w:rFonts w:ascii="Times New Roman" w:hAnsi="Times New Roman" w:cs="Times New Roman"/>
          <w:lang w:val="en-US"/>
        </w:rPr>
        <w:t>,</w:t>
      </w:r>
      <w:r w:rsidR="0007485B" w:rsidRPr="0007485B">
        <w:rPr>
          <w:rFonts w:ascii="Times New Roman" w:hAnsi="Times New Roman" w:cs="Times New Roman"/>
          <w:lang w:val="en-US"/>
        </w:rPr>
        <w:t xml:space="preserve">). </w:t>
      </w:r>
      <w:r w:rsidR="00761802">
        <w:rPr>
          <w:rFonts w:ascii="Times New Roman" w:hAnsi="Times New Roman" w:cs="Times New Roman"/>
          <w:lang w:val="en-US"/>
        </w:rPr>
        <w:t>Within the</w:t>
      </w:r>
      <w:r w:rsidR="002050B9">
        <w:rPr>
          <w:rFonts w:ascii="Times New Roman" w:hAnsi="Times New Roman" w:cs="Times New Roman"/>
          <w:lang w:val="en-US"/>
        </w:rPr>
        <w:t xml:space="preserve"> present study,</w:t>
      </w:r>
      <w:r w:rsidR="00761802">
        <w:rPr>
          <w:rFonts w:ascii="Times New Roman" w:hAnsi="Times New Roman" w:cs="Times New Roman"/>
          <w:lang w:val="en-US"/>
        </w:rPr>
        <w:t xml:space="preserve"> w</w:t>
      </w:r>
      <w:r w:rsidR="00EF73DC">
        <w:rPr>
          <w:rFonts w:ascii="Times New Roman" w:hAnsi="Times New Roman" w:cs="Times New Roman"/>
          <w:lang w:val="en-US"/>
        </w:rPr>
        <w:t>e</w:t>
      </w:r>
      <w:r w:rsidR="00761802">
        <w:rPr>
          <w:rFonts w:ascii="Times New Roman" w:hAnsi="Times New Roman" w:cs="Times New Roman"/>
          <w:lang w:val="en-US"/>
        </w:rPr>
        <w:t xml:space="preserve"> </w:t>
      </w:r>
      <w:r w:rsidR="00EF73DC">
        <w:rPr>
          <w:rFonts w:ascii="Times New Roman" w:hAnsi="Times New Roman" w:cs="Times New Roman"/>
          <w:lang w:val="en-US"/>
        </w:rPr>
        <w:t>use a computerized version</w:t>
      </w:r>
      <w:r w:rsidR="002050B9">
        <w:rPr>
          <w:rFonts w:ascii="Times New Roman" w:hAnsi="Times New Roman" w:cs="Times New Roman"/>
          <w:lang w:val="en-US"/>
        </w:rPr>
        <w:t>,</w:t>
      </w:r>
      <w:r w:rsidR="000113A8">
        <w:rPr>
          <w:rFonts w:ascii="Times New Roman" w:hAnsi="Times New Roman" w:cs="Times New Roman"/>
          <w:lang w:val="en-US"/>
        </w:rPr>
        <w:t xml:space="preserve"> similar to</w:t>
      </w:r>
      <w:r w:rsidR="00EF73DC">
        <w:rPr>
          <w:rFonts w:ascii="Times New Roman" w:hAnsi="Times New Roman" w:cs="Times New Roman"/>
          <w:lang w:val="en-US"/>
        </w:rPr>
        <w:t xml:space="preserve"> </w:t>
      </w:r>
      <w:r w:rsidR="006754D3">
        <w:rPr>
          <w:rFonts w:ascii="Times New Roman" w:hAnsi="Times New Roman" w:cs="Times New Roman"/>
          <w:lang w:val="en-US"/>
        </w:rPr>
        <w:t xml:space="preserve">Brunetti, Del </w:t>
      </w:r>
      <w:proofErr w:type="spellStart"/>
      <w:r w:rsidR="006754D3">
        <w:rPr>
          <w:rFonts w:ascii="Times New Roman" w:hAnsi="Times New Roman" w:cs="Times New Roman"/>
          <w:lang w:val="en-US"/>
        </w:rPr>
        <w:t>Gatto</w:t>
      </w:r>
      <w:proofErr w:type="spellEnd"/>
      <w:r w:rsidR="006754D3">
        <w:rPr>
          <w:rFonts w:ascii="Times New Roman" w:hAnsi="Times New Roman" w:cs="Times New Roman"/>
          <w:lang w:val="en-US"/>
        </w:rPr>
        <w:t xml:space="preserve">, </w:t>
      </w:r>
      <w:r w:rsidR="00761802">
        <w:rPr>
          <w:rFonts w:ascii="Times New Roman" w:hAnsi="Times New Roman" w:cs="Times New Roman"/>
          <w:lang w:val="en-US"/>
        </w:rPr>
        <w:t>and</w:t>
      </w:r>
      <w:r w:rsidR="00FE39E3">
        <w:rPr>
          <w:rFonts w:ascii="Times New Roman" w:hAnsi="Times New Roman" w:cs="Times New Roman"/>
          <w:lang w:val="en-US"/>
        </w:rPr>
        <w:t xml:space="preserve"> </w:t>
      </w:r>
      <w:proofErr w:type="spellStart"/>
      <w:r w:rsidR="006754D3">
        <w:rPr>
          <w:rFonts w:ascii="Times New Roman" w:hAnsi="Times New Roman" w:cs="Times New Roman"/>
          <w:lang w:val="en-US"/>
        </w:rPr>
        <w:t>Delogu</w:t>
      </w:r>
      <w:proofErr w:type="spellEnd"/>
      <w:r w:rsidR="006754D3">
        <w:rPr>
          <w:rFonts w:ascii="Times New Roman" w:hAnsi="Times New Roman" w:cs="Times New Roman"/>
          <w:lang w:val="en-US"/>
        </w:rPr>
        <w:t xml:space="preserve"> (2014)</w:t>
      </w:r>
      <w:r w:rsidR="00761802">
        <w:rPr>
          <w:rFonts w:ascii="Times New Roman" w:hAnsi="Times New Roman" w:cs="Times New Roman"/>
          <w:lang w:val="en-US"/>
        </w:rPr>
        <w:t xml:space="preserve">. </w:t>
      </w:r>
      <w:r w:rsidR="000113A8">
        <w:rPr>
          <w:rFonts w:ascii="Times New Roman" w:hAnsi="Times New Roman" w:cs="Times New Roman"/>
          <w:lang w:val="en-US"/>
        </w:rPr>
        <w:t>On a regular tablet-PC, participants get faced by</w:t>
      </w:r>
      <w:r w:rsidR="00BA2F81">
        <w:rPr>
          <w:rFonts w:ascii="Times New Roman" w:hAnsi="Times New Roman" w:cs="Times New Roman"/>
          <w:lang w:val="en-US"/>
        </w:rPr>
        <w:t xml:space="preserve"> nine</w:t>
      </w:r>
      <w:r w:rsidR="00E00ACD">
        <w:rPr>
          <w:rFonts w:ascii="Times New Roman" w:hAnsi="Times New Roman" w:cs="Times New Roman"/>
          <w:lang w:val="en-US"/>
        </w:rPr>
        <w:t xml:space="preserve"> white</w:t>
      </w:r>
      <w:r w:rsidR="00BA2F81">
        <w:rPr>
          <w:rFonts w:ascii="Times New Roman" w:hAnsi="Times New Roman" w:cs="Times New Roman"/>
          <w:lang w:val="en-US"/>
        </w:rPr>
        <w:t xml:space="preserve"> </w:t>
      </w:r>
      <w:r w:rsidR="00E00ACD">
        <w:rPr>
          <w:rFonts w:ascii="Times New Roman" w:hAnsi="Times New Roman" w:cs="Times New Roman"/>
          <w:lang w:val="en-US"/>
        </w:rPr>
        <w:t xml:space="preserve">squares. </w:t>
      </w:r>
      <w:r w:rsidR="009C7A01">
        <w:rPr>
          <w:rFonts w:ascii="Times New Roman" w:hAnsi="Times New Roman" w:cs="Times New Roman"/>
          <w:lang w:val="en-US"/>
        </w:rPr>
        <w:t>In each sequence, randomly selected squares lig</w:t>
      </w:r>
      <w:r w:rsidR="009C7A01" w:rsidRPr="00D933AE">
        <w:rPr>
          <w:rFonts w:ascii="Times New Roman" w:hAnsi="Times New Roman" w:cs="Times New Roman"/>
          <w:lang w:val="en-US"/>
        </w:rPr>
        <w:t>ht up in orange o</w:t>
      </w:r>
      <w:r w:rsidR="00C11E27" w:rsidRPr="00D933AE">
        <w:rPr>
          <w:rFonts w:ascii="Times New Roman" w:hAnsi="Times New Roman" w:cs="Times New Roman"/>
          <w:lang w:val="en-US"/>
        </w:rPr>
        <w:t>ne after the other</w:t>
      </w:r>
      <w:r w:rsidR="009C7A01" w:rsidRPr="00D933AE">
        <w:rPr>
          <w:rFonts w:ascii="Times New Roman" w:hAnsi="Times New Roman" w:cs="Times New Roman"/>
          <w:lang w:val="en-US"/>
        </w:rPr>
        <w:t xml:space="preserve">, beginning with two squares up to a maximum of nine </w:t>
      </w:r>
      <w:r w:rsidR="000113A8" w:rsidRPr="00D933AE">
        <w:rPr>
          <w:rFonts w:ascii="Times New Roman" w:hAnsi="Times New Roman" w:cs="Times New Roman"/>
          <w:lang w:val="en-US"/>
        </w:rPr>
        <w:t xml:space="preserve">(see figure </w:t>
      </w:r>
      <w:r w:rsidR="00D933AE" w:rsidRPr="00D933AE">
        <w:rPr>
          <w:rFonts w:ascii="Times New Roman" w:hAnsi="Times New Roman" w:cs="Times New Roman"/>
          <w:lang w:val="en-US"/>
        </w:rPr>
        <w:t>3</w:t>
      </w:r>
      <w:r w:rsidR="000113A8">
        <w:rPr>
          <w:rFonts w:ascii="Times New Roman" w:hAnsi="Times New Roman" w:cs="Times New Roman"/>
          <w:lang w:val="en-US"/>
        </w:rPr>
        <w:t>)</w:t>
      </w:r>
      <w:r w:rsidR="00C11E27">
        <w:rPr>
          <w:rFonts w:ascii="Times New Roman" w:hAnsi="Times New Roman" w:cs="Times New Roman"/>
          <w:lang w:val="en-US"/>
        </w:rPr>
        <w:t xml:space="preserve">. </w:t>
      </w:r>
      <w:r w:rsidR="009C7A01" w:rsidRPr="00617FAF">
        <w:rPr>
          <w:rFonts w:ascii="Times New Roman" w:hAnsi="Times New Roman" w:cs="Times New Roman"/>
          <w:lang w:val="en-US"/>
        </w:rPr>
        <w:t xml:space="preserve">After each sequence, participants were asked to repeat it by pressing the </w:t>
      </w:r>
      <w:r w:rsidR="00CD672E">
        <w:rPr>
          <w:rFonts w:ascii="Times New Roman" w:hAnsi="Times New Roman" w:cs="Times New Roman"/>
          <w:lang w:val="en-US"/>
        </w:rPr>
        <w:t>squares on the tablet</w:t>
      </w:r>
      <w:r w:rsidR="009C7A01" w:rsidRPr="00617FAF">
        <w:rPr>
          <w:rFonts w:ascii="Times New Roman" w:hAnsi="Times New Roman" w:cs="Times New Roman"/>
          <w:lang w:val="en-US"/>
        </w:rPr>
        <w:t xml:space="preserve">. The task ends as soon as the participant has incorrectly repeated a sequence twice or successfully completed the sequences with nine </w:t>
      </w:r>
      <w:r w:rsidR="00CD672E">
        <w:rPr>
          <w:rFonts w:ascii="Times New Roman" w:hAnsi="Times New Roman" w:cs="Times New Roman"/>
          <w:lang w:val="en-US"/>
        </w:rPr>
        <w:t>squares</w:t>
      </w:r>
      <w:r w:rsidR="009C7A01" w:rsidRPr="00617FAF">
        <w:rPr>
          <w:rFonts w:ascii="Times New Roman" w:hAnsi="Times New Roman" w:cs="Times New Roman"/>
          <w:lang w:val="en-US"/>
        </w:rPr>
        <w:t xml:space="preserve">. Task-performance is quantified by the maximum number of </w:t>
      </w:r>
      <w:r w:rsidR="00CD672E">
        <w:rPr>
          <w:rFonts w:ascii="Times New Roman" w:hAnsi="Times New Roman" w:cs="Times New Roman"/>
          <w:lang w:val="en-US"/>
        </w:rPr>
        <w:t>squares</w:t>
      </w:r>
      <w:r w:rsidR="009C7A01" w:rsidRPr="00617FAF">
        <w:rPr>
          <w:rFonts w:ascii="Times New Roman" w:hAnsi="Times New Roman" w:cs="Times New Roman"/>
          <w:lang w:val="en-US"/>
        </w:rPr>
        <w:t xml:space="preserve"> that could be correctly reproduced</w:t>
      </w:r>
      <w:r w:rsidR="000F106B">
        <w:rPr>
          <w:rFonts w:ascii="Times New Roman" w:hAnsi="Times New Roman" w:cs="Times New Roman"/>
          <w:lang w:val="en-US"/>
        </w:rPr>
        <w:t>.</w:t>
      </w:r>
    </w:p>
    <w:p w14:paraId="382C7B56" w14:textId="77777777" w:rsidR="009C7A01" w:rsidRDefault="009C7A01" w:rsidP="001F2B53">
      <w:pPr>
        <w:spacing w:line="360" w:lineRule="auto"/>
        <w:jc w:val="both"/>
        <w:rPr>
          <w:rFonts w:ascii="Times New Roman" w:hAnsi="Times New Roman" w:cs="Times New Roman"/>
          <w:lang w:val="en-US"/>
        </w:rPr>
      </w:pPr>
    </w:p>
    <w:p w14:paraId="30A1B3E4" w14:textId="4F5C960F" w:rsidR="00BA2F81" w:rsidRDefault="00BA2F81" w:rsidP="00BA2F81">
      <w:pPr>
        <w:spacing w:line="360" w:lineRule="auto"/>
        <w:jc w:val="center"/>
        <w:rPr>
          <w:rFonts w:ascii="Times New Roman" w:hAnsi="Times New Roman" w:cs="Times New Roman"/>
          <w:lang w:val="en-US"/>
        </w:rPr>
      </w:pPr>
      <w:r w:rsidRPr="00BA2F81">
        <w:rPr>
          <w:rFonts w:ascii="Times New Roman" w:hAnsi="Times New Roman" w:cs="Times New Roman"/>
          <w:noProof/>
          <w:lang w:val="en-US"/>
        </w:rPr>
        <w:lastRenderedPageBreak/>
        <w:drawing>
          <wp:inline distT="0" distB="0" distL="0" distR="0" wp14:anchorId="2DF599B0" wp14:editId="119566B5">
            <wp:extent cx="3407654" cy="199230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428990" cy="2004780"/>
                    </a:xfrm>
                    <a:prstGeom prst="rect">
                      <a:avLst/>
                    </a:prstGeom>
                  </pic:spPr>
                </pic:pic>
              </a:graphicData>
            </a:graphic>
          </wp:inline>
        </w:drawing>
      </w:r>
    </w:p>
    <w:p w14:paraId="432FDAAA" w14:textId="6165987C" w:rsidR="006754D3" w:rsidRDefault="000F106B" w:rsidP="000F106B">
      <w:pPr>
        <w:spacing w:line="360" w:lineRule="auto"/>
        <w:jc w:val="center"/>
        <w:rPr>
          <w:rFonts w:ascii="Times New Roman" w:hAnsi="Times New Roman" w:cs="Times New Roman"/>
          <w:lang w:val="en-US"/>
        </w:rPr>
      </w:pPr>
      <w:r w:rsidRPr="000F106B">
        <w:rPr>
          <w:rFonts w:ascii="Times New Roman" w:hAnsi="Times New Roman" w:cs="Times New Roman"/>
          <w:i/>
          <w:lang w:val="en-US"/>
        </w:rPr>
        <w:t xml:space="preserve">Figure </w:t>
      </w:r>
      <w:r w:rsidR="00D933AE">
        <w:rPr>
          <w:rFonts w:ascii="Times New Roman" w:hAnsi="Times New Roman" w:cs="Times New Roman"/>
          <w:i/>
          <w:lang w:val="en-US"/>
        </w:rPr>
        <w:t>3</w:t>
      </w:r>
      <w:r>
        <w:rPr>
          <w:rFonts w:ascii="Times New Roman" w:hAnsi="Times New Roman" w:cs="Times New Roman"/>
          <w:lang w:val="en-US"/>
        </w:rPr>
        <w:t xml:space="preserve">. The computerized version of the </w:t>
      </w:r>
      <w:proofErr w:type="spellStart"/>
      <w:r>
        <w:rPr>
          <w:rFonts w:ascii="Times New Roman" w:hAnsi="Times New Roman" w:cs="Times New Roman"/>
          <w:lang w:val="en-US"/>
        </w:rPr>
        <w:t>corsi</w:t>
      </w:r>
      <w:proofErr w:type="spellEnd"/>
      <w:r>
        <w:rPr>
          <w:rFonts w:ascii="Times New Roman" w:hAnsi="Times New Roman" w:cs="Times New Roman"/>
          <w:lang w:val="en-US"/>
        </w:rPr>
        <w:t xml:space="preserve"> block-tapping task.</w:t>
      </w:r>
    </w:p>
    <w:p w14:paraId="77F0E45A" w14:textId="77777777" w:rsidR="000F106B" w:rsidRDefault="000F106B" w:rsidP="001F2B53">
      <w:pPr>
        <w:spacing w:line="360" w:lineRule="auto"/>
        <w:jc w:val="both"/>
        <w:rPr>
          <w:rFonts w:ascii="Times New Roman" w:hAnsi="Times New Roman" w:cs="Times New Roman"/>
          <w:lang w:val="en-US"/>
        </w:rPr>
      </w:pPr>
    </w:p>
    <w:p w14:paraId="0EC02CA2" w14:textId="56529F94" w:rsidR="0076752B" w:rsidRPr="0082308F" w:rsidRDefault="003A01A1" w:rsidP="001F2B53">
      <w:pPr>
        <w:spacing w:line="360" w:lineRule="auto"/>
        <w:jc w:val="both"/>
        <w:rPr>
          <w:rFonts w:ascii="Times New Roman" w:hAnsi="Times New Roman" w:cs="Times New Roman"/>
          <w:color w:val="538135" w:themeColor="accent6" w:themeShade="BF"/>
          <w:sz w:val="24"/>
          <w:lang w:val="en-US"/>
        </w:rPr>
      </w:pPr>
      <w:r>
        <w:rPr>
          <w:rFonts w:ascii="Times New Roman" w:hAnsi="Times New Roman" w:cs="Times New Roman"/>
          <w:color w:val="538135" w:themeColor="accent6" w:themeShade="BF"/>
          <w:sz w:val="24"/>
          <w:lang w:val="en-US"/>
        </w:rPr>
        <w:t>4</w:t>
      </w:r>
      <w:r w:rsidR="009C0B89" w:rsidRPr="0082308F">
        <w:rPr>
          <w:rFonts w:ascii="Times New Roman" w:hAnsi="Times New Roman" w:cs="Times New Roman"/>
          <w:color w:val="538135" w:themeColor="accent6" w:themeShade="BF"/>
          <w:sz w:val="24"/>
          <w:lang w:val="en-US"/>
        </w:rPr>
        <w:t xml:space="preserve">. </w:t>
      </w:r>
      <w:r w:rsidR="0076752B" w:rsidRPr="0082308F">
        <w:rPr>
          <w:rFonts w:ascii="Times New Roman" w:hAnsi="Times New Roman" w:cs="Times New Roman"/>
          <w:color w:val="538135" w:themeColor="accent6" w:themeShade="BF"/>
          <w:sz w:val="24"/>
          <w:lang w:val="en-US"/>
        </w:rPr>
        <w:t>Questionnaire</w:t>
      </w:r>
    </w:p>
    <w:p w14:paraId="3FCBD1A0" w14:textId="77777777" w:rsidR="0076752B" w:rsidRDefault="0076752B" w:rsidP="001F2B53">
      <w:pPr>
        <w:spacing w:line="360" w:lineRule="auto"/>
        <w:jc w:val="both"/>
        <w:rPr>
          <w:rFonts w:ascii="Times New Roman" w:hAnsi="Times New Roman" w:cs="Times New Roman"/>
          <w:lang w:val="en-US"/>
        </w:rPr>
      </w:pPr>
    </w:p>
    <w:p w14:paraId="6DB45B59" w14:textId="12B8307F" w:rsidR="0076752B" w:rsidRDefault="00612791" w:rsidP="001F2B53">
      <w:pPr>
        <w:spacing w:line="360" w:lineRule="auto"/>
        <w:jc w:val="both"/>
        <w:rPr>
          <w:rFonts w:ascii="Times New Roman" w:hAnsi="Times New Roman" w:cs="Times New Roman"/>
          <w:lang w:val="en-US"/>
        </w:rPr>
      </w:pPr>
      <w:r>
        <w:rPr>
          <w:rFonts w:ascii="Times New Roman" w:hAnsi="Times New Roman" w:cs="Times New Roman"/>
          <w:lang w:val="en-US"/>
        </w:rPr>
        <w:t>The fMRI as well as behavioral investigation will be supplemented by answering most commonly used questionnaires in this context.</w:t>
      </w:r>
    </w:p>
    <w:p w14:paraId="7D69CC6E" w14:textId="77777777" w:rsidR="00EB2138" w:rsidRDefault="00EB2138" w:rsidP="001F2B53">
      <w:pPr>
        <w:spacing w:line="360" w:lineRule="auto"/>
        <w:jc w:val="both"/>
        <w:rPr>
          <w:rFonts w:ascii="Times New Roman" w:hAnsi="Times New Roman" w:cs="Times New Roman"/>
          <w:lang w:val="en-US"/>
        </w:rPr>
      </w:pPr>
    </w:p>
    <w:p w14:paraId="778966D9" w14:textId="22DA4E63" w:rsidR="001163FE" w:rsidRPr="001163FE" w:rsidRDefault="001163FE" w:rsidP="001163FE">
      <w:pPr>
        <w:spacing w:line="360" w:lineRule="auto"/>
        <w:jc w:val="both"/>
        <w:rPr>
          <w:rFonts w:ascii="Times New Roman" w:hAnsi="Times New Roman" w:cs="Times New Roman"/>
          <w:b/>
          <w:lang w:val="en-US"/>
        </w:rPr>
      </w:pPr>
      <w:r w:rsidRPr="001163FE">
        <w:rPr>
          <w:rFonts w:ascii="Times New Roman" w:hAnsi="Times New Roman" w:cs="Times New Roman"/>
          <w:b/>
          <w:lang w:val="en-US"/>
        </w:rPr>
        <w:t>BIS-1</w:t>
      </w:r>
      <w:r w:rsidR="008B0BBD">
        <w:rPr>
          <w:rFonts w:ascii="Times New Roman" w:hAnsi="Times New Roman" w:cs="Times New Roman"/>
          <w:b/>
          <w:lang w:val="en-US"/>
        </w:rPr>
        <w:t>5</w:t>
      </w:r>
    </w:p>
    <w:p w14:paraId="6D3B9BE0" w14:textId="77777777" w:rsidR="001163FE" w:rsidRPr="001163FE" w:rsidRDefault="001163FE" w:rsidP="001163FE">
      <w:pPr>
        <w:spacing w:line="360" w:lineRule="auto"/>
        <w:jc w:val="both"/>
        <w:rPr>
          <w:rFonts w:ascii="Times New Roman" w:hAnsi="Times New Roman" w:cs="Times New Roman"/>
          <w:lang w:val="en-US"/>
        </w:rPr>
      </w:pPr>
    </w:p>
    <w:p w14:paraId="5ED4A4AD" w14:textId="33E21D3A" w:rsidR="00EB2138" w:rsidRDefault="008B0BBD" w:rsidP="001163FE">
      <w:pPr>
        <w:spacing w:line="360" w:lineRule="auto"/>
        <w:jc w:val="both"/>
        <w:rPr>
          <w:rFonts w:ascii="Times New Roman" w:hAnsi="Times New Roman" w:cs="Times New Roman"/>
          <w:lang w:val="en-US"/>
        </w:rPr>
      </w:pPr>
      <w:r>
        <w:rPr>
          <w:rFonts w:ascii="Times New Roman" w:hAnsi="Times New Roman" w:cs="Times New Roman"/>
          <w:lang w:val="en-US"/>
        </w:rPr>
        <w:t>BIS-15</w:t>
      </w:r>
      <w:r w:rsidR="001163FE" w:rsidRPr="001163FE">
        <w:rPr>
          <w:rFonts w:ascii="Times New Roman" w:hAnsi="Times New Roman" w:cs="Times New Roman"/>
          <w:lang w:val="en-US"/>
        </w:rPr>
        <w:t xml:space="preserve"> is a questionnaire on which participants rate their frequency of several common impulsive or non-impulsive behaviors/traits on a scale from 1 (rarely/never) to 4 (almost always/always). BIS-</w:t>
      </w:r>
      <w:r>
        <w:rPr>
          <w:rFonts w:ascii="Times New Roman" w:hAnsi="Times New Roman" w:cs="Times New Roman"/>
          <w:lang w:val="en-US"/>
        </w:rPr>
        <w:t>15</w:t>
      </w:r>
      <w:r w:rsidR="001163FE" w:rsidRPr="001163FE">
        <w:rPr>
          <w:rFonts w:ascii="Times New Roman" w:hAnsi="Times New Roman" w:cs="Times New Roman"/>
          <w:lang w:val="en-US"/>
        </w:rPr>
        <w:t xml:space="preserve"> consists of </w:t>
      </w:r>
      <w:r>
        <w:rPr>
          <w:rFonts w:ascii="Times New Roman" w:hAnsi="Times New Roman" w:cs="Times New Roman"/>
          <w:lang w:val="en-US"/>
        </w:rPr>
        <w:t>15</w:t>
      </w:r>
      <w:r w:rsidR="001163FE" w:rsidRPr="001163FE">
        <w:rPr>
          <w:rFonts w:ascii="Times New Roman" w:hAnsi="Times New Roman" w:cs="Times New Roman"/>
          <w:lang w:val="en-US"/>
        </w:rPr>
        <w:t xml:space="preserve"> items and can be divided into three subscales. Scoring yields a total score and the three subscale scores are derived by factor analysis: attention (rapid shifts and impatience with complexity), motor (impetuous action), and non-planning (lack of future orientation</w:t>
      </w:r>
      <w:r w:rsidR="001163FE">
        <w:rPr>
          <w:rFonts w:ascii="Times New Roman" w:hAnsi="Times New Roman" w:cs="Times New Roman"/>
          <w:lang w:val="en-US"/>
        </w:rPr>
        <w:t>);</w:t>
      </w:r>
      <w:r w:rsidR="001163FE" w:rsidRPr="001163FE">
        <w:rPr>
          <w:rFonts w:ascii="Times New Roman" w:hAnsi="Times New Roman" w:cs="Times New Roman"/>
          <w:lang w:val="en-US"/>
        </w:rPr>
        <w:t xml:space="preserve"> higher scores signify higher impulsivity</w:t>
      </w:r>
      <w:r w:rsidR="001163FE">
        <w:rPr>
          <w:rFonts w:ascii="Times New Roman" w:hAnsi="Times New Roman" w:cs="Times New Roman"/>
          <w:lang w:val="en-US"/>
        </w:rPr>
        <w:t xml:space="preserve"> </w:t>
      </w:r>
      <w:r w:rsidR="0034592B">
        <w:rPr>
          <w:rFonts w:ascii="Times New Roman" w:hAnsi="Times New Roman" w:cs="Times New Roman"/>
          <w:lang w:val="en-US"/>
        </w:rPr>
        <w:t>(</w:t>
      </w:r>
      <w:proofErr w:type="spellStart"/>
      <w:r w:rsidR="0034592B">
        <w:rPr>
          <w:rFonts w:ascii="Times New Roman" w:hAnsi="Times New Roman" w:cs="Times New Roman"/>
          <w:szCs w:val="18"/>
          <w:lang w:val="en-US"/>
        </w:rPr>
        <w:t>Meule</w:t>
      </w:r>
      <w:proofErr w:type="spellEnd"/>
      <w:r w:rsidR="0034592B" w:rsidRPr="0034592B">
        <w:rPr>
          <w:rFonts w:ascii="Times New Roman" w:hAnsi="Times New Roman" w:cs="Times New Roman"/>
          <w:szCs w:val="18"/>
          <w:lang w:val="en-US"/>
        </w:rPr>
        <w:t xml:space="preserve">, </w:t>
      </w:r>
      <w:proofErr w:type="spellStart"/>
      <w:r w:rsidR="0034592B">
        <w:rPr>
          <w:rFonts w:ascii="Times New Roman" w:hAnsi="Times New Roman" w:cs="Times New Roman"/>
          <w:szCs w:val="18"/>
          <w:lang w:val="en-US"/>
        </w:rPr>
        <w:t>Vögele</w:t>
      </w:r>
      <w:proofErr w:type="spellEnd"/>
      <w:r w:rsidR="0034592B">
        <w:rPr>
          <w:rFonts w:ascii="Times New Roman" w:hAnsi="Times New Roman" w:cs="Times New Roman"/>
          <w:szCs w:val="18"/>
          <w:lang w:val="en-US"/>
        </w:rPr>
        <w:t>, &amp; Kübler, 2011).</w:t>
      </w:r>
    </w:p>
    <w:p w14:paraId="0804A9A0" w14:textId="0E9B310F" w:rsidR="00350244" w:rsidRDefault="00350244" w:rsidP="001163FE">
      <w:pPr>
        <w:spacing w:line="360" w:lineRule="auto"/>
        <w:jc w:val="both"/>
        <w:rPr>
          <w:rFonts w:ascii="Times New Roman" w:hAnsi="Times New Roman" w:cs="Times New Roman"/>
          <w:lang w:val="en-US"/>
        </w:rPr>
      </w:pPr>
    </w:p>
    <w:p w14:paraId="72B5CB50" w14:textId="535781CA" w:rsidR="006B22B1" w:rsidRPr="006B22B1" w:rsidRDefault="006B22B1" w:rsidP="001163FE">
      <w:pPr>
        <w:spacing w:line="360" w:lineRule="auto"/>
        <w:jc w:val="both"/>
        <w:rPr>
          <w:rFonts w:ascii="Times New Roman" w:hAnsi="Times New Roman" w:cs="Times New Roman"/>
          <w:b/>
          <w:lang w:val="en-US"/>
        </w:rPr>
      </w:pPr>
      <w:r w:rsidRPr="006B22B1">
        <w:rPr>
          <w:rFonts w:ascii="Times New Roman" w:hAnsi="Times New Roman" w:cs="Times New Roman"/>
          <w:b/>
          <w:lang w:val="en-US"/>
        </w:rPr>
        <w:t>German short-version of the personality inventory for DSM-5</w:t>
      </w:r>
    </w:p>
    <w:p w14:paraId="61DC167C" w14:textId="77777777" w:rsidR="006B22B1" w:rsidRDefault="006B22B1" w:rsidP="001163FE">
      <w:pPr>
        <w:spacing w:line="360" w:lineRule="auto"/>
        <w:jc w:val="both"/>
        <w:rPr>
          <w:rFonts w:ascii="Times New Roman" w:hAnsi="Times New Roman" w:cs="Times New Roman"/>
          <w:lang w:val="en-US"/>
        </w:rPr>
      </w:pPr>
    </w:p>
    <w:p w14:paraId="7D7D023D" w14:textId="3077BA8E" w:rsidR="0076752B" w:rsidRDefault="006B22B1" w:rsidP="001F2B53">
      <w:pPr>
        <w:spacing w:line="360" w:lineRule="auto"/>
        <w:jc w:val="both"/>
        <w:rPr>
          <w:rFonts w:ascii="Times New Roman" w:hAnsi="Times New Roman" w:cs="Times New Roman"/>
          <w:lang w:val="en-US"/>
        </w:rPr>
      </w:pPr>
      <w:r w:rsidRPr="006B22B1">
        <w:rPr>
          <w:rFonts w:ascii="Times New Roman" w:hAnsi="Times New Roman" w:cs="Times New Roman"/>
          <w:lang w:val="en-US"/>
        </w:rPr>
        <w:t xml:space="preserve">Maladaptive personality traits were measures by the German short-version of the personality inventory for DSM-5 [PID-5-BF, overall Cronbach's α in our sample = 0.798, </w:t>
      </w:r>
      <w:r>
        <w:rPr>
          <w:rFonts w:ascii="Times New Roman" w:hAnsi="Times New Roman" w:cs="Times New Roman"/>
          <w:lang w:val="en-US"/>
        </w:rPr>
        <w:t xml:space="preserve">(Krueger, </w:t>
      </w:r>
      <w:proofErr w:type="spellStart"/>
      <w:r>
        <w:rPr>
          <w:rFonts w:ascii="Times New Roman" w:hAnsi="Times New Roman" w:cs="Times New Roman"/>
          <w:lang w:val="en-US"/>
        </w:rPr>
        <w:t>Derriger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Markon</w:t>
      </w:r>
      <w:proofErr w:type="spellEnd"/>
      <w:r>
        <w:rPr>
          <w:rFonts w:ascii="Times New Roman" w:hAnsi="Times New Roman" w:cs="Times New Roman"/>
          <w:lang w:val="en-US"/>
        </w:rPr>
        <w:t xml:space="preserve">, Watson, &amp; </w:t>
      </w:r>
      <w:proofErr w:type="spellStart"/>
      <w:r>
        <w:rPr>
          <w:rFonts w:ascii="Times New Roman" w:hAnsi="Times New Roman" w:cs="Times New Roman"/>
          <w:lang w:val="en-US"/>
        </w:rPr>
        <w:t>Skodol</w:t>
      </w:r>
      <w:proofErr w:type="spellEnd"/>
      <w:r>
        <w:rPr>
          <w:rFonts w:ascii="Times New Roman" w:hAnsi="Times New Roman" w:cs="Times New Roman"/>
          <w:lang w:val="en-US"/>
        </w:rPr>
        <w:t>, 2015)</w:t>
      </w:r>
      <w:r w:rsidRPr="006B22B1">
        <w:rPr>
          <w:rFonts w:ascii="Times New Roman" w:hAnsi="Times New Roman" w:cs="Times New Roman"/>
          <w:lang w:val="en-US"/>
        </w:rPr>
        <w:t>]. The questionnaire consists of 25 items measuring the personality traits negative affectivity, detachment, antagonism, disinhibition, and psychoticism based on a scale from 0 (= “very false or often false”) to 3 (= “very true or often true”).</w:t>
      </w:r>
    </w:p>
    <w:p w14:paraId="0F8A27BF" w14:textId="77777777" w:rsidR="003F666C" w:rsidRDefault="003F666C" w:rsidP="001F2B53">
      <w:pPr>
        <w:spacing w:line="360" w:lineRule="auto"/>
        <w:jc w:val="both"/>
        <w:rPr>
          <w:rFonts w:ascii="Times New Roman" w:hAnsi="Times New Roman" w:cs="Times New Roman"/>
          <w:lang w:val="en-US"/>
        </w:rPr>
      </w:pPr>
    </w:p>
    <w:p w14:paraId="0B27BA9F" w14:textId="0E2F187E" w:rsidR="003B4E0B" w:rsidRPr="003B4E0B" w:rsidRDefault="003B4E0B" w:rsidP="001F2B53">
      <w:pPr>
        <w:spacing w:line="360" w:lineRule="auto"/>
        <w:jc w:val="both"/>
        <w:rPr>
          <w:rFonts w:ascii="Times New Roman" w:hAnsi="Times New Roman" w:cs="Times New Roman"/>
          <w:u w:val="single"/>
          <w:lang w:val="en-US"/>
        </w:rPr>
      </w:pPr>
      <w:r w:rsidRPr="003B4E0B">
        <w:rPr>
          <w:rFonts w:ascii="Times New Roman" w:hAnsi="Times New Roman" w:cs="Times New Roman"/>
          <w:u w:val="single"/>
          <w:lang w:val="en-US"/>
        </w:rPr>
        <w:t>References</w:t>
      </w:r>
    </w:p>
    <w:p w14:paraId="29F62305" w14:textId="77777777" w:rsidR="003B4E0B" w:rsidRDefault="003B4E0B" w:rsidP="001F2B53">
      <w:pPr>
        <w:spacing w:line="360" w:lineRule="auto"/>
        <w:jc w:val="both"/>
        <w:rPr>
          <w:rFonts w:ascii="Times New Roman" w:hAnsi="Times New Roman" w:cs="Times New Roman"/>
          <w:lang w:val="en-US"/>
        </w:rPr>
      </w:pPr>
    </w:p>
    <w:p w14:paraId="0076141D" w14:textId="100A9AEC" w:rsidR="00243FC8" w:rsidRDefault="00243FC8" w:rsidP="001F2B53">
      <w:pPr>
        <w:spacing w:line="360" w:lineRule="auto"/>
        <w:jc w:val="both"/>
        <w:rPr>
          <w:rFonts w:ascii="Times New Roman" w:hAnsi="Times New Roman" w:cs="Times New Roman"/>
          <w:lang w:val="en-US"/>
        </w:rPr>
      </w:pPr>
      <w:r w:rsidRPr="00243FC8">
        <w:rPr>
          <w:rFonts w:ascii="Times New Roman" w:hAnsi="Times New Roman" w:cs="Times New Roman"/>
          <w:lang w:val="en-US"/>
        </w:rPr>
        <w:t xml:space="preserve">Aron, A. R., Fletcher, P. C., </w:t>
      </w:r>
      <w:proofErr w:type="spellStart"/>
      <w:r w:rsidRPr="00243FC8">
        <w:rPr>
          <w:rFonts w:ascii="Times New Roman" w:hAnsi="Times New Roman" w:cs="Times New Roman"/>
          <w:lang w:val="en-US"/>
        </w:rPr>
        <w:t>Bullmore</w:t>
      </w:r>
      <w:proofErr w:type="spellEnd"/>
      <w:r w:rsidRPr="00243FC8">
        <w:rPr>
          <w:rFonts w:ascii="Times New Roman" w:hAnsi="Times New Roman" w:cs="Times New Roman"/>
          <w:lang w:val="en-US"/>
        </w:rPr>
        <w:t>, E. T., Sahakian, B. J., &amp; Robbins, T. W. (2003). Stop-signal inhibition disrupted by damage to right inferior frontal gyrus in humans. Nature neuroscience, 6(2), 115</w:t>
      </w:r>
      <w:r>
        <w:rPr>
          <w:rFonts w:ascii="Times New Roman" w:hAnsi="Times New Roman" w:cs="Times New Roman"/>
          <w:lang w:val="en-US"/>
        </w:rPr>
        <w:t>-116</w:t>
      </w:r>
      <w:r w:rsidRPr="00243FC8">
        <w:rPr>
          <w:rFonts w:ascii="Times New Roman" w:hAnsi="Times New Roman" w:cs="Times New Roman"/>
          <w:lang w:val="en-US"/>
        </w:rPr>
        <w:t>.</w:t>
      </w:r>
    </w:p>
    <w:p w14:paraId="4CEE3C61" w14:textId="77777777" w:rsidR="00243FC8" w:rsidRDefault="00243FC8" w:rsidP="001F2B53">
      <w:pPr>
        <w:spacing w:line="360" w:lineRule="auto"/>
        <w:jc w:val="both"/>
        <w:rPr>
          <w:rFonts w:ascii="Times New Roman" w:hAnsi="Times New Roman" w:cs="Times New Roman"/>
          <w:lang w:val="en-US"/>
        </w:rPr>
      </w:pPr>
    </w:p>
    <w:p w14:paraId="5B5AD1BB" w14:textId="3749BFBE" w:rsidR="00787FC5" w:rsidRDefault="00787FC5" w:rsidP="001F2B53">
      <w:pPr>
        <w:spacing w:line="360" w:lineRule="auto"/>
        <w:jc w:val="both"/>
        <w:rPr>
          <w:rFonts w:ascii="Times New Roman" w:hAnsi="Times New Roman" w:cs="Times New Roman"/>
          <w:lang w:val="en-US"/>
        </w:rPr>
      </w:pPr>
      <w:r w:rsidRPr="00787FC5">
        <w:rPr>
          <w:rFonts w:ascii="Times New Roman" w:hAnsi="Times New Roman" w:cs="Times New Roman"/>
          <w:lang w:val="en-US"/>
        </w:rPr>
        <w:t>Beard, K. W., &amp; Wolf, E. M. (2001). Modification in the proposed diagnostic criteria for Internet addiction. Cyberpsychology &amp; behavior, 4(3), 377-383.</w:t>
      </w:r>
    </w:p>
    <w:p w14:paraId="462CD23E" w14:textId="77777777" w:rsidR="00787FC5" w:rsidRDefault="00787FC5" w:rsidP="001F2B53">
      <w:pPr>
        <w:spacing w:line="360" w:lineRule="auto"/>
        <w:jc w:val="both"/>
        <w:rPr>
          <w:rFonts w:ascii="Times New Roman" w:hAnsi="Times New Roman" w:cs="Times New Roman"/>
          <w:lang w:val="en-US"/>
        </w:rPr>
      </w:pPr>
    </w:p>
    <w:p w14:paraId="0FE1446B" w14:textId="0861DB56" w:rsidR="00FE39E3" w:rsidRDefault="00FE39E3" w:rsidP="001F2B53">
      <w:pPr>
        <w:spacing w:line="360" w:lineRule="auto"/>
        <w:jc w:val="both"/>
        <w:rPr>
          <w:rFonts w:ascii="Times New Roman" w:hAnsi="Times New Roman" w:cs="Times New Roman"/>
          <w:lang w:val="en-US"/>
        </w:rPr>
      </w:pPr>
      <w:r w:rsidRPr="00FE39E3">
        <w:rPr>
          <w:rFonts w:ascii="Times New Roman" w:hAnsi="Times New Roman" w:cs="Times New Roman"/>
          <w:lang w:val="en-US"/>
        </w:rPr>
        <w:t xml:space="preserve">Brunetti, R., Del </w:t>
      </w:r>
      <w:proofErr w:type="spellStart"/>
      <w:r w:rsidRPr="00FE39E3">
        <w:rPr>
          <w:rFonts w:ascii="Times New Roman" w:hAnsi="Times New Roman" w:cs="Times New Roman"/>
          <w:lang w:val="en-US"/>
        </w:rPr>
        <w:t>Gatto</w:t>
      </w:r>
      <w:proofErr w:type="spellEnd"/>
      <w:r w:rsidRPr="00FE39E3">
        <w:rPr>
          <w:rFonts w:ascii="Times New Roman" w:hAnsi="Times New Roman" w:cs="Times New Roman"/>
          <w:lang w:val="en-US"/>
        </w:rPr>
        <w:t xml:space="preserve">, C., &amp; </w:t>
      </w:r>
      <w:proofErr w:type="spellStart"/>
      <w:r w:rsidRPr="00FE39E3">
        <w:rPr>
          <w:rFonts w:ascii="Times New Roman" w:hAnsi="Times New Roman" w:cs="Times New Roman"/>
          <w:lang w:val="en-US"/>
        </w:rPr>
        <w:t>Delogu</w:t>
      </w:r>
      <w:proofErr w:type="spellEnd"/>
      <w:r w:rsidRPr="00FE39E3">
        <w:rPr>
          <w:rFonts w:ascii="Times New Roman" w:hAnsi="Times New Roman" w:cs="Times New Roman"/>
          <w:lang w:val="en-US"/>
        </w:rPr>
        <w:t xml:space="preserve">, F. (2014). </w:t>
      </w:r>
      <w:proofErr w:type="spellStart"/>
      <w:r w:rsidRPr="00FE39E3">
        <w:rPr>
          <w:rFonts w:ascii="Times New Roman" w:hAnsi="Times New Roman" w:cs="Times New Roman"/>
          <w:lang w:val="en-US"/>
        </w:rPr>
        <w:t>eCorsi</w:t>
      </w:r>
      <w:proofErr w:type="spellEnd"/>
      <w:r w:rsidRPr="00FE39E3">
        <w:rPr>
          <w:rFonts w:ascii="Times New Roman" w:hAnsi="Times New Roman" w:cs="Times New Roman"/>
          <w:lang w:val="en-US"/>
        </w:rPr>
        <w:t xml:space="preserve">: implementation and testing of the </w:t>
      </w:r>
      <w:proofErr w:type="spellStart"/>
      <w:r w:rsidRPr="00FE39E3">
        <w:rPr>
          <w:rFonts w:ascii="Times New Roman" w:hAnsi="Times New Roman" w:cs="Times New Roman"/>
          <w:lang w:val="en-US"/>
        </w:rPr>
        <w:t>Corsi</w:t>
      </w:r>
      <w:proofErr w:type="spellEnd"/>
      <w:r w:rsidRPr="00FE39E3">
        <w:rPr>
          <w:rFonts w:ascii="Times New Roman" w:hAnsi="Times New Roman" w:cs="Times New Roman"/>
          <w:lang w:val="en-US"/>
        </w:rPr>
        <w:t xml:space="preserve"> block-tapping task for</w:t>
      </w:r>
      <w:r w:rsidR="00EB2138">
        <w:rPr>
          <w:rFonts w:ascii="Times New Roman" w:hAnsi="Times New Roman" w:cs="Times New Roman"/>
          <w:lang w:val="en-US"/>
        </w:rPr>
        <w:t xml:space="preserve"> digital tablets. Frontiers in P</w:t>
      </w:r>
      <w:r w:rsidRPr="00FE39E3">
        <w:rPr>
          <w:rFonts w:ascii="Times New Roman" w:hAnsi="Times New Roman" w:cs="Times New Roman"/>
          <w:lang w:val="en-US"/>
        </w:rPr>
        <w:t>sycho</w:t>
      </w:r>
      <w:r w:rsidR="000018E5">
        <w:rPr>
          <w:rFonts w:ascii="Times New Roman" w:hAnsi="Times New Roman" w:cs="Times New Roman"/>
          <w:lang w:val="en-US"/>
        </w:rPr>
        <w:t>logy, 5(</w:t>
      </w:r>
      <w:r w:rsidRPr="00FE39E3">
        <w:rPr>
          <w:rFonts w:ascii="Times New Roman" w:hAnsi="Times New Roman" w:cs="Times New Roman"/>
          <w:lang w:val="en-US"/>
        </w:rPr>
        <w:t>939</w:t>
      </w:r>
      <w:r w:rsidR="000018E5">
        <w:rPr>
          <w:rFonts w:ascii="Times New Roman" w:hAnsi="Times New Roman" w:cs="Times New Roman"/>
          <w:lang w:val="en-US"/>
        </w:rPr>
        <w:t>), 1-8</w:t>
      </w:r>
      <w:r w:rsidRPr="00FE39E3">
        <w:rPr>
          <w:rFonts w:ascii="Times New Roman" w:hAnsi="Times New Roman" w:cs="Times New Roman"/>
          <w:lang w:val="en-US"/>
        </w:rPr>
        <w:t>.</w:t>
      </w:r>
    </w:p>
    <w:p w14:paraId="500A7897" w14:textId="77777777" w:rsidR="00FE39E3" w:rsidRDefault="00FE39E3" w:rsidP="001F2B53">
      <w:pPr>
        <w:spacing w:line="360" w:lineRule="auto"/>
        <w:jc w:val="both"/>
        <w:rPr>
          <w:rFonts w:ascii="Times New Roman" w:hAnsi="Times New Roman" w:cs="Times New Roman"/>
          <w:lang w:val="en-US"/>
        </w:rPr>
      </w:pPr>
    </w:p>
    <w:p w14:paraId="3A0C77F1" w14:textId="2D48772D" w:rsidR="00EF73DC" w:rsidRDefault="00EF73DC" w:rsidP="001F2B53">
      <w:pPr>
        <w:spacing w:line="360" w:lineRule="auto"/>
        <w:jc w:val="both"/>
        <w:rPr>
          <w:rFonts w:ascii="Times New Roman" w:hAnsi="Times New Roman" w:cs="Times New Roman"/>
          <w:lang w:val="en-US"/>
        </w:rPr>
      </w:pPr>
      <w:proofErr w:type="spellStart"/>
      <w:r w:rsidRPr="00EF73DC">
        <w:rPr>
          <w:rFonts w:ascii="Times New Roman" w:hAnsi="Times New Roman" w:cs="Times New Roman"/>
          <w:lang w:val="en-US"/>
        </w:rPr>
        <w:t>Corsi</w:t>
      </w:r>
      <w:proofErr w:type="spellEnd"/>
      <w:r w:rsidRPr="00EF73DC">
        <w:rPr>
          <w:rFonts w:ascii="Times New Roman" w:hAnsi="Times New Roman" w:cs="Times New Roman"/>
          <w:lang w:val="en-US"/>
        </w:rPr>
        <w:t xml:space="preserve">, P. M. </w:t>
      </w:r>
      <w:r w:rsidR="007D6B46">
        <w:rPr>
          <w:rFonts w:ascii="Times New Roman" w:hAnsi="Times New Roman" w:cs="Times New Roman"/>
          <w:lang w:val="en-US"/>
        </w:rPr>
        <w:t>(</w:t>
      </w:r>
      <w:r w:rsidRPr="00EF73DC">
        <w:rPr>
          <w:rFonts w:ascii="Times New Roman" w:hAnsi="Times New Roman" w:cs="Times New Roman"/>
          <w:lang w:val="en-US"/>
        </w:rPr>
        <w:t>1972</w:t>
      </w:r>
      <w:r w:rsidR="007D6B46">
        <w:rPr>
          <w:rFonts w:ascii="Times New Roman" w:hAnsi="Times New Roman" w:cs="Times New Roman"/>
          <w:lang w:val="en-US"/>
        </w:rPr>
        <w:t>)</w:t>
      </w:r>
      <w:r w:rsidRPr="00EF73DC">
        <w:rPr>
          <w:rFonts w:ascii="Times New Roman" w:hAnsi="Times New Roman" w:cs="Times New Roman"/>
          <w:lang w:val="en-US"/>
        </w:rPr>
        <w:t>. Human memory and the medial temporal region of the brain. Dissertation Abstr</w:t>
      </w:r>
      <w:r w:rsidR="007D6B46">
        <w:rPr>
          <w:rFonts w:ascii="Times New Roman" w:hAnsi="Times New Roman" w:cs="Times New Roman"/>
          <w:lang w:val="en-US"/>
        </w:rPr>
        <w:t>acts International, 34</w:t>
      </w:r>
      <w:r w:rsidRPr="00EF73DC">
        <w:rPr>
          <w:rFonts w:ascii="Times New Roman" w:hAnsi="Times New Roman" w:cs="Times New Roman"/>
          <w:lang w:val="en-US"/>
        </w:rPr>
        <w:t>(02), 891B. (University Microfilms No. AAI05–77717).</w:t>
      </w:r>
    </w:p>
    <w:p w14:paraId="0B622368" w14:textId="77777777" w:rsidR="00EF73DC" w:rsidRDefault="00EF73DC" w:rsidP="001F2B53">
      <w:pPr>
        <w:spacing w:line="360" w:lineRule="auto"/>
        <w:jc w:val="both"/>
        <w:rPr>
          <w:rFonts w:ascii="Times New Roman" w:hAnsi="Times New Roman" w:cs="Times New Roman"/>
          <w:lang w:val="en-US"/>
        </w:rPr>
      </w:pPr>
    </w:p>
    <w:p w14:paraId="46856484" w14:textId="3DB1A041" w:rsidR="00721AB3" w:rsidRDefault="00721AB3" w:rsidP="001F2B53">
      <w:pPr>
        <w:spacing w:line="360" w:lineRule="auto"/>
        <w:jc w:val="both"/>
        <w:rPr>
          <w:rFonts w:ascii="Times New Roman" w:hAnsi="Times New Roman" w:cs="Times New Roman"/>
          <w:lang w:val="en-US"/>
        </w:rPr>
      </w:pPr>
      <w:proofErr w:type="spellStart"/>
      <w:r w:rsidRPr="00721AB3">
        <w:rPr>
          <w:rFonts w:ascii="Times New Roman" w:hAnsi="Times New Roman" w:cs="Times New Roman"/>
          <w:lang w:val="en-US"/>
        </w:rPr>
        <w:t>Dodds</w:t>
      </w:r>
      <w:proofErr w:type="spellEnd"/>
      <w:r w:rsidRPr="00721AB3">
        <w:rPr>
          <w:rFonts w:ascii="Times New Roman" w:hAnsi="Times New Roman" w:cs="Times New Roman"/>
          <w:lang w:val="en-US"/>
        </w:rPr>
        <w:t xml:space="preserve">, C. M., </w:t>
      </w:r>
      <w:proofErr w:type="spellStart"/>
      <w:r w:rsidRPr="00721AB3">
        <w:rPr>
          <w:rFonts w:ascii="Times New Roman" w:hAnsi="Times New Roman" w:cs="Times New Roman"/>
          <w:lang w:val="en-US"/>
        </w:rPr>
        <w:t>Morein</w:t>
      </w:r>
      <w:proofErr w:type="spellEnd"/>
      <w:r w:rsidRPr="00721AB3">
        <w:rPr>
          <w:rFonts w:ascii="Times New Roman" w:hAnsi="Times New Roman" w:cs="Times New Roman"/>
          <w:lang w:val="en-US"/>
        </w:rPr>
        <w:t>-Zamir, S., &amp; Robbins, T. W. (2010). Dissociating inhibition, attention, and response control in the frontoparietal network using functional magnetic resonance imaging. Cerebral cortex, 21(5), 1155-1165.</w:t>
      </w:r>
    </w:p>
    <w:p w14:paraId="066DE9CF" w14:textId="77777777" w:rsidR="00721AB3" w:rsidRDefault="00721AB3" w:rsidP="001F2B53">
      <w:pPr>
        <w:spacing w:line="360" w:lineRule="auto"/>
        <w:jc w:val="both"/>
        <w:rPr>
          <w:rFonts w:ascii="Times New Roman" w:hAnsi="Times New Roman" w:cs="Times New Roman"/>
          <w:lang w:val="en-US"/>
        </w:rPr>
      </w:pPr>
    </w:p>
    <w:p w14:paraId="077882FB" w14:textId="051F00ED" w:rsidR="00121E0F" w:rsidRDefault="00121E0F" w:rsidP="001F2B53">
      <w:pPr>
        <w:spacing w:line="360" w:lineRule="auto"/>
        <w:jc w:val="both"/>
        <w:rPr>
          <w:rFonts w:ascii="Times New Roman" w:hAnsi="Times New Roman" w:cs="Times New Roman"/>
          <w:lang w:val="en-US"/>
        </w:rPr>
      </w:pPr>
      <w:r w:rsidRPr="006E1995">
        <w:rPr>
          <w:rFonts w:ascii="Times New Roman" w:hAnsi="Times New Roman" w:cs="Times New Roman"/>
          <w:lang w:val="en-US"/>
        </w:rPr>
        <w:t xml:space="preserve">Gandhi, S. P., </w:t>
      </w:r>
      <w:proofErr w:type="spellStart"/>
      <w:r w:rsidRPr="006E1995">
        <w:rPr>
          <w:rFonts w:ascii="Times New Roman" w:hAnsi="Times New Roman" w:cs="Times New Roman"/>
          <w:lang w:val="en-US"/>
        </w:rPr>
        <w:t>Heeger</w:t>
      </w:r>
      <w:proofErr w:type="spellEnd"/>
      <w:r w:rsidRPr="006E1995">
        <w:rPr>
          <w:rFonts w:ascii="Times New Roman" w:hAnsi="Times New Roman" w:cs="Times New Roman"/>
          <w:lang w:val="en-US"/>
        </w:rPr>
        <w:t xml:space="preserve">, D. J., &amp; Boynton, G. M. (1999). </w:t>
      </w:r>
      <w:r w:rsidRPr="00121E0F">
        <w:rPr>
          <w:rFonts w:ascii="Times New Roman" w:hAnsi="Times New Roman" w:cs="Times New Roman"/>
          <w:lang w:val="en-US"/>
        </w:rPr>
        <w:t>Spatial attention affects brain activity in human primary visual cortex. Proceedings of the National Academy of Sciences, 96(6), 3314-3319.</w:t>
      </w:r>
    </w:p>
    <w:p w14:paraId="35457B13" w14:textId="77777777" w:rsidR="00121E0F" w:rsidRDefault="00121E0F" w:rsidP="001F2B53">
      <w:pPr>
        <w:spacing w:line="360" w:lineRule="auto"/>
        <w:jc w:val="both"/>
        <w:rPr>
          <w:rFonts w:ascii="Times New Roman" w:hAnsi="Times New Roman" w:cs="Times New Roman"/>
          <w:lang w:val="en-US"/>
        </w:rPr>
      </w:pPr>
    </w:p>
    <w:p w14:paraId="061760E9" w14:textId="7C4C8F0C" w:rsidR="000C19DD" w:rsidRDefault="000C19DD" w:rsidP="001F2B53">
      <w:pPr>
        <w:spacing w:line="360" w:lineRule="auto"/>
        <w:jc w:val="both"/>
        <w:rPr>
          <w:rFonts w:ascii="Times New Roman" w:hAnsi="Times New Roman" w:cs="Times New Roman"/>
          <w:lang w:val="en-US"/>
        </w:rPr>
      </w:pPr>
      <w:r w:rsidRPr="000C19DD">
        <w:rPr>
          <w:rFonts w:ascii="Times New Roman" w:hAnsi="Times New Roman" w:cs="Times New Roman"/>
          <w:lang w:val="en-US"/>
        </w:rPr>
        <w:t xml:space="preserve">Han, D. H., </w:t>
      </w:r>
      <w:proofErr w:type="spellStart"/>
      <w:r w:rsidRPr="000C19DD">
        <w:rPr>
          <w:rFonts w:ascii="Times New Roman" w:hAnsi="Times New Roman" w:cs="Times New Roman"/>
          <w:lang w:val="en-US"/>
        </w:rPr>
        <w:t>Lyoo</w:t>
      </w:r>
      <w:proofErr w:type="spellEnd"/>
      <w:r w:rsidRPr="000C19DD">
        <w:rPr>
          <w:rFonts w:ascii="Times New Roman" w:hAnsi="Times New Roman" w:cs="Times New Roman"/>
          <w:lang w:val="en-US"/>
        </w:rPr>
        <w:t>, I. K., &amp; Renshaw, P. F. (2012). Differential regional gray matter volumes in patients with on-line game addiction and professional gamers. Journal of psychiatric research, 46(4), 507-515.</w:t>
      </w:r>
    </w:p>
    <w:p w14:paraId="49ED7534" w14:textId="77777777" w:rsidR="000C19DD" w:rsidRDefault="000C19DD" w:rsidP="001F2B53">
      <w:pPr>
        <w:spacing w:line="360" w:lineRule="auto"/>
        <w:jc w:val="both"/>
        <w:rPr>
          <w:rFonts w:ascii="Times New Roman" w:hAnsi="Times New Roman" w:cs="Times New Roman"/>
          <w:lang w:val="en-US"/>
        </w:rPr>
      </w:pPr>
    </w:p>
    <w:p w14:paraId="22BFD8F6" w14:textId="2FD000D6" w:rsidR="00250B51" w:rsidRDefault="00250B51" w:rsidP="001F2B53">
      <w:pPr>
        <w:spacing w:line="360" w:lineRule="auto"/>
        <w:jc w:val="both"/>
        <w:rPr>
          <w:rFonts w:ascii="Times New Roman" w:hAnsi="Times New Roman" w:cs="Times New Roman"/>
          <w:lang w:val="en-US"/>
        </w:rPr>
      </w:pPr>
      <w:r w:rsidRPr="00250B51">
        <w:rPr>
          <w:rFonts w:ascii="Times New Roman" w:hAnsi="Times New Roman" w:cs="Times New Roman"/>
          <w:lang w:val="en-US"/>
        </w:rPr>
        <w:t xml:space="preserve">Ioannidis, K., Hook, R., Goudriaan, A. E., </w:t>
      </w:r>
      <w:proofErr w:type="spellStart"/>
      <w:r w:rsidRPr="00250B51">
        <w:rPr>
          <w:rFonts w:ascii="Times New Roman" w:hAnsi="Times New Roman" w:cs="Times New Roman"/>
          <w:lang w:val="en-US"/>
        </w:rPr>
        <w:t>Vlies</w:t>
      </w:r>
      <w:proofErr w:type="spellEnd"/>
      <w:r w:rsidRPr="00250B51">
        <w:rPr>
          <w:rFonts w:ascii="Times New Roman" w:hAnsi="Times New Roman" w:cs="Times New Roman"/>
          <w:lang w:val="en-US"/>
        </w:rPr>
        <w:t xml:space="preserve">, S., </w:t>
      </w:r>
      <w:proofErr w:type="spellStart"/>
      <w:r w:rsidRPr="00250B51">
        <w:rPr>
          <w:rFonts w:ascii="Times New Roman" w:hAnsi="Times New Roman" w:cs="Times New Roman"/>
          <w:lang w:val="en-US"/>
        </w:rPr>
        <w:t>Fineberg</w:t>
      </w:r>
      <w:proofErr w:type="spellEnd"/>
      <w:r w:rsidRPr="00250B51">
        <w:rPr>
          <w:rFonts w:ascii="Times New Roman" w:hAnsi="Times New Roman" w:cs="Times New Roman"/>
          <w:lang w:val="en-US"/>
        </w:rPr>
        <w:t>, N. A., Grant, J. E., &amp; Chamberlain, S. R. (2019). Cognitive deficits in problematic internet use: meta-analysis of 40 studies. The British Journal of Psychiatry, 1-8.</w:t>
      </w:r>
    </w:p>
    <w:p w14:paraId="34F3083F" w14:textId="77777777" w:rsidR="00250B51" w:rsidRDefault="00250B51" w:rsidP="001F2B53">
      <w:pPr>
        <w:spacing w:line="360" w:lineRule="auto"/>
        <w:jc w:val="both"/>
        <w:rPr>
          <w:rFonts w:ascii="Times New Roman" w:hAnsi="Times New Roman" w:cs="Times New Roman"/>
          <w:lang w:val="en-US"/>
        </w:rPr>
      </w:pPr>
    </w:p>
    <w:p w14:paraId="7EA37A67" w14:textId="4D7860B6" w:rsidR="00472C14" w:rsidRDefault="00472C14" w:rsidP="001F2B53">
      <w:pPr>
        <w:spacing w:line="360" w:lineRule="auto"/>
        <w:jc w:val="both"/>
        <w:rPr>
          <w:rFonts w:ascii="Times New Roman" w:hAnsi="Times New Roman" w:cs="Times New Roman"/>
          <w:lang w:val="en-US"/>
        </w:rPr>
      </w:pPr>
      <w:r w:rsidRPr="006E1995">
        <w:rPr>
          <w:rFonts w:ascii="Times New Roman" w:hAnsi="Times New Roman" w:cs="Times New Roman"/>
          <w:lang w:val="en-US"/>
        </w:rPr>
        <w:t xml:space="preserve">Jacobsen, W. C., &amp; </w:t>
      </w:r>
      <w:proofErr w:type="spellStart"/>
      <w:r w:rsidRPr="006E1995">
        <w:rPr>
          <w:rFonts w:ascii="Times New Roman" w:hAnsi="Times New Roman" w:cs="Times New Roman"/>
          <w:lang w:val="en-US"/>
        </w:rPr>
        <w:t>Forste</w:t>
      </w:r>
      <w:proofErr w:type="spellEnd"/>
      <w:r w:rsidRPr="006E1995">
        <w:rPr>
          <w:rFonts w:ascii="Times New Roman" w:hAnsi="Times New Roman" w:cs="Times New Roman"/>
          <w:lang w:val="en-US"/>
        </w:rPr>
        <w:t xml:space="preserve">, R. (2011). </w:t>
      </w:r>
      <w:r w:rsidRPr="00472C14">
        <w:rPr>
          <w:rFonts w:ascii="Times New Roman" w:hAnsi="Times New Roman" w:cs="Times New Roman"/>
          <w:lang w:val="en-US"/>
        </w:rPr>
        <w:t>The wired generation: Academic and social outcomes of electronic media use among university students. Cyberpsychology, Behavior, and Social Networking, 14(5), 275-280.</w:t>
      </w:r>
    </w:p>
    <w:p w14:paraId="609BC78A" w14:textId="3E661DA9" w:rsidR="00472C14" w:rsidRDefault="00472C14" w:rsidP="001F2B53">
      <w:pPr>
        <w:spacing w:line="360" w:lineRule="auto"/>
        <w:jc w:val="both"/>
        <w:rPr>
          <w:rFonts w:ascii="Times New Roman" w:hAnsi="Times New Roman" w:cs="Times New Roman"/>
          <w:lang w:val="en-US"/>
        </w:rPr>
      </w:pPr>
    </w:p>
    <w:p w14:paraId="6E8CAD8A" w14:textId="2EA0CA77" w:rsidR="006B22B1" w:rsidRPr="006B22B1" w:rsidRDefault="006B22B1" w:rsidP="001F2B53">
      <w:pPr>
        <w:spacing w:line="360" w:lineRule="auto"/>
        <w:jc w:val="both"/>
        <w:rPr>
          <w:rFonts w:ascii="Times New Roman" w:hAnsi="Times New Roman" w:cs="Times New Roman"/>
        </w:rPr>
      </w:pPr>
      <w:r w:rsidRPr="006B22B1">
        <w:rPr>
          <w:rFonts w:ascii="Times New Roman" w:hAnsi="Times New Roman" w:cs="Times New Roman"/>
        </w:rPr>
        <w:t>Krueger</w:t>
      </w:r>
      <w:r>
        <w:rPr>
          <w:rFonts w:ascii="Times New Roman" w:hAnsi="Times New Roman" w:cs="Times New Roman"/>
        </w:rPr>
        <w:t>,</w:t>
      </w:r>
      <w:r w:rsidRPr="006B22B1">
        <w:rPr>
          <w:rFonts w:ascii="Times New Roman" w:hAnsi="Times New Roman" w:cs="Times New Roman"/>
        </w:rPr>
        <w:t xml:space="preserve"> R</w:t>
      </w:r>
      <w:r>
        <w:rPr>
          <w:rFonts w:ascii="Times New Roman" w:hAnsi="Times New Roman" w:cs="Times New Roman"/>
        </w:rPr>
        <w:t xml:space="preserve">. </w:t>
      </w:r>
      <w:r w:rsidRPr="006B22B1">
        <w:rPr>
          <w:rFonts w:ascii="Times New Roman" w:hAnsi="Times New Roman" w:cs="Times New Roman"/>
        </w:rPr>
        <w:t>F</w:t>
      </w:r>
      <w:r>
        <w:rPr>
          <w:rFonts w:ascii="Times New Roman" w:hAnsi="Times New Roman" w:cs="Times New Roman"/>
        </w:rPr>
        <w:t>.</w:t>
      </w:r>
      <w:r w:rsidRPr="006B22B1">
        <w:rPr>
          <w:rFonts w:ascii="Times New Roman" w:hAnsi="Times New Roman" w:cs="Times New Roman"/>
        </w:rPr>
        <w:t xml:space="preserve">, </w:t>
      </w:r>
      <w:proofErr w:type="spellStart"/>
      <w:r w:rsidRPr="006B22B1">
        <w:rPr>
          <w:rFonts w:ascii="Times New Roman" w:hAnsi="Times New Roman" w:cs="Times New Roman"/>
        </w:rPr>
        <w:t>Derriger</w:t>
      </w:r>
      <w:proofErr w:type="spellEnd"/>
      <w:r>
        <w:rPr>
          <w:rFonts w:ascii="Times New Roman" w:hAnsi="Times New Roman" w:cs="Times New Roman"/>
        </w:rPr>
        <w:t>,</w:t>
      </w:r>
      <w:r w:rsidRPr="006B22B1">
        <w:rPr>
          <w:rFonts w:ascii="Times New Roman" w:hAnsi="Times New Roman" w:cs="Times New Roman"/>
        </w:rPr>
        <w:t xml:space="preserve"> J</w:t>
      </w:r>
      <w:r>
        <w:rPr>
          <w:rFonts w:ascii="Times New Roman" w:hAnsi="Times New Roman" w:cs="Times New Roman"/>
        </w:rPr>
        <w:t>.</w:t>
      </w:r>
      <w:r w:rsidRPr="006B22B1">
        <w:rPr>
          <w:rFonts w:ascii="Times New Roman" w:hAnsi="Times New Roman" w:cs="Times New Roman"/>
        </w:rPr>
        <w:t xml:space="preserve">, </w:t>
      </w:r>
      <w:proofErr w:type="spellStart"/>
      <w:r w:rsidRPr="006B22B1">
        <w:rPr>
          <w:rFonts w:ascii="Times New Roman" w:hAnsi="Times New Roman" w:cs="Times New Roman"/>
        </w:rPr>
        <w:t>Markon</w:t>
      </w:r>
      <w:proofErr w:type="spellEnd"/>
      <w:r>
        <w:rPr>
          <w:rFonts w:ascii="Times New Roman" w:hAnsi="Times New Roman" w:cs="Times New Roman"/>
        </w:rPr>
        <w:t>,</w:t>
      </w:r>
      <w:r w:rsidRPr="006B22B1">
        <w:rPr>
          <w:rFonts w:ascii="Times New Roman" w:hAnsi="Times New Roman" w:cs="Times New Roman"/>
        </w:rPr>
        <w:t xml:space="preserve"> K</w:t>
      </w:r>
      <w:r>
        <w:rPr>
          <w:rFonts w:ascii="Times New Roman" w:hAnsi="Times New Roman" w:cs="Times New Roman"/>
        </w:rPr>
        <w:t xml:space="preserve">. </w:t>
      </w:r>
      <w:r w:rsidRPr="006B22B1">
        <w:rPr>
          <w:rFonts w:ascii="Times New Roman" w:hAnsi="Times New Roman" w:cs="Times New Roman"/>
        </w:rPr>
        <w:t>E</w:t>
      </w:r>
      <w:r>
        <w:rPr>
          <w:rFonts w:ascii="Times New Roman" w:hAnsi="Times New Roman" w:cs="Times New Roman"/>
        </w:rPr>
        <w:t>.</w:t>
      </w:r>
      <w:r w:rsidRPr="006B22B1">
        <w:rPr>
          <w:rFonts w:ascii="Times New Roman" w:hAnsi="Times New Roman" w:cs="Times New Roman"/>
        </w:rPr>
        <w:t>, Watson</w:t>
      </w:r>
      <w:r>
        <w:rPr>
          <w:rFonts w:ascii="Times New Roman" w:hAnsi="Times New Roman" w:cs="Times New Roman"/>
        </w:rPr>
        <w:t>,</w:t>
      </w:r>
      <w:r w:rsidRPr="006B22B1">
        <w:rPr>
          <w:rFonts w:ascii="Times New Roman" w:hAnsi="Times New Roman" w:cs="Times New Roman"/>
        </w:rPr>
        <w:t xml:space="preserve"> D</w:t>
      </w:r>
      <w:r>
        <w:rPr>
          <w:rFonts w:ascii="Times New Roman" w:hAnsi="Times New Roman" w:cs="Times New Roman"/>
        </w:rPr>
        <w:t>.</w:t>
      </w:r>
      <w:r w:rsidRPr="006B22B1">
        <w:rPr>
          <w:rFonts w:ascii="Times New Roman" w:hAnsi="Times New Roman" w:cs="Times New Roman"/>
        </w:rPr>
        <w:t xml:space="preserve">, </w:t>
      </w:r>
      <w:proofErr w:type="spellStart"/>
      <w:r w:rsidRPr="006B22B1">
        <w:rPr>
          <w:rFonts w:ascii="Times New Roman" w:hAnsi="Times New Roman" w:cs="Times New Roman"/>
        </w:rPr>
        <w:t>Skodol</w:t>
      </w:r>
      <w:proofErr w:type="spellEnd"/>
      <w:r>
        <w:rPr>
          <w:rFonts w:ascii="Times New Roman" w:hAnsi="Times New Roman" w:cs="Times New Roman"/>
        </w:rPr>
        <w:t>,</w:t>
      </w:r>
      <w:r w:rsidRPr="006B22B1">
        <w:rPr>
          <w:rFonts w:ascii="Times New Roman" w:hAnsi="Times New Roman" w:cs="Times New Roman"/>
        </w:rPr>
        <w:t xml:space="preserve"> A</w:t>
      </w:r>
      <w:r>
        <w:rPr>
          <w:rFonts w:ascii="Times New Roman" w:hAnsi="Times New Roman" w:cs="Times New Roman"/>
        </w:rPr>
        <w:t xml:space="preserve">. </w:t>
      </w:r>
      <w:r w:rsidRPr="006B22B1">
        <w:rPr>
          <w:rFonts w:ascii="Times New Roman" w:hAnsi="Times New Roman" w:cs="Times New Roman"/>
        </w:rPr>
        <w:t>E</w:t>
      </w:r>
      <w:r>
        <w:rPr>
          <w:rFonts w:ascii="Times New Roman" w:hAnsi="Times New Roman" w:cs="Times New Roman"/>
        </w:rPr>
        <w:t xml:space="preserve">. </w:t>
      </w:r>
      <w:r w:rsidRPr="006B22B1">
        <w:rPr>
          <w:rFonts w:ascii="Times New Roman" w:hAnsi="Times New Roman" w:cs="Times New Roman"/>
        </w:rPr>
        <w:t xml:space="preserve">C. </w:t>
      </w:r>
      <w:r>
        <w:rPr>
          <w:rFonts w:ascii="Times New Roman" w:hAnsi="Times New Roman" w:cs="Times New Roman"/>
        </w:rPr>
        <w:t xml:space="preserve">(2015). </w:t>
      </w:r>
      <w:r w:rsidRPr="006B22B1">
        <w:rPr>
          <w:rFonts w:ascii="Times New Roman" w:hAnsi="Times New Roman" w:cs="Times New Roman"/>
          <w:i/>
        </w:rPr>
        <w:t xml:space="preserve">Persönlichkeitsinventar für DSM-5 – Kurzform (PID-5-BF) – Version für Erwachsene. </w:t>
      </w:r>
      <w:r w:rsidRPr="006B22B1">
        <w:rPr>
          <w:rFonts w:ascii="Times New Roman" w:hAnsi="Times New Roman" w:cs="Times New Roman"/>
        </w:rPr>
        <w:t>Göttingen: Hogrefe.</w:t>
      </w:r>
    </w:p>
    <w:p w14:paraId="2FB5F2D1" w14:textId="77777777" w:rsidR="006B22B1" w:rsidRPr="006B22B1" w:rsidRDefault="006B22B1" w:rsidP="001F2B53">
      <w:pPr>
        <w:spacing w:line="360" w:lineRule="auto"/>
        <w:jc w:val="both"/>
        <w:rPr>
          <w:rFonts w:ascii="Times New Roman" w:hAnsi="Times New Roman" w:cs="Times New Roman"/>
        </w:rPr>
      </w:pPr>
    </w:p>
    <w:p w14:paraId="43A9E230" w14:textId="12311818" w:rsidR="00243FC8" w:rsidRPr="006E1995" w:rsidRDefault="00243FC8" w:rsidP="001F2B53">
      <w:pPr>
        <w:spacing w:line="360" w:lineRule="auto"/>
        <w:jc w:val="both"/>
        <w:rPr>
          <w:rFonts w:ascii="Times New Roman" w:hAnsi="Times New Roman" w:cs="Times New Roman"/>
        </w:rPr>
      </w:pPr>
      <w:r w:rsidRPr="006E1995">
        <w:rPr>
          <w:rFonts w:ascii="Times New Roman" w:hAnsi="Times New Roman" w:cs="Times New Roman"/>
          <w:lang w:val="en-US"/>
        </w:rPr>
        <w:t xml:space="preserve">Li, C. S. R., Yan, P., Sinha, R., &amp; Lee, T. W. (2008). </w:t>
      </w:r>
      <w:r w:rsidRPr="00243FC8">
        <w:rPr>
          <w:rFonts w:ascii="Times New Roman" w:hAnsi="Times New Roman" w:cs="Times New Roman"/>
          <w:lang w:val="en-US"/>
        </w:rPr>
        <w:t xml:space="preserve">Subcortical processes of motor response inhibition during a stop signal task. </w:t>
      </w:r>
      <w:r w:rsidRPr="006E1995">
        <w:rPr>
          <w:rFonts w:ascii="Times New Roman" w:hAnsi="Times New Roman" w:cs="Times New Roman"/>
        </w:rPr>
        <w:t>Neuroimage, 41(4), 1352-1363.</w:t>
      </w:r>
    </w:p>
    <w:p w14:paraId="67572DC7" w14:textId="77777777" w:rsidR="00243FC8" w:rsidRPr="006E1995" w:rsidRDefault="00243FC8" w:rsidP="001F2B53">
      <w:pPr>
        <w:spacing w:line="360" w:lineRule="auto"/>
        <w:jc w:val="both"/>
        <w:rPr>
          <w:rFonts w:ascii="Times New Roman" w:hAnsi="Times New Roman" w:cs="Times New Roman"/>
        </w:rPr>
      </w:pPr>
    </w:p>
    <w:p w14:paraId="16BB4A03" w14:textId="6BD8326B" w:rsidR="00634B1A" w:rsidRDefault="00634B1A" w:rsidP="001F2B53">
      <w:pPr>
        <w:spacing w:line="360" w:lineRule="auto"/>
        <w:jc w:val="both"/>
        <w:rPr>
          <w:rFonts w:ascii="Times New Roman" w:hAnsi="Times New Roman" w:cs="Times New Roman"/>
          <w:lang w:val="en-US"/>
        </w:rPr>
      </w:pPr>
      <w:proofErr w:type="spellStart"/>
      <w:r w:rsidRPr="00634B1A">
        <w:rPr>
          <w:rFonts w:ascii="Times New Roman" w:hAnsi="Times New Roman" w:cs="Times New Roman"/>
        </w:rPr>
        <w:t>Littel</w:t>
      </w:r>
      <w:proofErr w:type="spellEnd"/>
      <w:r w:rsidRPr="00634B1A">
        <w:rPr>
          <w:rFonts w:ascii="Times New Roman" w:hAnsi="Times New Roman" w:cs="Times New Roman"/>
        </w:rPr>
        <w:t xml:space="preserve">, M., Van den Berg, I., </w:t>
      </w:r>
      <w:proofErr w:type="spellStart"/>
      <w:r w:rsidRPr="00634B1A">
        <w:rPr>
          <w:rFonts w:ascii="Times New Roman" w:hAnsi="Times New Roman" w:cs="Times New Roman"/>
        </w:rPr>
        <w:t>Luijten</w:t>
      </w:r>
      <w:proofErr w:type="spellEnd"/>
      <w:r w:rsidRPr="00634B1A">
        <w:rPr>
          <w:rFonts w:ascii="Times New Roman" w:hAnsi="Times New Roman" w:cs="Times New Roman"/>
        </w:rPr>
        <w:t xml:space="preserve">, M., van </w:t>
      </w:r>
      <w:proofErr w:type="spellStart"/>
      <w:r w:rsidRPr="00634B1A">
        <w:rPr>
          <w:rFonts w:ascii="Times New Roman" w:hAnsi="Times New Roman" w:cs="Times New Roman"/>
        </w:rPr>
        <w:t>Rooij</w:t>
      </w:r>
      <w:proofErr w:type="spellEnd"/>
      <w:r w:rsidRPr="00634B1A">
        <w:rPr>
          <w:rFonts w:ascii="Times New Roman" w:hAnsi="Times New Roman" w:cs="Times New Roman"/>
        </w:rPr>
        <w:t xml:space="preserve">, A. J., </w:t>
      </w:r>
      <w:proofErr w:type="spellStart"/>
      <w:r w:rsidRPr="00634B1A">
        <w:rPr>
          <w:rFonts w:ascii="Times New Roman" w:hAnsi="Times New Roman" w:cs="Times New Roman"/>
        </w:rPr>
        <w:t>Keemink</w:t>
      </w:r>
      <w:proofErr w:type="spellEnd"/>
      <w:r w:rsidRPr="00634B1A">
        <w:rPr>
          <w:rFonts w:ascii="Times New Roman" w:hAnsi="Times New Roman" w:cs="Times New Roman"/>
        </w:rPr>
        <w:t xml:space="preserve">, L., &amp; Franken, I. H. (2012). </w:t>
      </w:r>
      <w:r w:rsidRPr="00634B1A">
        <w:rPr>
          <w:rFonts w:ascii="Times New Roman" w:hAnsi="Times New Roman" w:cs="Times New Roman"/>
          <w:lang w:val="en-US"/>
        </w:rPr>
        <w:t>Error processing and response inhibition in ex</w:t>
      </w:r>
      <w:r w:rsidR="0034592B">
        <w:rPr>
          <w:rFonts w:ascii="Times New Roman" w:hAnsi="Times New Roman" w:cs="Times New Roman"/>
          <w:lang w:val="en-US"/>
        </w:rPr>
        <w:t>cessive computer game players: A</w:t>
      </w:r>
      <w:r w:rsidRPr="00634B1A">
        <w:rPr>
          <w:rFonts w:ascii="Times New Roman" w:hAnsi="Times New Roman" w:cs="Times New Roman"/>
          <w:lang w:val="en-US"/>
        </w:rPr>
        <w:t>n event</w:t>
      </w:r>
      <w:r w:rsidRPr="00634B1A">
        <w:rPr>
          <w:rFonts w:eastAsia="Calibri"/>
          <w:lang w:val="en-US"/>
        </w:rPr>
        <w:t>‐</w:t>
      </w:r>
      <w:r w:rsidRPr="00634B1A">
        <w:rPr>
          <w:rFonts w:ascii="Times New Roman" w:hAnsi="Times New Roman" w:cs="Times New Roman"/>
          <w:lang w:val="en-US"/>
        </w:rPr>
        <w:t>related potential study. Addiction biology, 17(5), 934-947.</w:t>
      </w:r>
    </w:p>
    <w:p w14:paraId="60131A1F" w14:textId="57DDFCCA" w:rsidR="0034592B" w:rsidRPr="0034592B" w:rsidRDefault="0034592B" w:rsidP="001F2B53">
      <w:pPr>
        <w:spacing w:line="360" w:lineRule="auto"/>
        <w:jc w:val="both"/>
        <w:rPr>
          <w:rFonts w:ascii="Times New Roman" w:hAnsi="Times New Roman" w:cs="Times New Roman"/>
          <w:sz w:val="28"/>
          <w:lang w:val="en-US"/>
        </w:rPr>
      </w:pPr>
    </w:p>
    <w:p w14:paraId="7A37AFF0" w14:textId="52CDB85C" w:rsidR="0034592B" w:rsidRPr="0034592B" w:rsidRDefault="0034592B" w:rsidP="001F2B53">
      <w:pPr>
        <w:spacing w:line="360" w:lineRule="auto"/>
        <w:jc w:val="both"/>
        <w:rPr>
          <w:rFonts w:ascii="Times New Roman" w:hAnsi="Times New Roman" w:cs="Times New Roman"/>
          <w:sz w:val="28"/>
          <w:lang w:val="en-US"/>
        </w:rPr>
      </w:pPr>
      <w:proofErr w:type="spellStart"/>
      <w:r w:rsidRPr="00D2014E">
        <w:rPr>
          <w:rFonts w:ascii="Times New Roman" w:hAnsi="Times New Roman" w:cs="Times New Roman"/>
          <w:szCs w:val="18"/>
          <w:lang w:val="en-US"/>
        </w:rPr>
        <w:t>Meule</w:t>
      </w:r>
      <w:proofErr w:type="spellEnd"/>
      <w:r w:rsidRPr="00D2014E">
        <w:rPr>
          <w:rFonts w:ascii="Times New Roman" w:hAnsi="Times New Roman" w:cs="Times New Roman"/>
          <w:szCs w:val="18"/>
          <w:lang w:val="en-US"/>
        </w:rPr>
        <w:t xml:space="preserve">, A., </w:t>
      </w:r>
      <w:proofErr w:type="spellStart"/>
      <w:r w:rsidRPr="00D2014E">
        <w:rPr>
          <w:rFonts w:ascii="Times New Roman" w:hAnsi="Times New Roman" w:cs="Times New Roman"/>
          <w:szCs w:val="18"/>
          <w:lang w:val="en-US"/>
        </w:rPr>
        <w:t>Vögele</w:t>
      </w:r>
      <w:proofErr w:type="spellEnd"/>
      <w:r w:rsidRPr="00D2014E">
        <w:rPr>
          <w:rFonts w:ascii="Times New Roman" w:hAnsi="Times New Roman" w:cs="Times New Roman"/>
          <w:szCs w:val="18"/>
          <w:lang w:val="en-US"/>
        </w:rPr>
        <w:t xml:space="preserve">, C., &amp; Kübler, A. (2011). </w:t>
      </w:r>
      <w:proofErr w:type="spellStart"/>
      <w:r w:rsidRPr="00D2014E">
        <w:rPr>
          <w:rFonts w:ascii="Times New Roman" w:hAnsi="Times New Roman" w:cs="Times New Roman"/>
          <w:szCs w:val="18"/>
          <w:lang w:val="en-US"/>
        </w:rPr>
        <w:t>Psychometrische</w:t>
      </w:r>
      <w:proofErr w:type="spellEnd"/>
      <w:r w:rsidRPr="00D2014E">
        <w:rPr>
          <w:rFonts w:ascii="Times New Roman" w:hAnsi="Times New Roman" w:cs="Times New Roman"/>
          <w:szCs w:val="18"/>
          <w:lang w:val="en-US"/>
        </w:rPr>
        <w:t xml:space="preserve"> Evaluation der </w:t>
      </w:r>
      <w:proofErr w:type="spellStart"/>
      <w:r w:rsidRPr="00D2014E">
        <w:rPr>
          <w:rFonts w:ascii="Times New Roman" w:hAnsi="Times New Roman" w:cs="Times New Roman"/>
          <w:szCs w:val="18"/>
          <w:lang w:val="en-US"/>
        </w:rPr>
        <w:t>deutschen</w:t>
      </w:r>
      <w:proofErr w:type="spellEnd"/>
      <w:r w:rsidRPr="00D2014E">
        <w:rPr>
          <w:rFonts w:ascii="Times New Roman" w:hAnsi="Times New Roman" w:cs="Times New Roman"/>
          <w:szCs w:val="18"/>
          <w:lang w:val="en-US"/>
        </w:rPr>
        <w:t xml:space="preserve"> Barratt Impulsiveness Scale – </w:t>
      </w:r>
      <w:proofErr w:type="spellStart"/>
      <w:r w:rsidRPr="00D2014E">
        <w:rPr>
          <w:rFonts w:ascii="Times New Roman" w:hAnsi="Times New Roman" w:cs="Times New Roman"/>
          <w:szCs w:val="18"/>
          <w:lang w:val="en-US"/>
        </w:rPr>
        <w:t>Kurzversion</w:t>
      </w:r>
      <w:proofErr w:type="spellEnd"/>
      <w:r w:rsidRPr="00D2014E">
        <w:rPr>
          <w:rFonts w:ascii="Times New Roman" w:hAnsi="Times New Roman" w:cs="Times New Roman"/>
          <w:szCs w:val="18"/>
          <w:lang w:val="en-US"/>
        </w:rPr>
        <w:t xml:space="preserve"> (BIS-15) [Psychometric evaluation of the German </w:t>
      </w:r>
      <w:proofErr w:type="spellStart"/>
      <w:r w:rsidRPr="00D2014E">
        <w:rPr>
          <w:rFonts w:ascii="Times New Roman" w:hAnsi="Times New Roman" w:cs="Times New Roman"/>
          <w:szCs w:val="18"/>
          <w:lang w:val="en-US"/>
        </w:rPr>
        <w:t>Baratt</w:t>
      </w:r>
      <w:proofErr w:type="spellEnd"/>
      <w:r w:rsidRPr="00D2014E">
        <w:rPr>
          <w:rFonts w:ascii="Times New Roman" w:hAnsi="Times New Roman" w:cs="Times New Roman"/>
          <w:szCs w:val="18"/>
          <w:lang w:val="en-US"/>
        </w:rPr>
        <w:t xml:space="preserve"> Impulsiveness Scale - Short version (BIS15)]. </w:t>
      </w:r>
      <w:proofErr w:type="spellStart"/>
      <w:r w:rsidRPr="0034592B">
        <w:rPr>
          <w:rFonts w:ascii="Times New Roman" w:hAnsi="Times New Roman" w:cs="Times New Roman"/>
          <w:i/>
          <w:iCs/>
          <w:szCs w:val="18"/>
          <w:lang w:val="en-US"/>
        </w:rPr>
        <w:t>Diagnostica</w:t>
      </w:r>
      <w:proofErr w:type="spellEnd"/>
      <w:r w:rsidRPr="0034592B">
        <w:rPr>
          <w:rFonts w:ascii="Times New Roman" w:hAnsi="Times New Roman" w:cs="Times New Roman"/>
          <w:i/>
          <w:iCs/>
          <w:szCs w:val="18"/>
          <w:lang w:val="en-US"/>
        </w:rPr>
        <w:t>, 57</w:t>
      </w:r>
      <w:r w:rsidRPr="0034592B">
        <w:rPr>
          <w:rFonts w:ascii="Times New Roman" w:hAnsi="Times New Roman" w:cs="Times New Roman"/>
          <w:szCs w:val="18"/>
          <w:lang w:val="en-US"/>
        </w:rPr>
        <w:t>(3), 126-133. doi:10.1026/0012-1924/a000042</w:t>
      </w:r>
    </w:p>
    <w:p w14:paraId="2A1309B1" w14:textId="77777777" w:rsidR="00634B1A" w:rsidRDefault="00634B1A" w:rsidP="001F2B53">
      <w:pPr>
        <w:spacing w:line="360" w:lineRule="auto"/>
        <w:jc w:val="both"/>
        <w:rPr>
          <w:rFonts w:ascii="Times New Roman" w:hAnsi="Times New Roman" w:cs="Times New Roman"/>
          <w:lang w:val="en-US"/>
        </w:rPr>
      </w:pPr>
    </w:p>
    <w:p w14:paraId="2A238B53" w14:textId="0B5FE408" w:rsidR="00FA7C5C" w:rsidRDefault="00FA7C5C" w:rsidP="001F2B53">
      <w:pPr>
        <w:spacing w:line="360" w:lineRule="auto"/>
        <w:jc w:val="both"/>
        <w:rPr>
          <w:rFonts w:ascii="Times New Roman" w:hAnsi="Times New Roman" w:cs="Times New Roman"/>
          <w:lang w:val="en-US"/>
        </w:rPr>
      </w:pPr>
      <w:r w:rsidRPr="00FA7C5C">
        <w:rPr>
          <w:rFonts w:ascii="Times New Roman" w:hAnsi="Times New Roman" w:cs="Times New Roman"/>
          <w:lang w:val="en-US"/>
        </w:rPr>
        <w:t>Milner, B. (1971). Interhemispheric differences in the localization of psychological processe</w:t>
      </w:r>
      <w:r w:rsidR="00EB2138">
        <w:rPr>
          <w:rFonts w:ascii="Times New Roman" w:hAnsi="Times New Roman" w:cs="Times New Roman"/>
          <w:lang w:val="en-US"/>
        </w:rPr>
        <w:t>s in man. British Medical B</w:t>
      </w:r>
      <w:r w:rsidRPr="00FA7C5C">
        <w:rPr>
          <w:rFonts w:ascii="Times New Roman" w:hAnsi="Times New Roman" w:cs="Times New Roman"/>
          <w:lang w:val="en-US"/>
        </w:rPr>
        <w:t>ulletin</w:t>
      </w:r>
      <w:r>
        <w:rPr>
          <w:rFonts w:ascii="Times New Roman" w:hAnsi="Times New Roman" w:cs="Times New Roman"/>
          <w:lang w:val="en-US"/>
        </w:rPr>
        <w:t>,27, 272-277</w:t>
      </w:r>
      <w:r w:rsidRPr="00FA7C5C">
        <w:rPr>
          <w:rFonts w:ascii="Times New Roman" w:hAnsi="Times New Roman" w:cs="Times New Roman"/>
          <w:lang w:val="en-US"/>
        </w:rPr>
        <w:t>.</w:t>
      </w:r>
    </w:p>
    <w:p w14:paraId="6AA8CCBC" w14:textId="22127E1A" w:rsidR="00F154C0" w:rsidRDefault="00F154C0" w:rsidP="00F154C0">
      <w:pPr>
        <w:tabs>
          <w:tab w:val="left" w:pos="1467"/>
        </w:tabs>
        <w:spacing w:line="360" w:lineRule="auto"/>
        <w:jc w:val="both"/>
        <w:rPr>
          <w:rFonts w:ascii="Times New Roman" w:hAnsi="Times New Roman" w:cs="Times New Roman"/>
          <w:lang w:val="en-US"/>
        </w:rPr>
      </w:pPr>
    </w:p>
    <w:p w14:paraId="586060A0" w14:textId="3265A6F2" w:rsidR="001163FE" w:rsidRDefault="001163FE" w:rsidP="00F154C0">
      <w:pPr>
        <w:tabs>
          <w:tab w:val="left" w:pos="1467"/>
        </w:tabs>
        <w:spacing w:line="360" w:lineRule="auto"/>
        <w:jc w:val="both"/>
        <w:rPr>
          <w:rFonts w:ascii="Times New Roman" w:hAnsi="Times New Roman" w:cs="Times New Roman"/>
          <w:lang w:val="en-US"/>
        </w:rPr>
      </w:pPr>
      <w:r w:rsidRPr="001163FE">
        <w:rPr>
          <w:rFonts w:ascii="Times New Roman" w:hAnsi="Times New Roman" w:cs="Times New Roman"/>
          <w:lang w:val="en-US"/>
        </w:rPr>
        <w:t>Patton, J. H., Stanford, M. S., &amp; Barratt, E. S. (1995). Factor structure of the Barratt impulsiveness scale. Journal of clinical psychology, 51(6), 768-774.</w:t>
      </w:r>
    </w:p>
    <w:p w14:paraId="0467BC23" w14:textId="77777777" w:rsidR="001163FE" w:rsidRDefault="001163FE" w:rsidP="00F154C0">
      <w:pPr>
        <w:tabs>
          <w:tab w:val="left" w:pos="1467"/>
        </w:tabs>
        <w:spacing w:line="360" w:lineRule="auto"/>
        <w:jc w:val="both"/>
        <w:rPr>
          <w:rFonts w:ascii="Times New Roman" w:hAnsi="Times New Roman" w:cs="Times New Roman"/>
          <w:lang w:val="en-US"/>
        </w:rPr>
      </w:pPr>
    </w:p>
    <w:p w14:paraId="3A7C7CF8" w14:textId="56976465" w:rsidR="00F154C0" w:rsidRDefault="00F154C0" w:rsidP="00F154C0">
      <w:pPr>
        <w:tabs>
          <w:tab w:val="left" w:pos="1467"/>
        </w:tabs>
        <w:spacing w:line="360" w:lineRule="auto"/>
        <w:jc w:val="both"/>
        <w:rPr>
          <w:rFonts w:ascii="Times New Roman" w:hAnsi="Times New Roman" w:cs="Times New Roman"/>
          <w:lang w:val="en-US"/>
        </w:rPr>
      </w:pPr>
      <w:r w:rsidRPr="006E1995">
        <w:rPr>
          <w:rFonts w:ascii="Times New Roman" w:hAnsi="Times New Roman" w:cs="Times New Roman"/>
          <w:lang w:val="en-US"/>
        </w:rPr>
        <w:t xml:space="preserve">Wegmann, E., Brand, M., </w:t>
      </w:r>
      <w:proofErr w:type="spellStart"/>
      <w:r w:rsidRPr="006E1995">
        <w:rPr>
          <w:rFonts w:ascii="Times New Roman" w:hAnsi="Times New Roman" w:cs="Times New Roman"/>
          <w:lang w:val="en-US"/>
        </w:rPr>
        <w:t>Snagowski</w:t>
      </w:r>
      <w:proofErr w:type="spellEnd"/>
      <w:r w:rsidRPr="006E1995">
        <w:rPr>
          <w:rFonts w:ascii="Times New Roman" w:hAnsi="Times New Roman" w:cs="Times New Roman"/>
          <w:lang w:val="en-US"/>
        </w:rPr>
        <w:t xml:space="preserve">, J., &amp; Schiebener, J. (2017). </w:t>
      </w:r>
      <w:r w:rsidRPr="00F154C0">
        <w:rPr>
          <w:rFonts w:ascii="Times New Roman" w:hAnsi="Times New Roman" w:cs="Times New Roman"/>
          <w:lang w:val="en-US"/>
        </w:rPr>
        <w:t>Are you able not to react to what you hear? Inhibition behavior measured with an auditory Go/</w:t>
      </w:r>
      <w:proofErr w:type="spellStart"/>
      <w:r w:rsidRPr="00F154C0">
        <w:rPr>
          <w:rFonts w:ascii="Times New Roman" w:hAnsi="Times New Roman" w:cs="Times New Roman"/>
          <w:lang w:val="en-US"/>
        </w:rPr>
        <w:t>NoGo</w:t>
      </w:r>
      <w:proofErr w:type="spellEnd"/>
      <w:r w:rsidRPr="00F154C0">
        <w:rPr>
          <w:rFonts w:ascii="Times New Roman" w:hAnsi="Times New Roman" w:cs="Times New Roman"/>
          <w:lang w:val="en-US"/>
        </w:rPr>
        <w:t xml:space="preserve"> paradigm. Journal of clinical and Experimental Neuropsychology, 39(1), 58-71.</w:t>
      </w:r>
    </w:p>
    <w:p w14:paraId="08F36A62" w14:textId="7D44F675" w:rsidR="0074275A" w:rsidRDefault="0074275A" w:rsidP="00F154C0">
      <w:pPr>
        <w:tabs>
          <w:tab w:val="left" w:pos="1467"/>
        </w:tabs>
        <w:spacing w:line="360" w:lineRule="auto"/>
        <w:jc w:val="both"/>
        <w:rPr>
          <w:rFonts w:ascii="Times New Roman" w:hAnsi="Times New Roman" w:cs="Times New Roman"/>
          <w:lang w:val="en-US"/>
        </w:rPr>
      </w:pPr>
    </w:p>
    <w:p w14:paraId="59AFE3EF" w14:textId="4BC8245C" w:rsidR="0074275A" w:rsidRDefault="0074275A" w:rsidP="0074275A">
      <w:pPr>
        <w:tabs>
          <w:tab w:val="left" w:pos="1467"/>
        </w:tabs>
        <w:spacing w:line="360" w:lineRule="auto"/>
        <w:jc w:val="both"/>
        <w:rPr>
          <w:rFonts w:ascii="Times New Roman" w:hAnsi="Times New Roman" w:cs="Times New Roman"/>
          <w:lang w:val="en-US"/>
        </w:rPr>
      </w:pPr>
      <w:r>
        <w:rPr>
          <w:rFonts w:ascii="Segoe UI" w:hAnsi="Segoe UI" w:cs="Segoe UI"/>
          <w:sz w:val="18"/>
          <w:szCs w:val="18"/>
          <w:lang w:val="en-US"/>
        </w:rPr>
        <w:t xml:space="preserve">Wei, L., Zhang, S., </w:t>
      </w:r>
      <w:proofErr w:type="spellStart"/>
      <w:r>
        <w:rPr>
          <w:rFonts w:ascii="Segoe UI" w:hAnsi="Segoe UI" w:cs="Segoe UI"/>
          <w:sz w:val="18"/>
          <w:szCs w:val="18"/>
          <w:lang w:val="en-US"/>
        </w:rPr>
        <w:t>Turel</w:t>
      </w:r>
      <w:proofErr w:type="spellEnd"/>
      <w:r>
        <w:rPr>
          <w:rFonts w:ascii="Segoe UI" w:hAnsi="Segoe UI" w:cs="Segoe UI"/>
          <w:sz w:val="18"/>
          <w:szCs w:val="18"/>
          <w:lang w:val="en-US"/>
        </w:rPr>
        <w:t xml:space="preserve">, O., Bechara, A., &amp; He, Q. (2017). A tripartite neurocognitive model of Internet gaming disorder. </w:t>
      </w:r>
      <w:r>
        <w:rPr>
          <w:rFonts w:ascii="Segoe UI" w:hAnsi="Segoe UI" w:cs="Segoe UI"/>
          <w:i/>
          <w:iCs/>
          <w:sz w:val="18"/>
          <w:szCs w:val="18"/>
          <w:lang w:val="en-US"/>
        </w:rPr>
        <w:t>Frontiers in Psychiatry, 8</w:t>
      </w:r>
      <w:r>
        <w:rPr>
          <w:rFonts w:ascii="Segoe UI" w:hAnsi="Segoe UI" w:cs="Segoe UI"/>
          <w:sz w:val="18"/>
          <w:szCs w:val="18"/>
          <w:lang w:val="en-US"/>
        </w:rPr>
        <w:t>, 285.</w:t>
      </w:r>
    </w:p>
    <w:p w14:paraId="54D3018C" w14:textId="77777777" w:rsidR="00F154C0" w:rsidRDefault="00F154C0" w:rsidP="00F154C0">
      <w:pPr>
        <w:tabs>
          <w:tab w:val="left" w:pos="1467"/>
        </w:tabs>
        <w:spacing w:line="360" w:lineRule="auto"/>
        <w:jc w:val="both"/>
        <w:rPr>
          <w:rFonts w:ascii="Times New Roman" w:hAnsi="Times New Roman" w:cs="Times New Roman"/>
          <w:lang w:val="en-US"/>
        </w:rPr>
      </w:pPr>
    </w:p>
    <w:p w14:paraId="04A00A87" w14:textId="7246DDEC" w:rsidR="006E3012" w:rsidRDefault="006E3012" w:rsidP="001F2B53">
      <w:pPr>
        <w:spacing w:line="360" w:lineRule="auto"/>
        <w:jc w:val="both"/>
        <w:rPr>
          <w:rFonts w:ascii="Times New Roman" w:hAnsi="Times New Roman" w:cs="Times New Roman"/>
          <w:lang w:val="en-US"/>
        </w:rPr>
      </w:pPr>
      <w:r w:rsidRPr="006E3012">
        <w:rPr>
          <w:rFonts w:ascii="Times New Roman" w:hAnsi="Times New Roman" w:cs="Times New Roman"/>
          <w:lang w:val="en-US"/>
        </w:rPr>
        <w:t xml:space="preserve">Zhou, Z., Zhou, H., &amp; Zhu, H. (2016). Working memory, executive function and impulsivity in Internet-addictive disorders: A comparison with pathological gambling. Acta </w:t>
      </w:r>
      <w:proofErr w:type="spellStart"/>
      <w:r w:rsidRPr="006E3012">
        <w:rPr>
          <w:rFonts w:ascii="Times New Roman" w:hAnsi="Times New Roman" w:cs="Times New Roman"/>
          <w:lang w:val="en-US"/>
        </w:rPr>
        <w:t>Neuropsychiatrica</w:t>
      </w:r>
      <w:proofErr w:type="spellEnd"/>
      <w:r w:rsidRPr="006E3012">
        <w:rPr>
          <w:rFonts w:ascii="Times New Roman" w:hAnsi="Times New Roman" w:cs="Times New Roman"/>
          <w:lang w:val="en-US"/>
        </w:rPr>
        <w:t>, 28(2), 92-100.</w:t>
      </w:r>
    </w:p>
    <w:p w14:paraId="23BC9063" w14:textId="13FBDDF0" w:rsidR="0074275A" w:rsidRDefault="0074275A" w:rsidP="001F2B53">
      <w:pPr>
        <w:spacing w:line="360" w:lineRule="auto"/>
        <w:jc w:val="both"/>
        <w:rPr>
          <w:rFonts w:ascii="Times New Roman" w:hAnsi="Times New Roman" w:cs="Times New Roman"/>
          <w:lang w:val="en-US"/>
        </w:rPr>
      </w:pPr>
    </w:p>
    <w:p w14:paraId="407E0DF7" w14:textId="3EEA8509" w:rsidR="0074275A" w:rsidRPr="00BA0AF6" w:rsidRDefault="0074275A" w:rsidP="001F2B53">
      <w:pPr>
        <w:spacing w:line="360" w:lineRule="auto"/>
        <w:jc w:val="both"/>
        <w:rPr>
          <w:rFonts w:ascii="Times New Roman" w:hAnsi="Times New Roman" w:cs="Times New Roman"/>
          <w:lang w:val="en-US"/>
        </w:rPr>
      </w:pPr>
      <w:proofErr w:type="spellStart"/>
      <w:r w:rsidRPr="0074275A">
        <w:rPr>
          <w:rFonts w:ascii="Segoe UI" w:hAnsi="Segoe UI" w:cs="Segoe UI"/>
          <w:sz w:val="18"/>
          <w:szCs w:val="18"/>
        </w:rPr>
        <w:t>Zilverstand</w:t>
      </w:r>
      <w:proofErr w:type="spellEnd"/>
      <w:r w:rsidRPr="0074275A">
        <w:rPr>
          <w:rFonts w:ascii="Segoe UI" w:hAnsi="Segoe UI" w:cs="Segoe UI"/>
          <w:sz w:val="18"/>
          <w:szCs w:val="18"/>
        </w:rPr>
        <w:t xml:space="preserve">, A., Huang, A. S., Alia-Klein, N., &amp; Goldstein, R. Z. (2018). </w:t>
      </w:r>
      <w:r>
        <w:rPr>
          <w:rFonts w:ascii="Segoe UI" w:hAnsi="Segoe UI" w:cs="Segoe UI"/>
          <w:sz w:val="18"/>
          <w:szCs w:val="18"/>
          <w:lang w:val="en-US"/>
        </w:rPr>
        <w:t xml:space="preserve">Neuroimaging impaired response inhibition and salience attribution in human drug addiction: A systematic review. </w:t>
      </w:r>
      <w:r>
        <w:rPr>
          <w:rFonts w:ascii="Segoe UI" w:hAnsi="Segoe UI" w:cs="Segoe UI"/>
          <w:i/>
          <w:iCs/>
          <w:sz w:val="18"/>
          <w:szCs w:val="18"/>
          <w:lang w:val="en-US"/>
        </w:rPr>
        <w:t>Neuron, 98</w:t>
      </w:r>
      <w:r>
        <w:rPr>
          <w:rFonts w:ascii="Segoe UI" w:hAnsi="Segoe UI" w:cs="Segoe UI"/>
          <w:sz w:val="18"/>
          <w:szCs w:val="18"/>
          <w:lang w:val="en-US"/>
        </w:rPr>
        <w:t xml:space="preserve">(5), 886-903. </w:t>
      </w:r>
      <w:proofErr w:type="gramStart"/>
      <w:r>
        <w:rPr>
          <w:rFonts w:ascii="Segoe UI" w:hAnsi="Segoe UI" w:cs="Segoe UI"/>
          <w:sz w:val="18"/>
          <w:szCs w:val="18"/>
          <w:lang w:val="en-US"/>
        </w:rPr>
        <w:t>doi:10.1016/j.neuron</w:t>
      </w:r>
      <w:proofErr w:type="gramEnd"/>
      <w:r>
        <w:rPr>
          <w:rFonts w:ascii="Segoe UI" w:hAnsi="Segoe UI" w:cs="Segoe UI"/>
          <w:sz w:val="18"/>
          <w:szCs w:val="18"/>
          <w:lang w:val="en-US"/>
        </w:rPr>
        <w:t>.2018.03.048</w:t>
      </w:r>
    </w:p>
    <w:sectPr w:rsidR="0074275A" w:rsidRPr="00BA0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12AE5"/>
    <w:multiLevelType w:val="hybridMultilevel"/>
    <w:tmpl w:val="088ADF8E"/>
    <w:lvl w:ilvl="0" w:tplc="AC76AFF0">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55D"/>
    <w:rsid w:val="000018E5"/>
    <w:rsid w:val="000113A8"/>
    <w:rsid w:val="00016626"/>
    <w:rsid w:val="00020FF6"/>
    <w:rsid w:val="00021537"/>
    <w:rsid w:val="00024299"/>
    <w:rsid w:val="00031D30"/>
    <w:rsid w:val="00040C95"/>
    <w:rsid w:val="000468CA"/>
    <w:rsid w:val="000532F0"/>
    <w:rsid w:val="0005544C"/>
    <w:rsid w:val="00055AF1"/>
    <w:rsid w:val="00070315"/>
    <w:rsid w:val="0007372D"/>
    <w:rsid w:val="0007485B"/>
    <w:rsid w:val="00096161"/>
    <w:rsid w:val="000A49B7"/>
    <w:rsid w:val="000B380C"/>
    <w:rsid w:val="000C19DD"/>
    <w:rsid w:val="000D1933"/>
    <w:rsid w:val="000D6144"/>
    <w:rsid w:val="000D7B4B"/>
    <w:rsid w:val="000E1F39"/>
    <w:rsid w:val="000E3F9D"/>
    <w:rsid w:val="000E45AE"/>
    <w:rsid w:val="000E72C4"/>
    <w:rsid w:val="000F106B"/>
    <w:rsid w:val="000F17A8"/>
    <w:rsid w:val="000F520F"/>
    <w:rsid w:val="000F7F26"/>
    <w:rsid w:val="001001B9"/>
    <w:rsid w:val="00101154"/>
    <w:rsid w:val="001134F4"/>
    <w:rsid w:val="001163FE"/>
    <w:rsid w:val="00117750"/>
    <w:rsid w:val="00121E0F"/>
    <w:rsid w:val="00151D54"/>
    <w:rsid w:val="0015595A"/>
    <w:rsid w:val="00155DA7"/>
    <w:rsid w:val="001A0D14"/>
    <w:rsid w:val="001A4FA4"/>
    <w:rsid w:val="001A52D3"/>
    <w:rsid w:val="001B0B59"/>
    <w:rsid w:val="001B2518"/>
    <w:rsid w:val="001D2935"/>
    <w:rsid w:val="001D6636"/>
    <w:rsid w:val="001E14E1"/>
    <w:rsid w:val="001E22F1"/>
    <w:rsid w:val="001E3135"/>
    <w:rsid w:val="001E4039"/>
    <w:rsid w:val="001E5437"/>
    <w:rsid w:val="001F04B6"/>
    <w:rsid w:val="001F2B53"/>
    <w:rsid w:val="001F2C72"/>
    <w:rsid w:val="002050B9"/>
    <w:rsid w:val="00222EB1"/>
    <w:rsid w:val="0022345C"/>
    <w:rsid w:val="0023287A"/>
    <w:rsid w:val="002330C6"/>
    <w:rsid w:val="0023503B"/>
    <w:rsid w:val="00241EB7"/>
    <w:rsid w:val="00243FC8"/>
    <w:rsid w:val="00250B51"/>
    <w:rsid w:val="002661F8"/>
    <w:rsid w:val="0027548A"/>
    <w:rsid w:val="002B254A"/>
    <w:rsid w:val="002B648F"/>
    <w:rsid w:val="002C0B52"/>
    <w:rsid w:val="002D20D0"/>
    <w:rsid w:val="002D26F7"/>
    <w:rsid w:val="002E4887"/>
    <w:rsid w:val="002F6D33"/>
    <w:rsid w:val="00305287"/>
    <w:rsid w:val="00313881"/>
    <w:rsid w:val="00327CDA"/>
    <w:rsid w:val="00331734"/>
    <w:rsid w:val="003324DD"/>
    <w:rsid w:val="00335FD0"/>
    <w:rsid w:val="00340E7F"/>
    <w:rsid w:val="0034592B"/>
    <w:rsid w:val="00350244"/>
    <w:rsid w:val="00357567"/>
    <w:rsid w:val="003619E1"/>
    <w:rsid w:val="00373F18"/>
    <w:rsid w:val="003745DC"/>
    <w:rsid w:val="00376D0F"/>
    <w:rsid w:val="00377824"/>
    <w:rsid w:val="0038267B"/>
    <w:rsid w:val="003A01A1"/>
    <w:rsid w:val="003A0BFE"/>
    <w:rsid w:val="003B4E0B"/>
    <w:rsid w:val="003C0FD6"/>
    <w:rsid w:val="003C17C2"/>
    <w:rsid w:val="003C206C"/>
    <w:rsid w:val="003E6F89"/>
    <w:rsid w:val="003F666C"/>
    <w:rsid w:val="0040652B"/>
    <w:rsid w:val="00406A77"/>
    <w:rsid w:val="00417C4F"/>
    <w:rsid w:val="004200EB"/>
    <w:rsid w:val="0042612E"/>
    <w:rsid w:val="00442C65"/>
    <w:rsid w:val="00450559"/>
    <w:rsid w:val="00472C14"/>
    <w:rsid w:val="004C7442"/>
    <w:rsid w:val="004D1481"/>
    <w:rsid w:val="004E2DE7"/>
    <w:rsid w:val="004E57F9"/>
    <w:rsid w:val="004F0482"/>
    <w:rsid w:val="004F323E"/>
    <w:rsid w:val="004F4C5D"/>
    <w:rsid w:val="004F7567"/>
    <w:rsid w:val="00504CD2"/>
    <w:rsid w:val="00505D29"/>
    <w:rsid w:val="005111C6"/>
    <w:rsid w:val="00570ADB"/>
    <w:rsid w:val="005773CF"/>
    <w:rsid w:val="005823C4"/>
    <w:rsid w:val="0059591A"/>
    <w:rsid w:val="00596876"/>
    <w:rsid w:val="005A190F"/>
    <w:rsid w:val="005B45BE"/>
    <w:rsid w:val="005C320F"/>
    <w:rsid w:val="005C744E"/>
    <w:rsid w:val="005E1CB9"/>
    <w:rsid w:val="005F4C46"/>
    <w:rsid w:val="005F68A3"/>
    <w:rsid w:val="005F7658"/>
    <w:rsid w:val="0060126E"/>
    <w:rsid w:val="00612791"/>
    <w:rsid w:val="0061398A"/>
    <w:rsid w:val="00616F35"/>
    <w:rsid w:val="00631132"/>
    <w:rsid w:val="00634B1A"/>
    <w:rsid w:val="006367FF"/>
    <w:rsid w:val="006369B9"/>
    <w:rsid w:val="0063708C"/>
    <w:rsid w:val="006555AA"/>
    <w:rsid w:val="00657DFF"/>
    <w:rsid w:val="00664422"/>
    <w:rsid w:val="00670614"/>
    <w:rsid w:val="006754D3"/>
    <w:rsid w:val="006869C4"/>
    <w:rsid w:val="006A0894"/>
    <w:rsid w:val="006B11EE"/>
    <w:rsid w:val="006B22B1"/>
    <w:rsid w:val="006D0E19"/>
    <w:rsid w:val="006D1F50"/>
    <w:rsid w:val="006D31FF"/>
    <w:rsid w:val="006D3886"/>
    <w:rsid w:val="006D5A96"/>
    <w:rsid w:val="006E1995"/>
    <w:rsid w:val="006E3012"/>
    <w:rsid w:val="006E48B2"/>
    <w:rsid w:val="006E7A39"/>
    <w:rsid w:val="006F31D5"/>
    <w:rsid w:val="006F4705"/>
    <w:rsid w:val="006F5ECB"/>
    <w:rsid w:val="00721AB3"/>
    <w:rsid w:val="007227BD"/>
    <w:rsid w:val="007238A4"/>
    <w:rsid w:val="0074275A"/>
    <w:rsid w:val="00743473"/>
    <w:rsid w:val="0075141B"/>
    <w:rsid w:val="007515AB"/>
    <w:rsid w:val="00761802"/>
    <w:rsid w:val="00761C9D"/>
    <w:rsid w:val="0076752B"/>
    <w:rsid w:val="007722DA"/>
    <w:rsid w:val="00787903"/>
    <w:rsid w:val="00787FC5"/>
    <w:rsid w:val="007C6232"/>
    <w:rsid w:val="007D67CD"/>
    <w:rsid w:val="007D6B46"/>
    <w:rsid w:val="007E24A7"/>
    <w:rsid w:val="007E3867"/>
    <w:rsid w:val="007F0705"/>
    <w:rsid w:val="007F75E2"/>
    <w:rsid w:val="007F7A4B"/>
    <w:rsid w:val="007F7D19"/>
    <w:rsid w:val="008018D1"/>
    <w:rsid w:val="0082308F"/>
    <w:rsid w:val="00823600"/>
    <w:rsid w:val="00824895"/>
    <w:rsid w:val="00827DD6"/>
    <w:rsid w:val="00832CF3"/>
    <w:rsid w:val="00847C47"/>
    <w:rsid w:val="00857FDE"/>
    <w:rsid w:val="0086462A"/>
    <w:rsid w:val="0088169F"/>
    <w:rsid w:val="008904F8"/>
    <w:rsid w:val="008B0BBD"/>
    <w:rsid w:val="008B15BD"/>
    <w:rsid w:val="008B29A1"/>
    <w:rsid w:val="008C245A"/>
    <w:rsid w:val="0091155D"/>
    <w:rsid w:val="0093791C"/>
    <w:rsid w:val="009453EF"/>
    <w:rsid w:val="00951182"/>
    <w:rsid w:val="00967A10"/>
    <w:rsid w:val="00967F94"/>
    <w:rsid w:val="0097555D"/>
    <w:rsid w:val="00975D99"/>
    <w:rsid w:val="00977EA3"/>
    <w:rsid w:val="00991B9A"/>
    <w:rsid w:val="00991F53"/>
    <w:rsid w:val="009A2B0A"/>
    <w:rsid w:val="009B28E0"/>
    <w:rsid w:val="009C0B89"/>
    <w:rsid w:val="009C7A01"/>
    <w:rsid w:val="009D0C3B"/>
    <w:rsid w:val="009E4999"/>
    <w:rsid w:val="009E7AF6"/>
    <w:rsid w:val="00A02AB9"/>
    <w:rsid w:val="00A10B41"/>
    <w:rsid w:val="00A143C2"/>
    <w:rsid w:val="00A21602"/>
    <w:rsid w:val="00A3788E"/>
    <w:rsid w:val="00A4776B"/>
    <w:rsid w:val="00A51926"/>
    <w:rsid w:val="00A60191"/>
    <w:rsid w:val="00A604F1"/>
    <w:rsid w:val="00A704CE"/>
    <w:rsid w:val="00A764BF"/>
    <w:rsid w:val="00A83CB0"/>
    <w:rsid w:val="00A858E4"/>
    <w:rsid w:val="00A94AA3"/>
    <w:rsid w:val="00AA1346"/>
    <w:rsid w:val="00AB439E"/>
    <w:rsid w:val="00AC2F78"/>
    <w:rsid w:val="00AE75E2"/>
    <w:rsid w:val="00B1101D"/>
    <w:rsid w:val="00B262D1"/>
    <w:rsid w:val="00B452B3"/>
    <w:rsid w:val="00B509BD"/>
    <w:rsid w:val="00B533CE"/>
    <w:rsid w:val="00B71028"/>
    <w:rsid w:val="00B9283E"/>
    <w:rsid w:val="00BA0AF6"/>
    <w:rsid w:val="00BA1F45"/>
    <w:rsid w:val="00BA24F4"/>
    <w:rsid w:val="00BA259C"/>
    <w:rsid w:val="00BA2F81"/>
    <w:rsid w:val="00BA6326"/>
    <w:rsid w:val="00BB5491"/>
    <w:rsid w:val="00BC6DCC"/>
    <w:rsid w:val="00BD50F0"/>
    <w:rsid w:val="00BE7884"/>
    <w:rsid w:val="00BF44BA"/>
    <w:rsid w:val="00BF4634"/>
    <w:rsid w:val="00C01C31"/>
    <w:rsid w:val="00C11E27"/>
    <w:rsid w:val="00C30DE1"/>
    <w:rsid w:val="00C55DFE"/>
    <w:rsid w:val="00C566C6"/>
    <w:rsid w:val="00C60B5D"/>
    <w:rsid w:val="00C9178B"/>
    <w:rsid w:val="00C92CCA"/>
    <w:rsid w:val="00CA4449"/>
    <w:rsid w:val="00CA724F"/>
    <w:rsid w:val="00CB1EF0"/>
    <w:rsid w:val="00CC2122"/>
    <w:rsid w:val="00CC66F9"/>
    <w:rsid w:val="00CC690E"/>
    <w:rsid w:val="00CD672E"/>
    <w:rsid w:val="00D00D84"/>
    <w:rsid w:val="00D12A43"/>
    <w:rsid w:val="00D2014E"/>
    <w:rsid w:val="00D44AE5"/>
    <w:rsid w:val="00D727C3"/>
    <w:rsid w:val="00D773A1"/>
    <w:rsid w:val="00D77C60"/>
    <w:rsid w:val="00D84B1B"/>
    <w:rsid w:val="00D87827"/>
    <w:rsid w:val="00D933AE"/>
    <w:rsid w:val="00DB0DCA"/>
    <w:rsid w:val="00DB564C"/>
    <w:rsid w:val="00DB5D61"/>
    <w:rsid w:val="00DF7F0A"/>
    <w:rsid w:val="00E00ACD"/>
    <w:rsid w:val="00E03AAA"/>
    <w:rsid w:val="00E21CE1"/>
    <w:rsid w:val="00E23894"/>
    <w:rsid w:val="00E415E4"/>
    <w:rsid w:val="00E426F5"/>
    <w:rsid w:val="00E429A0"/>
    <w:rsid w:val="00E4398C"/>
    <w:rsid w:val="00E53591"/>
    <w:rsid w:val="00E7102F"/>
    <w:rsid w:val="00E833A9"/>
    <w:rsid w:val="00EB141F"/>
    <w:rsid w:val="00EB2138"/>
    <w:rsid w:val="00EB39EA"/>
    <w:rsid w:val="00EB3CF1"/>
    <w:rsid w:val="00EB74FB"/>
    <w:rsid w:val="00ED6189"/>
    <w:rsid w:val="00EF1B92"/>
    <w:rsid w:val="00EF52AA"/>
    <w:rsid w:val="00EF73DC"/>
    <w:rsid w:val="00F154C0"/>
    <w:rsid w:val="00F166E4"/>
    <w:rsid w:val="00F228DE"/>
    <w:rsid w:val="00F430CB"/>
    <w:rsid w:val="00F55BB9"/>
    <w:rsid w:val="00F701F9"/>
    <w:rsid w:val="00F80BF0"/>
    <w:rsid w:val="00F90357"/>
    <w:rsid w:val="00F9438E"/>
    <w:rsid w:val="00F96783"/>
    <w:rsid w:val="00FA1A9F"/>
    <w:rsid w:val="00FA2A22"/>
    <w:rsid w:val="00FA7C5C"/>
    <w:rsid w:val="00FA7C98"/>
    <w:rsid w:val="00FD0FB7"/>
    <w:rsid w:val="00FE39E3"/>
    <w:rsid w:val="00FF0392"/>
    <w:rsid w:val="00FF1DD4"/>
    <w:rsid w:val="00FF7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0DF7"/>
  <w15:chartTrackingRefBased/>
  <w15:docId w15:val="{D9A9FA3C-E9B4-4387-9655-23CDAF4A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7555D"/>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0A49B7"/>
    <w:rPr>
      <w:rFonts w:ascii="Lucida Grande" w:hAnsi="Lucida Grande" w:cs="Lucida Grande"/>
      <w:color w:val="323333"/>
      <w:sz w:val="17"/>
      <w:szCs w:val="17"/>
      <w:lang w:val="en-US"/>
    </w:rPr>
  </w:style>
  <w:style w:type="character" w:customStyle="1" w:styleId="s1">
    <w:name w:val="s1"/>
    <w:basedOn w:val="Absatz-Standardschriftart"/>
    <w:rsid w:val="000A49B7"/>
  </w:style>
  <w:style w:type="paragraph" w:styleId="Beschriftung">
    <w:name w:val="caption"/>
    <w:basedOn w:val="Standard"/>
    <w:next w:val="Standard"/>
    <w:uiPriority w:val="35"/>
    <w:unhideWhenUsed/>
    <w:qFormat/>
    <w:rsid w:val="000532F0"/>
    <w:pPr>
      <w:spacing w:after="200"/>
    </w:pPr>
    <w:rPr>
      <w:rFonts w:asciiTheme="minorHAnsi" w:hAnsiTheme="minorHAnsi" w:cstheme="minorBidi"/>
      <w:i/>
      <w:iCs/>
      <w:color w:val="44546A" w:themeColor="text2"/>
      <w:sz w:val="18"/>
      <w:szCs w:val="18"/>
    </w:rPr>
  </w:style>
  <w:style w:type="character" w:styleId="Kommentarzeichen">
    <w:name w:val="annotation reference"/>
    <w:basedOn w:val="Absatz-Standardschriftart"/>
    <w:uiPriority w:val="99"/>
    <w:semiHidden/>
    <w:unhideWhenUsed/>
    <w:rsid w:val="006E1995"/>
    <w:rPr>
      <w:sz w:val="16"/>
      <w:szCs w:val="16"/>
    </w:rPr>
  </w:style>
  <w:style w:type="paragraph" w:styleId="Kommentartext">
    <w:name w:val="annotation text"/>
    <w:basedOn w:val="Standard"/>
    <w:link w:val="KommentartextZchn"/>
    <w:uiPriority w:val="99"/>
    <w:semiHidden/>
    <w:unhideWhenUsed/>
    <w:rsid w:val="006E1995"/>
    <w:rPr>
      <w:sz w:val="20"/>
      <w:szCs w:val="20"/>
    </w:rPr>
  </w:style>
  <w:style w:type="character" w:customStyle="1" w:styleId="KommentartextZchn">
    <w:name w:val="Kommentartext Zchn"/>
    <w:basedOn w:val="Absatz-Standardschriftart"/>
    <w:link w:val="Kommentartext"/>
    <w:uiPriority w:val="99"/>
    <w:semiHidden/>
    <w:rsid w:val="006E1995"/>
    <w:rPr>
      <w:rFonts w:ascii="Calibri" w:hAnsi="Calibri" w:cs="Calibri"/>
      <w:sz w:val="20"/>
      <w:szCs w:val="20"/>
    </w:rPr>
  </w:style>
  <w:style w:type="paragraph" w:styleId="Kommentarthema">
    <w:name w:val="annotation subject"/>
    <w:basedOn w:val="Kommentartext"/>
    <w:next w:val="Kommentartext"/>
    <w:link w:val="KommentarthemaZchn"/>
    <w:uiPriority w:val="99"/>
    <w:semiHidden/>
    <w:unhideWhenUsed/>
    <w:rsid w:val="006E1995"/>
    <w:rPr>
      <w:b/>
      <w:bCs/>
    </w:rPr>
  </w:style>
  <w:style w:type="character" w:customStyle="1" w:styleId="KommentarthemaZchn">
    <w:name w:val="Kommentarthema Zchn"/>
    <w:basedOn w:val="KommentartextZchn"/>
    <w:link w:val="Kommentarthema"/>
    <w:uiPriority w:val="99"/>
    <w:semiHidden/>
    <w:rsid w:val="006E1995"/>
    <w:rPr>
      <w:rFonts w:ascii="Calibri" w:hAnsi="Calibri" w:cs="Calibri"/>
      <w:b/>
      <w:bCs/>
      <w:sz w:val="20"/>
      <w:szCs w:val="20"/>
    </w:rPr>
  </w:style>
  <w:style w:type="paragraph" w:styleId="Sprechblasentext">
    <w:name w:val="Balloon Text"/>
    <w:basedOn w:val="Standard"/>
    <w:link w:val="SprechblasentextZchn"/>
    <w:uiPriority w:val="99"/>
    <w:semiHidden/>
    <w:unhideWhenUsed/>
    <w:rsid w:val="006E199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1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8987">
      <w:bodyDiv w:val="1"/>
      <w:marLeft w:val="0"/>
      <w:marRight w:val="0"/>
      <w:marTop w:val="0"/>
      <w:marBottom w:val="0"/>
      <w:divBdr>
        <w:top w:val="none" w:sz="0" w:space="0" w:color="auto"/>
        <w:left w:val="none" w:sz="0" w:space="0" w:color="auto"/>
        <w:bottom w:val="none" w:sz="0" w:space="0" w:color="auto"/>
        <w:right w:val="none" w:sz="0" w:space="0" w:color="auto"/>
      </w:divBdr>
    </w:div>
    <w:div w:id="226112839">
      <w:bodyDiv w:val="1"/>
      <w:marLeft w:val="0"/>
      <w:marRight w:val="0"/>
      <w:marTop w:val="0"/>
      <w:marBottom w:val="0"/>
      <w:divBdr>
        <w:top w:val="none" w:sz="0" w:space="0" w:color="auto"/>
        <w:left w:val="none" w:sz="0" w:space="0" w:color="auto"/>
        <w:bottom w:val="none" w:sz="0" w:space="0" w:color="auto"/>
        <w:right w:val="none" w:sz="0" w:space="0" w:color="auto"/>
      </w:divBdr>
    </w:div>
    <w:div w:id="339310685">
      <w:bodyDiv w:val="1"/>
      <w:marLeft w:val="0"/>
      <w:marRight w:val="0"/>
      <w:marTop w:val="0"/>
      <w:marBottom w:val="0"/>
      <w:divBdr>
        <w:top w:val="none" w:sz="0" w:space="0" w:color="auto"/>
        <w:left w:val="none" w:sz="0" w:space="0" w:color="auto"/>
        <w:bottom w:val="none" w:sz="0" w:space="0" w:color="auto"/>
        <w:right w:val="none" w:sz="0" w:space="0" w:color="auto"/>
      </w:divBdr>
    </w:div>
    <w:div w:id="354423818">
      <w:bodyDiv w:val="1"/>
      <w:marLeft w:val="0"/>
      <w:marRight w:val="0"/>
      <w:marTop w:val="0"/>
      <w:marBottom w:val="0"/>
      <w:divBdr>
        <w:top w:val="none" w:sz="0" w:space="0" w:color="auto"/>
        <w:left w:val="none" w:sz="0" w:space="0" w:color="auto"/>
        <w:bottom w:val="none" w:sz="0" w:space="0" w:color="auto"/>
        <w:right w:val="none" w:sz="0" w:space="0" w:color="auto"/>
      </w:divBdr>
    </w:div>
    <w:div w:id="466975961">
      <w:bodyDiv w:val="1"/>
      <w:marLeft w:val="0"/>
      <w:marRight w:val="0"/>
      <w:marTop w:val="0"/>
      <w:marBottom w:val="0"/>
      <w:divBdr>
        <w:top w:val="none" w:sz="0" w:space="0" w:color="auto"/>
        <w:left w:val="none" w:sz="0" w:space="0" w:color="auto"/>
        <w:bottom w:val="none" w:sz="0" w:space="0" w:color="auto"/>
        <w:right w:val="none" w:sz="0" w:space="0" w:color="auto"/>
      </w:divBdr>
    </w:div>
    <w:div w:id="649791696">
      <w:bodyDiv w:val="1"/>
      <w:marLeft w:val="0"/>
      <w:marRight w:val="0"/>
      <w:marTop w:val="0"/>
      <w:marBottom w:val="0"/>
      <w:divBdr>
        <w:top w:val="none" w:sz="0" w:space="0" w:color="auto"/>
        <w:left w:val="none" w:sz="0" w:space="0" w:color="auto"/>
        <w:bottom w:val="none" w:sz="0" w:space="0" w:color="auto"/>
        <w:right w:val="none" w:sz="0" w:space="0" w:color="auto"/>
      </w:divBdr>
    </w:div>
    <w:div w:id="720444512">
      <w:bodyDiv w:val="1"/>
      <w:marLeft w:val="0"/>
      <w:marRight w:val="0"/>
      <w:marTop w:val="0"/>
      <w:marBottom w:val="0"/>
      <w:divBdr>
        <w:top w:val="none" w:sz="0" w:space="0" w:color="auto"/>
        <w:left w:val="none" w:sz="0" w:space="0" w:color="auto"/>
        <w:bottom w:val="none" w:sz="0" w:space="0" w:color="auto"/>
        <w:right w:val="none" w:sz="0" w:space="0" w:color="auto"/>
      </w:divBdr>
    </w:div>
    <w:div w:id="751320487">
      <w:bodyDiv w:val="1"/>
      <w:marLeft w:val="0"/>
      <w:marRight w:val="0"/>
      <w:marTop w:val="0"/>
      <w:marBottom w:val="0"/>
      <w:divBdr>
        <w:top w:val="none" w:sz="0" w:space="0" w:color="auto"/>
        <w:left w:val="none" w:sz="0" w:space="0" w:color="auto"/>
        <w:bottom w:val="none" w:sz="0" w:space="0" w:color="auto"/>
        <w:right w:val="none" w:sz="0" w:space="0" w:color="auto"/>
      </w:divBdr>
    </w:div>
    <w:div w:id="829173651">
      <w:bodyDiv w:val="1"/>
      <w:marLeft w:val="0"/>
      <w:marRight w:val="0"/>
      <w:marTop w:val="0"/>
      <w:marBottom w:val="0"/>
      <w:divBdr>
        <w:top w:val="none" w:sz="0" w:space="0" w:color="auto"/>
        <w:left w:val="none" w:sz="0" w:space="0" w:color="auto"/>
        <w:bottom w:val="none" w:sz="0" w:space="0" w:color="auto"/>
        <w:right w:val="none" w:sz="0" w:space="0" w:color="auto"/>
      </w:divBdr>
    </w:div>
    <w:div w:id="844511454">
      <w:bodyDiv w:val="1"/>
      <w:marLeft w:val="0"/>
      <w:marRight w:val="0"/>
      <w:marTop w:val="0"/>
      <w:marBottom w:val="0"/>
      <w:divBdr>
        <w:top w:val="none" w:sz="0" w:space="0" w:color="auto"/>
        <w:left w:val="none" w:sz="0" w:space="0" w:color="auto"/>
        <w:bottom w:val="none" w:sz="0" w:space="0" w:color="auto"/>
        <w:right w:val="none" w:sz="0" w:space="0" w:color="auto"/>
      </w:divBdr>
      <w:divsChild>
        <w:div w:id="392854137">
          <w:marLeft w:val="0"/>
          <w:marRight w:val="0"/>
          <w:marTop w:val="0"/>
          <w:marBottom w:val="0"/>
          <w:divBdr>
            <w:top w:val="none" w:sz="0" w:space="0" w:color="auto"/>
            <w:left w:val="none" w:sz="0" w:space="0" w:color="auto"/>
            <w:bottom w:val="none" w:sz="0" w:space="0" w:color="auto"/>
            <w:right w:val="none" w:sz="0" w:space="0" w:color="auto"/>
          </w:divBdr>
          <w:divsChild>
            <w:div w:id="1571189682">
              <w:marLeft w:val="0"/>
              <w:marRight w:val="0"/>
              <w:marTop w:val="0"/>
              <w:marBottom w:val="0"/>
              <w:divBdr>
                <w:top w:val="none" w:sz="0" w:space="0" w:color="auto"/>
                <w:left w:val="none" w:sz="0" w:space="0" w:color="auto"/>
                <w:bottom w:val="none" w:sz="0" w:space="0" w:color="auto"/>
                <w:right w:val="none" w:sz="0" w:space="0" w:color="auto"/>
              </w:divBdr>
              <w:divsChild>
                <w:div w:id="14822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5112">
      <w:bodyDiv w:val="1"/>
      <w:marLeft w:val="0"/>
      <w:marRight w:val="0"/>
      <w:marTop w:val="0"/>
      <w:marBottom w:val="0"/>
      <w:divBdr>
        <w:top w:val="none" w:sz="0" w:space="0" w:color="auto"/>
        <w:left w:val="none" w:sz="0" w:space="0" w:color="auto"/>
        <w:bottom w:val="none" w:sz="0" w:space="0" w:color="auto"/>
        <w:right w:val="none" w:sz="0" w:space="0" w:color="auto"/>
      </w:divBdr>
    </w:div>
    <w:div w:id="1009137622">
      <w:bodyDiv w:val="1"/>
      <w:marLeft w:val="0"/>
      <w:marRight w:val="0"/>
      <w:marTop w:val="0"/>
      <w:marBottom w:val="0"/>
      <w:divBdr>
        <w:top w:val="none" w:sz="0" w:space="0" w:color="auto"/>
        <w:left w:val="none" w:sz="0" w:space="0" w:color="auto"/>
        <w:bottom w:val="none" w:sz="0" w:space="0" w:color="auto"/>
        <w:right w:val="none" w:sz="0" w:space="0" w:color="auto"/>
      </w:divBdr>
    </w:div>
    <w:div w:id="1030568558">
      <w:bodyDiv w:val="1"/>
      <w:marLeft w:val="0"/>
      <w:marRight w:val="0"/>
      <w:marTop w:val="0"/>
      <w:marBottom w:val="0"/>
      <w:divBdr>
        <w:top w:val="none" w:sz="0" w:space="0" w:color="auto"/>
        <w:left w:val="none" w:sz="0" w:space="0" w:color="auto"/>
        <w:bottom w:val="none" w:sz="0" w:space="0" w:color="auto"/>
        <w:right w:val="none" w:sz="0" w:space="0" w:color="auto"/>
      </w:divBdr>
    </w:div>
    <w:div w:id="1045107915">
      <w:bodyDiv w:val="1"/>
      <w:marLeft w:val="0"/>
      <w:marRight w:val="0"/>
      <w:marTop w:val="0"/>
      <w:marBottom w:val="0"/>
      <w:divBdr>
        <w:top w:val="none" w:sz="0" w:space="0" w:color="auto"/>
        <w:left w:val="none" w:sz="0" w:space="0" w:color="auto"/>
        <w:bottom w:val="none" w:sz="0" w:space="0" w:color="auto"/>
        <w:right w:val="none" w:sz="0" w:space="0" w:color="auto"/>
      </w:divBdr>
    </w:div>
    <w:div w:id="1065300172">
      <w:bodyDiv w:val="1"/>
      <w:marLeft w:val="0"/>
      <w:marRight w:val="0"/>
      <w:marTop w:val="0"/>
      <w:marBottom w:val="0"/>
      <w:divBdr>
        <w:top w:val="none" w:sz="0" w:space="0" w:color="auto"/>
        <w:left w:val="none" w:sz="0" w:space="0" w:color="auto"/>
        <w:bottom w:val="none" w:sz="0" w:space="0" w:color="auto"/>
        <w:right w:val="none" w:sz="0" w:space="0" w:color="auto"/>
      </w:divBdr>
    </w:div>
    <w:div w:id="1088382786">
      <w:bodyDiv w:val="1"/>
      <w:marLeft w:val="0"/>
      <w:marRight w:val="0"/>
      <w:marTop w:val="0"/>
      <w:marBottom w:val="0"/>
      <w:divBdr>
        <w:top w:val="none" w:sz="0" w:space="0" w:color="auto"/>
        <w:left w:val="none" w:sz="0" w:space="0" w:color="auto"/>
        <w:bottom w:val="none" w:sz="0" w:space="0" w:color="auto"/>
        <w:right w:val="none" w:sz="0" w:space="0" w:color="auto"/>
      </w:divBdr>
    </w:div>
    <w:div w:id="1194347880">
      <w:bodyDiv w:val="1"/>
      <w:marLeft w:val="0"/>
      <w:marRight w:val="0"/>
      <w:marTop w:val="0"/>
      <w:marBottom w:val="0"/>
      <w:divBdr>
        <w:top w:val="none" w:sz="0" w:space="0" w:color="auto"/>
        <w:left w:val="none" w:sz="0" w:space="0" w:color="auto"/>
        <w:bottom w:val="none" w:sz="0" w:space="0" w:color="auto"/>
        <w:right w:val="none" w:sz="0" w:space="0" w:color="auto"/>
      </w:divBdr>
      <w:divsChild>
        <w:div w:id="378670286">
          <w:marLeft w:val="0"/>
          <w:marRight w:val="0"/>
          <w:marTop w:val="0"/>
          <w:marBottom w:val="0"/>
          <w:divBdr>
            <w:top w:val="none" w:sz="0" w:space="0" w:color="auto"/>
            <w:left w:val="none" w:sz="0" w:space="0" w:color="auto"/>
            <w:bottom w:val="none" w:sz="0" w:space="0" w:color="auto"/>
            <w:right w:val="none" w:sz="0" w:space="0" w:color="auto"/>
          </w:divBdr>
          <w:divsChild>
            <w:div w:id="408504092">
              <w:marLeft w:val="0"/>
              <w:marRight w:val="0"/>
              <w:marTop w:val="0"/>
              <w:marBottom w:val="0"/>
              <w:divBdr>
                <w:top w:val="none" w:sz="0" w:space="0" w:color="auto"/>
                <w:left w:val="none" w:sz="0" w:space="0" w:color="auto"/>
                <w:bottom w:val="none" w:sz="0" w:space="0" w:color="auto"/>
                <w:right w:val="none" w:sz="0" w:space="0" w:color="auto"/>
              </w:divBdr>
              <w:divsChild>
                <w:div w:id="1799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29976">
      <w:bodyDiv w:val="1"/>
      <w:marLeft w:val="0"/>
      <w:marRight w:val="0"/>
      <w:marTop w:val="0"/>
      <w:marBottom w:val="0"/>
      <w:divBdr>
        <w:top w:val="none" w:sz="0" w:space="0" w:color="auto"/>
        <w:left w:val="none" w:sz="0" w:space="0" w:color="auto"/>
        <w:bottom w:val="none" w:sz="0" w:space="0" w:color="auto"/>
        <w:right w:val="none" w:sz="0" w:space="0" w:color="auto"/>
      </w:divBdr>
    </w:div>
    <w:div w:id="1310789775">
      <w:bodyDiv w:val="1"/>
      <w:marLeft w:val="0"/>
      <w:marRight w:val="0"/>
      <w:marTop w:val="0"/>
      <w:marBottom w:val="0"/>
      <w:divBdr>
        <w:top w:val="none" w:sz="0" w:space="0" w:color="auto"/>
        <w:left w:val="none" w:sz="0" w:space="0" w:color="auto"/>
        <w:bottom w:val="none" w:sz="0" w:space="0" w:color="auto"/>
        <w:right w:val="none" w:sz="0" w:space="0" w:color="auto"/>
      </w:divBdr>
    </w:div>
    <w:div w:id="1403136000">
      <w:bodyDiv w:val="1"/>
      <w:marLeft w:val="0"/>
      <w:marRight w:val="0"/>
      <w:marTop w:val="0"/>
      <w:marBottom w:val="0"/>
      <w:divBdr>
        <w:top w:val="none" w:sz="0" w:space="0" w:color="auto"/>
        <w:left w:val="none" w:sz="0" w:space="0" w:color="auto"/>
        <w:bottom w:val="none" w:sz="0" w:space="0" w:color="auto"/>
        <w:right w:val="none" w:sz="0" w:space="0" w:color="auto"/>
      </w:divBdr>
    </w:div>
    <w:div w:id="1435444918">
      <w:bodyDiv w:val="1"/>
      <w:marLeft w:val="0"/>
      <w:marRight w:val="0"/>
      <w:marTop w:val="0"/>
      <w:marBottom w:val="0"/>
      <w:divBdr>
        <w:top w:val="none" w:sz="0" w:space="0" w:color="auto"/>
        <w:left w:val="none" w:sz="0" w:space="0" w:color="auto"/>
        <w:bottom w:val="none" w:sz="0" w:space="0" w:color="auto"/>
        <w:right w:val="none" w:sz="0" w:space="0" w:color="auto"/>
      </w:divBdr>
      <w:divsChild>
        <w:div w:id="440298729">
          <w:marLeft w:val="0"/>
          <w:marRight w:val="0"/>
          <w:marTop w:val="0"/>
          <w:marBottom w:val="0"/>
          <w:divBdr>
            <w:top w:val="none" w:sz="0" w:space="0" w:color="auto"/>
            <w:left w:val="none" w:sz="0" w:space="0" w:color="auto"/>
            <w:bottom w:val="none" w:sz="0" w:space="0" w:color="auto"/>
            <w:right w:val="none" w:sz="0" w:space="0" w:color="auto"/>
          </w:divBdr>
          <w:divsChild>
            <w:div w:id="636766881">
              <w:marLeft w:val="0"/>
              <w:marRight w:val="0"/>
              <w:marTop w:val="0"/>
              <w:marBottom w:val="0"/>
              <w:divBdr>
                <w:top w:val="none" w:sz="0" w:space="0" w:color="auto"/>
                <w:left w:val="none" w:sz="0" w:space="0" w:color="auto"/>
                <w:bottom w:val="none" w:sz="0" w:space="0" w:color="auto"/>
                <w:right w:val="none" w:sz="0" w:space="0" w:color="auto"/>
              </w:divBdr>
              <w:divsChild>
                <w:div w:id="1204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6136">
      <w:bodyDiv w:val="1"/>
      <w:marLeft w:val="0"/>
      <w:marRight w:val="0"/>
      <w:marTop w:val="0"/>
      <w:marBottom w:val="0"/>
      <w:divBdr>
        <w:top w:val="none" w:sz="0" w:space="0" w:color="auto"/>
        <w:left w:val="none" w:sz="0" w:space="0" w:color="auto"/>
        <w:bottom w:val="none" w:sz="0" w:space="0" w:color="auto"/>
        <w:right w:val="none" w:sz="0" w:space="0" w:color="auto"/>
      </w:divBdr>
    </w:div>
    <w:div w:id="1794979023">
      <w:bodyDiv w:val="1"/>
      <w:marLeft w:val="0"/>
      <w:marRight w:val="0"/>
      <w:marTop w:val="0"/>
      <w:marBottom w:val="0"/>
      <w:divBdr>
        <w:top w:val="none" w:sz="0" w:space="0" w:color="auto"/>
        <w:left w:val="none" w:sz="0" w:space="0" w:color="auto"/>
        <w:bottom w:val="none" w:sz="0" w:space="0" w:color="auto"/>
        <w:right w:val="none" w:sz="0" w:space="0" w:color="auto"/>
      </w:divBdr>
    </w:div>
    <w:div w:id="1804226615">
      <w:bodyDiv w:val="1"/>
      <w:marLeft w:val="0"/>
      <w:marRight w:val="0"/>
      <w:marTop w:val="0"/>
      <w:marBottom w:val="0"/>
      <w:divBdr>
        <w:top w:val="none" w:sz="0" w:space="0" w:color="auto"/>
        <w:left w:val="none" w:sz="0" w:space="0" w:color="auto"/>
        <w:bottom w:val="none" w:sz="0" w:space="0" w:color="auto"/>
        <w:right w:val="none" w:sz="0" w:space="0" w:color="auto"/>
      </w:divBdr>
      <w:divsChild>
        <w:div w:id="353507212">
          <w:marLeft w:val="0"/>
          <w:marRight w:val="0"/>
          <w:marTop w:val="0"/>
          <w:marBottom w:val="0"/>
          <w:divBdr>
            <w:top w:val="none" w:sz="0" w:space="0" w:color="auto"/>
            <w:left w:val="none" w:sz="0" w:space="0" w:color="auto"/>
            <w:bottom w:val="none" w:sz="0" w:space="0" w:color="auto"/>
            <w:right w:val="none" w:sz="0" w:space="0" w:color="auto"/>
          </w:divBdr>
          <w:divsChild>
            <w:div w:id="1345277494">
              <w:marLeft w:val="0"/>
              <w:marRight w:val="0"/>
              <w:marTop w:val="0"/>
              <w:marBottom w:val="0"/>
              <w:divBdr>
                <w:top w:val="none" w:sz="0" w:space="0" w:color="auto"/>
                <w:left w:val="none" w:sz="0" w:space="0" w:color="auto"/>
                <w:bottom w:val="none" w:sz="0" w:space="0" w:color="auto"/>
                <w:right w:val="none" w:sz="0" w:space="0" w:color="auto"/>
              </w:divBdr>
              <w:divsChild>
                <w:div w:id="787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3657">
      <w:bodyDiv w:val="1"/>
      <w:marLeft w:val="0"/>
      <w:marRight w:val="0"/>
      <w:marTop w:val="0"/>
      <w:marBottom w:val="0"/>
      <w:divBdr>
        <w:top w:val="none" w:sz="0" w:space="0" w:color="auto"/>
        <w:left w:val="none" w:sz="0" w:space="0" w:color="auto"/>
        <w:bottom w:val="none" w:sz="0" w:space="0" w:color="auto"/>
        <w:right w:val="none" w:sz="0" w:space="0" w:color="auto"/>
      </w:divBdr>
    </w:div>
    <w:div w:id="1965041279">
      <w:bodyDiv w:val="1"/>
      <w:marLeft w:val="0"/>
      <w:marRight w:val="0"/>
      <w:marTop w:val="0"/>
      <w:marBottom w:val="0"/>
      <w:divBdr>
        <w:top w:val="none" w:sz="0" w:space="0" w:color="auto"/>
        <w:left w:val="none" w:sz="0" w:space="0" w:color="auto"/>
        <w:bottom w:val="none" w:sz="0" w:space="0" w:color="auto"/>
        <w:right w:val="none" w:sz="0" w:space="0" w:color="auto"/>
      </w:divBdr>
    </w:div>
    <w:div w:id="20346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2265</Words>
  <Characters>14274</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Liebherr</dc:creator>
  <cp:keywords/>
  <dc:description/>
  <cp:lastModifiedBy>Liebherr</cp:lastModifiedBy>
  <cp:revision>5</cp:revision>
  <dcterms:created xsi:type="dcterms:W3CDTF">2019-06-04T12:45:00Z</dcterms:created>
  <dcterms:modified xsi:type="dcterms:W3CDTF">2019-06-04T14:07:00Z</dcterms:modified>
</cp:coreProperties>
</file>