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1DD43" w14:textId="77777777" w:rsidR="00631871" w:rsidRDefault="00631871">
      <w:pPr>
        <w:spacing w:before="3000"/>
      </w:pPr>
    </w:p>
    <w:p w14:paraId="08122C82" w14:textId="77777777" w:rsidR="00631871" w:rsidRDefault="0013387A">
      <w:pPr>
        <w:spacing w:after="200"/>
        <w:jc w:val="center"/>
      </w:pPr>
      <w:r>
        <w:rPr>
          <w:b/>
          <w:bCs/>
          <w:color w:val="2C3E50"/>
          <w:sz w:val="52"/>
          <w:szCs w:val="52"/>
        </w:rPr>
        <w:t>NCA Assistant</w:t>
      </w:r>
    </w:p>
    <w:p w14:paraId="3C42308C" w14:textId="77777777" w:rsidR="00631871" w:rsidRDefault="0013387A">
      <w:pPr>
        <w:spacing w:after="100"/>
        <w:jc w:val="center"/>
      </w:pPr>
      <w:r>
        <w:rPr>
          <w:color w:val="3498DB"/>
          <w:sz w:val="36"/>
          <w:szCs w:val="36"/>
        </w:rPr>
        <w:t>User Manual</w:t>
      </w:r>
    </w:p>
    <w:p w14:paraId="524D42F9" w14:textId="77777777" w:rsidR="00631871" w:rsidRDefault="0013387A">
      <w:pPr>
        <w:spacing w:after="400"/>
        <w:jc w:val="center"/>
      </w:pPr>
      <w:r>
        <w:rPr>
          <w:color w:val="7F8C8D"/>
          <w:sz w:val="24"/>
          <w:szCs w:val="24"/>
        </w:rPr>
        <w:t>Version 1.2</w:t>
      </w:r>
    </w:p>
    <w:p w14:paraId="790F3BAC" w14:textId="77777777" w:rsidR="00631871" w:rsidRDefault="0013387A">
      <w:pPr>
        <w:spacing w:after="100"/>
        <w:jc w:val="center"/>
      </w:pPr>
      <w:r>
        <w:rPr>
          <w:sz w:val="24"/>
          <w:szCs w:val="24"/>
        </w:rPr>
        <w:t>Non-Compartmental Pharmacokinetic Analysis</w:t>
      </w:r>
    </w:p>
    <w:p w14:paraId="587120EE" w14:textId="77777777" w:rsidR="00631871" w:rsidRDefault="0013387A">
      <w:pPr>
        <w:spacing w:after="100"/>
        <w:jc w:val="center"/>
      </w:pPr>
      <w:r>
        <w:rPr>
          <w:sz w:val="24"/>
          <w:szCs w:val="24"/>
        </w:rPr>
        <w:t>Bioequivalence Testing • Drug Interaction Studies • Power &amp; Sample Size</w:t>
      </w:r>
    </w:p>
    <w:p w14:paraId="07093670" w14:textId="77777777" w:rsidR="00631871" w:rsidRDefault="0013387A">
      <w:pPr>
        <w:spacing w:before="800"/>
        <w:jc w:val="center"/>
      </w:pPr>
      <w:r>
        <w:rPr>
          <w:i/>
          <w:iCs/>
        </w:rPr>
        <w:t>Radboud Applied Pharmacometrics</w:t>
      </w:r>
    </w:p>
    <w:p w14:paraId="077A105A" w14:textId="77777777" w:rsidR="00631871" w:rsidRDefault="0013387A">
      <w:pPr>
        <w:jc w:val="center"/>
      </w:pPr>
      <w:r>
        <w:rPr>
          <w:i/>
          <w:iCs/>
        </w:rPr>
        <w:t>Radboudumc, Nijmegen, The Netherlands</w:t>
      </w:r>
    </w:p>
    <w:p w14:paraId="70D1FFDE" w14:textId="77777777" w:rsidR="00631871" w:rsidRDefault="0013387A">
      <w:pPr>
        <w:spacing w:before="400"/>
        <w:jc w:val="center"/>
      </w:pPr>
      <w:r>
        <w:rPr>
          <w:color w:val="999999"/>
          <w:sz w:val="18"/>
          <w:szCs w:val="18"/>
        </w:rPr>
        <w:t>Manual version 1.2 — corresponds to NCA Assistant v1.0</w:t>
      </w:r>
    </w:p>
    <w:p w14:paraId="4351EA2C" w14:textId="77777777" w:rsidR="00631871" w:rsidRDefault="0013387A">
      <w:r>
        <w:br w:type="page"/>
      </w:r>
    </w:p>
    <w:p w14:paraId="389183DC" w14:textId="77777777" w:rsidR="00631871" w:rsidRDefault="0013387A">
      <w:pPr>
        <w:pStyle w:val="Kop1"/>
      </w:pPr>
      <w:bookmarkStart w:id="0" w:name="_Toc226195249"/>
      <w:r>
        <w:lastRenderedPageBreak/>
        <w:t>Document Control</w:t>
      </w:r>
      <w:bookmarkEnd w:id="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5EF91152"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17C5BA6"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D4C924"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35621D"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B01CBEE" w14:textId="77777777" w:rsidR="00631871" w:rsidRDefault="0013387A">
            <w:r>
              <w:rPr>
                <w:b/>
                <w:bCs/>
                <w:color w:val="FFFFFF"/>
                <w:sz w:val="20"/>
                <w:szCs w:val="20"/>
              </w:rPr>
              <w:t>Changes</w:t>
            </w:r>
          </w:p>
        </w:tc>
      </w:tr>
      <w:tr w:rsidR="00631871" w14:paraId="00717CB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1A68E8"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375842"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41BCDB"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F71870" w14:textId="77777777" w:rsidR="00631871" w:rsidRDefault="0013387A">
            <w:r>
              <w:rPr>
                <w:sz w:val="20"/>
                <w:szCs w:val="20"/>
              </w:rPr>
              <w:t>Initial release</w:t>
            </w:r>
          </w:p>
        </w:tc>
      </w:tr>
      <w:tr w:rsidR="00631871" w14:paraId="6F88FAF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983D2"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2C9E2"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97CA18"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0B47E" w14:textId="77777777" w:rsidR="00631871" w:rsidRDefault="0013387A">
            <w:r>
              <w:rPr>
                <w:sz w:val="20"/>
                <w:szCs w:val="20"/>
              </w:rPr>
              <w:t>Added theoretical background (Part V), expanded statistical methods (Part VI), DDI study analysis, decimal separator guidance</w:t>
            </w:r>
          </w:p>
        </w:tc>
      </w:tr>
      <w:tr w:rsidR="00631871" w14:paraId="52787232"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0FAF2"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7803B0"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322E76"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D2F33"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bl>
    <w:p w14:paraId="71C1CA9E" w14:textId="77777777" w:rsidR="00631871" w:rsidRDefault="0013387A">
      <w:r>
        <w:br w:type="page"/>
      </w:r>
    </w:p>
    <w:p w14:paraId="3287032A" w14:textId="77777777" w:rsidR="00631871" w:rsidRDefault="0013387A">
      <w:pPr>
        <w:pStyle w:val="Kop1"/>
      </w:pPr>
      <w:bookmarkStart w:id="1" w:name="_Toc226195250"/>
      <w:r>
        <w:lastRenderedPageBreak/>
        <w:t>Table of Contents</w:t>
      </w:r>
      <w:bookmarkEnd w:id="1"/>
    </w:p>
    <w:sdt>
      <w:sdtPr>
        <w:alias w:val="Table of Contents"/>
        <w:id w:val="-1533791606"/>
      </w:sdtPr>
      <w:sdtEndPr/>
      <w:sdtContent>
        <w:p w14:paraId="00912E2A" w14:textId="77777777" w:rsidR="00FF78BB" w:rsidRDefault="0013387A">
          <w:pPr>
            <w:pStyle w:val="Inhopg1"/>
            <w:tabs>
              <w:tab w:val="right" w:leader="dot" w:pos="9016"/>
            </w:tabs>
            <w:rPr>
              <w:noProof/>
            </w:rPr>
          </w:pPr>
          <w:r>
            <w:fldChar w:fldCharType="begin"/>
          </w:r>
          <w:r>
            <w:instrText>TOC \h \o "1-3"</w:instrText>
          </w:r>
          <w:r>
            <w:fldChar w:fldCharType="separate"/>
          </w:r>
          <w:hyperlink w:anchor="_Toc226195249" w:history="1">
            <w:r w:rsidR="00FF78BB" w:rsidRPr="00641F68">
              <w:rPr>
                <w:rStyle w:val="Hyperlink"/>
                <w:noProof/>
              </w:rPr>
              <w:t>Document Control</w:t>
            </w:r>
            <w:r w:rsidR="00FF78BB">
              <w:rPr>
                <w:noProof/>
              </w:rPr>
              <w:tab/>
            </w:r>
            <w:r w:rsidR="00FF78BB">
              <w:rPr>
                <w:noProof/>
              </w:rPr>
              <w:fldChar w:fldCharType="begin"/>
            </w:r>
            <w:r w:rsidR="00FF78BB">
              <w:rPr>
                <w:noProof/>
              </w:rPr>
              <w:instrText xml:space="preserve"> PAGEREF _Toc226195249 \h </w:instrText>
            </w:r>
            <w:r w:rsidR="00FF78BB">
              <w:rPr>
                <w:noProof/>
              </w:rPr>
            </w:r>
            <w:r w:rsidR="00FF78BB">
              <w:rPr>
                <w:noProof/>
              </w:rPr>
              <w:fldChar w:fldCharType="separate"/>
            </w:r>
            <w:r w:rsidR="00FF78BB">
              <w:rPr>
                <w:noProof/>
              </w:rPr>
              <w:t>2</w:t>
            </w:r>
            <w:r w:rsidR="00FF78BB">
              <w:rPr>
                <w:noProof/>
              </w:rPr>
              <w:fldChar w:fldCharType="end"/>
            </w:r>
          </w:hyperlink>
        </w:p>
        <w:p w14:paraId="5CA4B4CF" w14:textId="77777777" w:rsidR="00FF78BB" w:rsidRDefault="00FF78BB">
          <w:pPr>
            <w:pStyle w:val="Inhopg1"/>
            <w:tabs>
              <w:tab w:val="right" w:leader="dot" w:pos="9016"/>
            </w:tabs>
            <w:rPr>
              <w:noProof/>
            </w:rPr>
          </w:pPr>
          <w:hyperlink w:anchor="_Toc226195250" w:history="1">
            <w:r w:rsidRPr="00641F68">
              <w:rPr>
                <w:rStyle w:val="Hyperlink"/>
                <w:noProof/>
              </w:rPr>
              <w:t>Table of Contents</w:t>
            </w:r>
            <w:r>
              <w:rPr>
                <w:noProof/>
              </w:rPr>
              <w:tab/>
            </w:r>
            <w:r>
              <w:rPr>
                <w:noProof/>
              </w:rPr>
              <w:fldChar w:fldCharType="begin"/>
            </w:r>
            <w:r>
              <w:rPr>
                <w:noProof/>
              </w:rPr>
              <w:instrText xml:space="preserve"> PAGEREF _Toc226195250 \h </w:instrText>
            </w:r>
            <w:r>
              <w:rPr>
                <w:noProof/>
              </w:rPr>
            </w:r>
            <w:r>
              <w:rPr>
                <w:noProof/>
              </w:rPr>
              <w:fldChar w:fldCharType="separate"/>
            </w:r>
            <w:r>
              <w:rPr>
                <w:noProof/>
              </w:rPr>
              <w:t>3</w:t>
            </w:r>
            <w:r>
              <w:rPr>
                <w:noProof/>
              </w:rPr>
              <w:fldChar w:fldCharType="end"/>
            </w:r>
          </w:hyperlink>
        </w:p>
        <w:p w14:paraId="35B941D7" w14:textId="77777777" w:rsidR="00FF78BB" w:rsidRDefault="00FF78BB">
          <w:pPr>
            <w:pStyle w:val="Inhopg1"/>
            <w:tabs>
              <w:tab w:val="right" w:leader="dot" w:pos="9016"/>
            </w:tabs>
            <w:rPr>
              <w:noProof/>
            </w:rPr>
          </w:pPr>
          <w:hyperlink w:anchor="_Toc226195251" w:history="1">
            <w:r w:rsidRPr="00641F68">
              <w:rPr>
                <w:rStyle w:val="Hyperlink"/>
                <w:noProof/>
              </w:rPr>
              <w:t>Quick Start Guide</w:t>
            </w:r>
            <w:r>
              <w:rPr>
                <w:noProof/>
              </w:rPr>
              <w:tab/>
            </w:r>
            <w:r>
              <w:rPr>
                <w:noProof/>
              </w:rPr>
              <w:fldChar w:fldCharType="begin"/>
            </w:r>
            <w:r>
              <w:rPr>
                <w:noProof/>
              </w:rPr>
              <w:instrText xml:space="preserve"> PAGEREF _Toc226195251 \h </w:instrText>
            </w:r>
            <w:r>
              <w:rPr>
                <w:noProof/>
              </w:rPr>
            </w:r>
            <w:r>
              <w:rPr>
                <w:noProof/>
              </w:rPr>
              <w:fldChar w:fldCharType="separate"/>
            </w:r>
            <w:r>
              <w:rPr>
                <w:noProof/>
              </w:rPr>
              <w:t>5</w:t>
            </w:r>
            <w:r>
              <w:rPr>
                <w:noProof/>
              </w:rPr>
              <w:fldChar w:fldCharType="end"/>
            </w:r>
          </w:hyperlink>
        </w:p>
        <w:p w14:paraId="1F1FB5D7" w14:textId="77777777" w:rsidR="00FF78BB" w:rsidRDefault="00FF78BB">
          <w:pPr>
            <w:pStyle w:val="Inhopg1"/>
            <w:tabs>
              <w:tab w:val="right" w:leader="dot" w:pos="9016"/>
            </w:tabs>
            <w:rPr>
              <w:noProof/>
            </w:rPr>
          </w:pPr>
          <w:hyperlink w:anchor="_Toc226195252" w:history="1">
            <w:r w:rsidRPr="00641F68">
              <w:rPr>
                <w:rStyle w:val="Hyperlink"/>
                <w:noProof/>
              </w:rPr>
              <w:t>Part I: Introduction to Non-Compartmental Analysis</w:t>
            </w:r>
            <w:r>
              <w:rPr>
                <w:noProof/>
              </w:rPr>
              <w:tab/>
            </w:r>
            <w:r>
              <w:rPr>
                <w:noProof/>
              </w:rPr>
              <w:fldChar w:fldCharType="begin"/>
            </w:r>
            <w:r>
              <w:rPr>
                <w:noProof/>
              </w:rPr>
              <w:instrText xml:space="preserve"> PAGEREF _Toc226195252 \h </w:instrText>
            </w:r>
            <w:r>
              <w:rPr>
                <w:noProof/>
              </w:rPr>
            </w:r>
            <w:r>
              <w:rPr>
                <w:noProof/>
              </w:rPr>
              <w:fldChar w:fldCharType="separate"/>
            </w:r>
            <w:r>
              <w:rPr>
                <w:noProof/>
              </w:rPr>
              <w:t>6</w:t>
            </w:r>
            <w:r>
              <w:rPr>
                <w:noProof/>
              </w:rPr>
              <w:fldChar w:fldCharType="end"/>
            </w:r>
          </w:hyperlink>
        </w:p>
        <w:p w14:paraId="1E8FBFB1" w14:textId="77777777" w:rsidR="00FF78BB" w:rsidRDefault="00FF78BB">
          <w:pPr>
            <w:pStyle w:val="Inhopg2"/>
            <w:tabs>
              <w:tab w:val="right" w:leader="dot" w:pos="9016"/>
            </w:tabs>
            <w:rPr>
              <w:noProof/>
            </w:rPr>
          </w:pPr>
          <w:hyperlink w:anchor="_Toc226195253" w:history="1">
            <w:r w:rsidRPr="00641F68">
              <w:rPr>
                <w:rStyle w:val="Hyperlink"/>
                <w:noProof/>
              </w:rPr>
              <w:t>What Is Non-Compartmental Analysis?</w:t>
            </w:r>
            <w:r>
              <w:rPr>
                <w:noProof/>
              </w:rPr>
              <w:tab/>
            </w:r>
            <w:r>
              <w:rPr>
                <w:noProof/>
              </w:rPr>
              <w:fldChar w:fldCharType="begin"/>
            </w:r>
            <w:r>
              <w:rPr>
                <w:noProof/>
              </w:rPr>
              <w:instrText xml:space="preserve"> PAGEREF _Toc226195253 \h </w:instrText>
            </w:r>
            <w:r>
              <w:rPr>
                <w:noProof/>
              </w:rPr>
            </w:r>
            <w:r>
              <w:rPr>
                <w:noProof/>
              </w:rPr>
              <w:fldChar w:fldCharType="separate"/>
            </w:r>
            <w:r>
              <w:rPr>
                <w:noProof/>
              </w:rPr>
              <w:t>6</w:t>
            </w:r>
            <w:r>
              <w:rPr>
                <w:noProof/>
              </w:rPr>
              <w:fldChar w:fldCharType="end"/>
            </w:r>
          </w:hyperlink>
        </w:p>
        <w:p w14:paraId="0BB9A0D3" w14:textId="77777777" w:rsidR="00FF78BB" w:rsidRDefault="00FF78BB">
          <w:pPr>
            <w:pStyle w:val="Inhopg2"/>
            <w:tabs>
              <w:tab w:val="right" w:leader="dot" w:pos="9016"/>
            </w:tabs>
            <w:rPr>
              <w:noProof/>
            </w:rPr>
          </w:pPr>
          <w:hyperlink w:anchor="_Toc226195254" w:history="1">
            <w:r w:rsidRPr="00641F68">
              <w:rPr>
                <w:rStyle w:val="Hyperlink"/>
                <w:noProof/>
              </w:rPr>
              <w:t>The Concentration–Time Curve</w:t>
            </w:r>
            <w:r>
              <w:rPr>
                <w:noProof/>
              </w:rPr>
              <w:tab/>
            </w:r>
            <w:r>
              <w:rPr>
                <w:noProof/>
              </w:rPr>
              <w:fldChar w:fldCharType="begin"/>
            </w:r>
            <w:r>
              <w:rPr>
                <w:noProof/>
              </w:rPr>
              <w:instrText xml:space="preserve"> PAGEREF _Toc226195254 \h </w:instrText>
            </w:r>
            <w:r>
              <w:rPr>
                <w:noProof/>
              </w:rPr>
            </w:r>
            <w:r>
              <w:rPr>
                <w:noProof/>
              </w:rPr>
              <w:fldChar w:fldCharType="separate"/>
            </w:r>
            <w:r>
              <w:rPr>
                <w:noProof/>
              </w:rPr>
              <w:t>6</w:t>
            </w:r>
            <w:r>
              <w:rPr>
                <w:noProof/>
              </w:rPr>
              <w:fldChar w:fldCharType="end"/>
            </w:r>
          </w:hyperlink>
        </w:p>
        <w:p w14:paraId="6B5B88FB" w14:textId="77777777" w:rsidR="00FF78BB" w:rsidRDefault="00FF78BB">
          <w:pPr>
            <w:pStyle w:val="Inhopg2"/>
            <w:tabs>
              <w:tab w:val="right" w:leader="dot" w:pos="9016"/>
            </w:tabs>
            <w:rPr>
              <w:noProof/>
            </w:rPr>
          </w:pPr>
          <w:hyperlink w:anchor="_Toc226195255" w:history="1">
            <w:r w:rsidRPr="00641F68">
              <w:rPr>
                <w:rStyle w:val="Hyperlink"/>
                <w:noProof/>
              </w:rPr>
              <w:t>Key Pharmacokinetic Parameters</w:t>
            </w:r>
            <w:r>
              <w:rPr>
                <w:noProof/>
              </w:rPr>
              <w:tab/>
            </w:r>
            <w:r>
              <w:rPr>
                <w:noProof/>
              </w:rPr>
              <w:fldChar w:fldCharType="begin"/>
            </w:r>
            <w:r>
              <w:rPr>
                <w:noProof/>
              </w:rPr>
              <w:instrText xml:space="preserve"> PAGEREF _Toc226195255 \h </w:instrText>
            </w:r>
            <w:r>
              <w:rPr>
                <w:noProof/>
              </w:rPr>
            </w:r>
            <w:r>
              <w:rPr>
                <w:noProof/>
              </w:rPr>
              <w:fldChar w:fldCharType="separate"/>
            </w:r>
            <w:r>
              <w:rPr>
                <w:noProof/>
              </w:rPr>
              <w:t>6</w:t>
            </w:r>
            <w:r>
              <w:rPr>
                <w:noProof/>
              </w:rPr>
              <w:fldChar w:fldCharType="end"/>
            </w:r>
          </w:hyperlink>
        </w:p>
        <w:p w14:paraId="31A2E638" w14:textId="77777777" w:rsidR="00FF78BB" w:rsidRDefault="00FF78BB">
          <w:pPr>
            <w:pStyle w:val="Inhopg2"/>
            <w:tabs>
              <w:tab w:val="right" w:leader="dot" w:pos="9016"/>
            </w:tabs>
            <w:rPr>
              <w:noProof/>
            </w:rPr>
          </w:pPr>
          <w:hyperlink w:anchor="_Toc226195256" w:history="1">
            <w:r w:rsidRPr="00641F68">
              <w:rPr>
                <w:rStyle w:val="Hyperlink"/>
                <w:noProof/>
              </w:rPr>
              <w:t>Why NCA Is Used So Widely</w:t>
            </w:r>
            <w:r>
              <w:rPr>
                <w:noProof/>
              </w:rPr>
              <w:tab/>
            </w:r>
            <w:r>
              <w:rPr>
                <w:noProof/>
              </w:rPr>
              <w:fldChar w:fldCharType="begin"/>
            </w:r>
            <w:r>
              <w:rPr>
                <w:noProof/>
              </w:rPr>
              <w:instrText xml:space="preserve"> PAGEREF _Toc226195256 \h </w:instrText>
            </w:r>
            <w:r>
              <w:rPr>
                <w:noProof/>
              </w:rPr>
            </w:r>
            <w:r>
              <w:rPr>
                <w:noProof/>
              </w:rPr>
              <w:fldChar w:fldCharType="separate"/>
            </w:r>
            <w:r>
              <w:rPr>
                <w:noProof/>
              </w:rPr>
              <w:t>6</w:t>
            </w:r>
            <w:r>
              <w:rPr>
                <w:noProof/>
              </w:rPr>
              <w:fldChar w:fldCharType="end"/>
            </w:r>
          </w:hyperlink>
        </w:p>
        <w:p w14:paraId="5166AE83" w14:textId="77777777" w:rsidR="00FF78BB" w:rsidRDefault="00FF78BB">
          <w:pPr>
            <w:pStyle w:val="Inhopg2"/>
            <w:tabs>
              <w:tab w:val="right" w:leader="dot" w:pos="9016"/>
            </w:tabs>
            <w:rPr>
              <w:noProof/>
            </w:rPr>
          </w:pPr>
          <w:hyperlink w:anchor="_Toc226195257" w:history="1">
            <w:r w:rsidRPr="00641F68">
              <w:rPr>
                <w:rStyle w:val="Hyperlink"/>
                <w:noProof/>
              </w:rPr>
              <w:t>When to Use NCA vs. Compartmental Modelling</w:t>
            </w:r>
            <w:r>
              <w:rPr>
                <w:noProof/>
              </w:rPr>
              <w:tab/>
            </w:r>
            <w:r>
              <w:rPr>
                <w:noProof/>
              </w:rPr>
              <w:fldChar w:fldCharType="begin"/>
            </w:r>
            <w:r>
              <w:rPr>
                <w:noProof/>
              </w:rPr>
              <w:instrText xml:space="preserve"> PAGEREF _Toc226195257 \h </w:instrText>
            </w:r>
            <w:r>
              <w:rPr>
                <w:noProof/>
              </w:rPr>
            </w:r>
            <w:r>
              <w:rPr>
                <w:noProof/>
              </w:rPr>
              <w:fldChar w:fldCharType="separate"/>
            </w:r>
            <w:r>
              <w:rPr>
                <w:noProof/>
              </w:rPr>
              <w:t>6</w:t>
            </w:r>
            <w:r>
              <w:rPr>
                <w:noProof/>
              </w:rPr>
              <w:fldChar w:fldCharType="end"/>
            </w:r>
          </w:hyperlink>
        </w:p>
        <w:p w14:paraId="6B41ABF5" w14:textId="77777777" w:rsidR="00FF78BB" w:rsidRDefault="00FF78BB">
          <w:pPr>
            <w:pStyle w:val="Inhopg1"/>
            <w:tabs>
              <w:tab w:val="right" w:leader="dot" w:pos="9016"/>
            </w:tabs>
            <w:rPr>
              <w:noProof/>
            </w:rPr>
          </w:pPr>
          <w:hyperlink w:anchor="_Toc226195258" w:history="1">
            <w:r w:rsidRPr="00641F68">
              <w:rPr>
                <w:rStyle w:val="Hyperlink"/>
                <w:noProof/>
              </w:rPr>
              <w:t>Part II: Preparing Your Data</w:t>
            </w:r>
            <w:r>
              <w:rPr>
                <w:noProof/>
              </w:rPr>
              <w:tab/>
            </w:r>
            <w:r>
              <w:rPr>
                <w:noProof/>
              </w:rPr>
              <w:fldChar w:fldCharType="begin"/>
            </w:r>
            <w:r>
              <w:rPr>
                <w:noProof/>
              </w:rPr>
              <w:instrText xml:space="preserve"> PAGEREF _Toc226195258 \h </w:instrText>
            </w:r>
            <w:r>
              <w:rPr>
                <w:noProof/>
              </w:rPr>
            </w:r>
            <w:r>
              <w:rPr>
                <w:noProof/>
              </w:rPr>
              <w:fldChar w:fldCharType="separate"/>
            </w:r>
            <w:r>
              <w:rPr>
                <w:noProof/>
              </w:rPr>
              <w:t>8</w:t>
            </w:r>
            <w:r>
              <w:rPr>
                <w:noProof/>
              </w:rPr>
              <w:fldChar w:fldCharType="end"/>
            </w:r>
          </w:hyperlink>
        </w:p>
        <w:p w14:paraId="516EC413" w14:textId="77777777" w:rsidR="00FF78BB" w:rsidRDefault="00FF78BB">
          <w:pPr>
            <w:pStyle w:val="Inhopg2"/>
            <w:tabs>
              <w:tab w:val="right" w:leader="dot" w:pos="9016"/>
            </w:tabs>
            <w:rPr>
              <w:noProof/>
            </w:rPr>
          </w:pPr>
          <w:hyperlink w:anchor="_Toc226195259" w:history="1">
            <w:r w:rsidRPr="00641F68">
              <w:rPr>
                <w:rStyle w:val="Hyperlink"/>
                <w:noProof/>
              </w:rPr>
              <w:t>General Format Rules</w:t>
            </w:r>
            <w:r>
              <w:rPr>
                <w:noProof/>
              </w:rPr>
              <w:tab/>
            </w:r>
            <w:r>
              <w:rPr>
                <w:noProof/>
              </w:rPr>
              <w:fldChar w:fldCharType="begin"/>
            </w:r>
            <w:r>
              <w:rPr>
                <w:noProof/>
              </w:rPr>
              <w:instrText xml:space="preserve"> PAGEREF _Toc226195259 \h </w:instrText>
            </w:r>
            <w:r>
              <w:rPr>
                <w:noProof/>
              </w:rPr>
            </w:r>
            <w:r>
              <w:rPr>
                <w:noProof/>
              </w:rPr>
              <w:fldChar w:fldCharType="separate"/>
            </w:r>
            <w:r>
              <w:rPr>
                <w:noProof/>
              </w:rPr>
              <w:t>8</w:t>
            </w:r>
            <w:r>
              <w:rPr>
                <w:noProof/>
              </w:rPr>
              <w:fldChar w:fldCharType="end"/>
            </w:r>
          </w:hyperlink>
        </w:p>
        <w:p w14:paraId="2164E04D" w14:textId="77777777" w:rsidR="00FF78BB" w:rsidRDefault="00FF78BB">
          <w:pPr>
            <w:pStyle w:val="Inhopg3"/>
            <w:tabs>
              <w:tab w:val="right" w:leader="dot" w:pos="9016"/>
            </w:tabs>
            <w:rPr>
              <w:noProof/>
            </w:rPr>
          </w:pPr>
          <w:hyperlink w:anchor="_Toc226195260" w:history="1">
            <w:r w:rsidRPr="00641F68">
              <w:rPr>
                <w:rStyle w:val="Hyperlink"/>
                <w:noProof/>
              </w:rPr>
              <w:t>Decimal Separators and Regional Formats</w:t>
            </w:r>
            <w:r>
              <w:rPr>
                <w:noProof/>
              </w:rPr>
              <w:tab/>
            </w:r>
            <w:r>
              <w:rPr>
                <w:noProof/>
              </w:rPr>
              <w:fldChar w:fldCharType="begin"/>
            </w:r>
            <w:r>
              <w:rPr>
                <w:noProof/>
              </w:rPr>
              <w:instrText xml:space="preserve"> PAGEREF _Toc226195260 \h </w:instrText>
            </w:r>
            <w:r>
              <w:rPr>
                <w:noProof/>
              </w:rPr>
            </w:r>
            <w:r>
              <w:rPr>
                <w:noProof/>
              </w:rPr>
              <w:fldChar w:fldCharType="separate"/>
            </w:r>
            <w:r>
              <w:rPr>
                <w:noProof/>
              </w:rPr>
              <w:t>8</w:t>
            </w:r>
            <w:r>
              <w:rPr>
                <w:noProof/>
              </w:rPr>
              <w:fldChar w:fldCharType="end"/>
            </w:r>
          </w:hyperlink>
        </w:p>
        <w:p w14:paraId="35FDA3D1" w14:textId="77777777" w:rsidR="00FF78BB" w:rsidRDefault="00FF78BB">
          <w:pPr>
            <w:pStyle w:val="Inhopg2"/>
            <w:tabs>
              <w:tab w:val="right" w:leader="dot" w:pos="9016"/>
            </w:tabs>
            <w:rPr>
              <w:noProof/>
            </w:rPr>
          </w:pPr>
          <w:hyperlink w:anchor="_Toc226195261" w:history="1">
            <w:r w:rsidRPr="00641F68">
              <w:rPr>
                <w:rStyle w:val="Hyperlink"/>
                <w:noProof/>
              </w:rPr>
              <w:t>Scenario 1: Single Subject</w:t>
            </w:r>
            <w:r>
              <w:rPr>
                <w:noProof/>
              </w:rPr>
              <w:tab/>
            </w:r>
            <w:r>
              <w:rPr>
                <w:noProof/>
              </w:rPr>
              <w:fldChar w:fldCharType="begin"/>
            </w:r>
            <w:r>
              <w:rPr>
                <w:noProof/>
              </w:rPr>
              <w:instrText xml:space="preserve"> PAGEREF _Toc226195261 \h </w:instrText>
            </w:r>
            <w:r>
              <w:rPr>
                <w:noProof/>
              </w:rPr>
            </w:r>
            <w:r>
              <w:rPr>
                <w:noProof/>
              </w:rPr>
              <w:fldChar w:fldCharType="separate"/>
            </w:r>
            <w:r>
              <w:rPr>
                <w:noProof/>
              </w:rPr>
              <w:t>8</w:t>
            </w:r>
            <w:r>
              <w:rPr>
                <w:noProof/>
              </w:rPr>
              <w:fldChar w:fldCharType="end"/>
            </w:r>
          </w:hyperlink>
        </w:p>
        <w:p w14:paraId="5E826B74" w14:textId="77777777" w:rsidR="00FF78BB" w:rsidRDefault="00FF78BB">
          <w:pPr>
            <w:pStyle w:val="Inhopg2"/>
            <w:tabs>
              <w:tab w:val="right" w:leader="dot" w:pos="9016"/>
            </w:tabs>
            <w:rPr>
              <w:noProof/>
            </w:rPr>
          </w:pPr>
          <w:hyperlink w:anchor="_Toc226195262" w:history="1">
            <w:r w:rsidRPr="00641F68">
              <w:rPr>
                <w:rStyle w:val="Hyperlink"/>
                <w:noProof/>
              </w:rPr>
              <w:t>Scenario 2: Multiple Subjects, Same Dose</w:t>
            </w:r>
            <w:r>
              <w:rPr>
                <w:noProof/>
              </w:rPr>
              <w:tab/>
            </w:r>
            <w:r>
              <w:rPr>
                <w:noProof/>
              </w:rPr>
              <w:fldChar w:fldCharType="begin"/>
            </w:r>
            <w:r>
              <w:rPr>
                <w:noProof/>
              </w:rPr>
              <w:instrText xml:space="preserve"> PAGEREF _Toc226195262 \h </w:instrText>
            </w:r>
            <w:r>
              <w:rPr>
                <w:noProof/>
              </w:rPr>
            </w:r>
            <w:r>
              <w:rPr>
                <w:noProof/>
              </w:rPr>
              <w:fldChar w:fldCharType="separate"/>
            </w:r>
            <w:r>
              <w:rPr>
                <w:noProof/>
              </w:rPr>
              <w:t>8</w:t>
            </w:r>
            <w:r>
              <w:rPr>
                <w:noProof/>
              </w:rPr>
              <w:fldChar w:fldCharType="end"/>
            </w:r>
          </w:hyperlink>
        </w:p>
        <w:p w14:paraId="4C613BDF" w14:textId="77777777" w:rsidR="00FF78BB" w:rsidRDefault="00FF78BB">
          <w:pPr>
            <w:pStyle w:val="Inhopg2"/>
            <w:tabs>
              <w:tab w:val="right" w:leader="dot" w:pos="9016"/>
            </w:tabs>
            <w:rPr>
              <w:noProof/>
            </w:rPr>
          </w:pPr>
          <w:hyperlink w:anchor="_Toc226195263" w:history="1">
            <w:r w:rsidRPr="00641F68">
              <w:rPr>
                <w:rStyle w:val="Hyperlink"/>
                <w:noProof/>
              </w:rPr>
              <w:t>Scenario 3: Multiple Subjects, Different Doses</w:t>
            </w:r>
            <w:r>
              <w:rPr>
                <w:noProof/>
              </w:rPr>
              <w:tab/>
            </w:r>
            <w:r>
              <w:rPr>
                <w:noProof/>
              </w:rPr>
              <w:fldChar w:fldCharType="begin"/>
            </w:r>
            <w:r>
              <w:rPr>
                <w:noProof/>
              </w:rPr>
              <w:instrText xml:space="preserve"> PAGEREF _Toc226195263 \h </w:instrText>
            </w:r>
            <w:r>
              <w:rPr>
                <w:noProof/>
              </w:rPr>
            </w:r>
            <w:r>
              <w:rPr>
                <w:noProof/>
              </w:rPr>
              <w:fldChar w:fldCharType="separate"/>
            </w:r>
            <w:r>
              <w:rPr>
                <w:noProof/>
              </w:rPr>
              <w:t>8</w:t>
            </w:r>
            <w:r>
              <w:rPr>
                <w:noProof/>
              </w:rPr>
              <w:fldChar w:fldCharType="end"/>
            </w:r>
          </w:hyperlink>
        </w:p>
        <w:p w14:paraId="4942C815" w14:textId="77777777" w:rsidR="00FF78BB" w:rsidRDefault="00FF78BB">
          <w:pPr>
            <w:pStyle w:val="Inhopg2"/>
            <w:tabs>
              <w:tab w:val="right" w:leader="dot" w:pos="9016"/>
            </w:tabs>
            <w:rPr>
              <w:noProof/>
            </w:rPr>
          </w:pPr>
          <w:hyperlink w:anchor="_Toc226195264" w:history="1">
            <w:r w:rsidRPr="00641F68">
              <w:rPr>
                <w:rStyle w:val="Hyperlink"/>
                <w:noProof/>
              </w:rPr>
              <w:t>Scenario 4: Standard 2-Period Crossover (BE)</w:t>
            </w:r>
            <w:r>
              <w:rPr>
                <w:noProof/>
              </w:rPr>
              <w:tab/>
            </w:r>
            <w:r>
              <w:rPr>
                <w:noProof/>
              </w:rPr>
              <w:fldChar w:fldCharType="begin"/>
            </w:r>
            <w:r>
              <w:rPr>
                <w:noProof/>
              </w:rPr>
              <w:instrText xml:space="preserve"> PAGEREF _Toc226195264 \h </w:instrText>
            </w:r>
            <w:r>
              <w:rPr>
                <w:noProof/>
              </w:rPr>
            </w:r>
            <w:r>
              <w:rPr>
                <w:noProof/>
              </w:rPr>
              <w:fldChar w:fldCharType="separate"/>
            </w:r>
            <w:r>
              <w:rPr>
                <w:noProof/>
              </w:rPr>
              <w:t>9</w:t>
            </w:r>
            <w:r>
              <w:rPr>
                <w:noProof/>
              </w:rPr>
              <w:fldChar w:fldCharType="end"/>
            </w:r>
          </w:hyperlink>
        </w:p>
        <w:p w14:paraId="2202A0F4" w14:textId="77777777" w:rsidR="00FF78BB" w:rsidRDefault="00FF78BB">
          <w:pPr>
            <w:pStyle w:val="Inhopg2"/>
            <w:tabs>
              <w:tab w:val="right" w:leader="dot" w:pos="9016"/>
            </w:tabs>
            <w:rPr>
              <w:noProof/>
            </w:rPr>
          </w:pPr>
          <w:hyperlink w:anchor="_Toc226195265" w:history="1">
            <w:r w:rsidRPr="00641F68">
              <w:rPr>
                <w:rStyle w:val="Hyperlink"/>
                <w:noProof/>
              </w:rPr>
              <w:t>Scenario 5: Fixed-Order, 3-Period, and Replicate Crossover</w:t>
            </w:r>
            <w:r>
              <w:rPr>
                <w:noProof/>
              </w:rPr>
              <w:tab/>
            </w:r>
            <w:r>
              <w:rPr>
                <w:noProof/>
              </w:rPr>
              <w:fldChar w:fldCharType="begin"/>
            </w:r>
            <w:r>
              <w:rPr>
                <w:noProof/>
              </w:rPr>
              <w:instrText xml:space="preserve"> PAGEREF _Toc226195265 \h </w:instrText>
            </w:r>
            <w:r>
              <w:rPr>
                <w:noProof/>
              </w:rPr>
            </w:r>
            <w:r>
              <w:rPr>
                <w:noProof/>
              </w:rPr>
              <w:fldChar w:fldCharType="separate"/>
            </w:r>
            <w:r>
              <w:rPr>
                <w:noProof/>
              </w:rPr>
              <w:t>9</w:t>
            </w:r>
            <w:r>
              <w:rPr>
                <w:noProof/>
              </w:rPr>
              <w:fldChar w:fldCharType="end"/>
            </w:r>
          </w:hyperlink>
        </w:p>
        <w:p w14:paraId="59E56384" w14:textId="77777777" w:rsidR="00FF78BB" w:rsidRDefault="00FF78BB">
          <w:pPr>
            <w:pStyle w:val="Inhopg2"/>
            <w:tabs>
              <w:tab w:val="right" w:leader="dot" w:pos="9016"/>
            </w:tabs>
            <w:rPr>
              <w:noProof/>
            </w:rPr>
          </w:pPr>
          <w:hyperlink w:anchor="_Toc226195266" w:history="1">
            <w:r w:rsidRPr="00641F68">
              <w:rPr>
                <w:rStyle w:val="Hyperlink"/>
                <w:noProof/>
              </w:rPr>
              <w:t>Scenario 6: Parallel-Group BE</w:t>
            </w:r>
            <w:r>
              <w:rPr>
                <w:noProof/>
              </w:rPr>
              <w:tab/>
            </w:r>
            <w:r>
              <w:rPr>
                <w:noProof/>
              </w:rPr>
              <w:fldChar w:fldCharType="begin"/>
            </w:r>
            <w:r>
              <w:rPr>
                <w:noProof/>
              </w:rPr>
              <w:instrText xml:space="preserve"> PAGEREF _Toc226195266 \h </w:instrText>
            </w:r>
            <w:r>
              <w:rPr>
                <w:noProof/>
              </w:rPr>
            </w:r>
            <w:r>
              <w:rPr>
                <w:noProof/>
              </w:rPr>
              <w:fldChar w:fldCharType="separate"/>
            </w:r>
            <w:r>
              <w:rPr>
                <w:noProof/>
              </w:rPr>
              <w:t>9</w:t>
            </w:r>
            <w:r>
              <w:rPr>
                <w:noProof/>
              </w:rPr>
              <w:fldChar w:fldCharType="end"/>
            </w:r>
          </w:hyperlink>
        </w:p>
        <w:p w14:paraId="5027A59B" w14:textId="77777777" w:rsidR="00FF78BB" w:rsidRDefault="00FF78BB">
          <w:pPr>
            <w:pStyle w:val="Inhopg2"/>
            <w:tabs>
              <w:tab w:val="right" w:leader="dot" w:pos="9016"/>
            </w:tabs>
            <w:rPr>
              <w:noProof/>
            </w:rPr>
          </w:pPr>
          <w:hyperlink w:anchor="_Toc226195267" w:history="1">
            <w:r w:rsidRPr="00641F68">
              <w:rPr>
                <w:rStyle w:val="Hyperlink"/>
                <w:noProof/>
              </w:rPr>
              <w:t>Scenario 7: Steady-State PK</w:t>
            </w:r>
            <w:r>
              <w:rPr>
                <w:noProof/>
              </w:rPr>
              <w:tab/>
            </w:r>
            <w:r>
              <w:rPr>
                <w:noProof/>
              </w:rPr>
              <w:fldChar w:fldCharType="begin"/>
            </w:r>
            <w:r>
              <w:rPr>
                <w:noProof/>
              </w:rPr>
              <w:instrText xml:space="preserve"> PAGEREF _Toc226195267 \h </w:instrText>
            </w:r>
            <w:r>
              <w:rPr>
                <w:noProof/>
              </w:rPr>
            </w:r>
            <w:r>
              <w:rPr>
                <w:noProof/>
              </w:rPr>
              <w:fldChar w:fldCharType="separate"/>
            </w:r>
            <w:r>
              <w:rPr>
                <w:noProof/>
              </w:rPr>
              <w:t>9</w:t>
            </w:r>
            <w:r>
              <w:rPr>
                <w:noProof/>
              </w:rPr>
              <w:fldChar w:fldCharType="end"/>
            </w:r>
          </w:hyperlink>
        </w:p>
        <w:p w14:paraId="1C08FF4E" w14:textId="77777777" w:rsidR="00FF78BB" w:rsidRDefault="00FF78BB">
          <w:pPr>
            <w:pStyle w:val="Inhopg2"/>
            <w:tabs>
              <w:tab w:val="right" w:leader="dot" w:pos="9016"/>
            </w:tabs>
            <w:rPr>
              <w:noProof/>
            </w:rPr>
          </w:pPr>
          <w:hyperlink w:anchor="_Toc226195268" w:history="1">
            <w:r w:rsidRPr="00641F68">
              <w:rPr>
                <w:rStyle w:val="Hyperlink"/>
                <w:noProof/>
              </w:rPr>
              <w:t>Scenario 8: Drug–Drug Interaction Study</w:t>
            </w:r>
            <w:r>
              <w:rPr>
                <w:noProof/>
              </w:rPr>
              <w:tab/>
            </w:r>
            <w:r>
              <w:rPr>
                <w:noProof/>
              </w:rPr>
              <w:fldChar w:fldCharType="begin"/>
            </w:r>
            <w:r>
              <w:rPr>
                <w:noProof/>
              </w:rPr>
              <w:instrText xml:space="preserve"> PAGEREF _Toc226195268 \h </w:instrText>
            </w:r>
            <w:r>
              <w:rPr>
                <w:noProof/>
              </w:rPr>
            </w:r>
            <w:r>
              <w:rPr>
                <w:noProof/>
              </w:rPr>
              <w:fldChar w:fldCharType="separate"/>
            </w:r>
            <w:r>
              <w:rPr>
                <w:noProof/>
              </w:rPr>
              <w:t>9</w:t>
            </w:r>
            <w:r>
              <w:rPr>
                <w:noProof/>
              </w:rPr>
              <w:fldChar w:fldCharType="end"/>
            </w:r>
          </w:hyperlink>
        </w:p>
        <w:p w14:paraId="20371E91" w14:textId="77777777" w:rsidR="00FF78BB" w:rsidRDefault="00FF78BB">
          <w:pPr>
            <w:pStyle w:val="Inhopg2"/>
            <w:tabs>
              <w:tab w:val="right" w:leader="dot" w:pos="9016"/>
            </w:tabs>
            <w:rPr>
              <w:noProof/>
            </w:rPr>
          </w:pPr>
          <w:hyperlink w:anchor="_Toc226195269" w:history="1">
            <w:r w:rsidRPr="00641F68">
              <w:rPr>
                <w:rStyle w:val="Hyperlink"/>
                <w:noProof/>
              </w:rPr>
              <w:t>BLQ Handling</w:t>
            </w:r>
            <w:r>
              <w:rPr>
                <w:noProof/>
              </w:rPr>
              <w:tab/>
            </w:r>
            <w:r>
              <w:rPr>
                <w:noProof/>
              </w:rPr>
              <w:fldChar w:fldCharType="begin"/>
            </w:r>
            <w:r>
              <w:rPr>
                <w:noProof/>
              </w:rPr>
              <w:instrText xml:space="preserve"> PAGEREF _Toc226195269 \h </w:instrText>
            </w:r>
            <w:r>
              <w:rPr>
                <w:noProof/>
              </w:rPr>
            </w:r>
            <w:r>
              <w:rPr>
                <w:noProof/>
              </w:rPr>
              <w:fldChar w:fldCharType="separate"/>
            </w:r>
            <w:r>
              <w:rPr>
                <w:noProof/>
              </w:rPr>
              <w:t>9</w:t>
            </w:r>
            <w:r>
              <w:rPr>
                <w:noProof/>
              </w:rPr>
              <w:fldChar w:fldCharType="end"/>
            </w:r>
          </w:hyperlink>
        </w:p>
        <w:p w14:paraId="7D9C623C" w14:textId="77777777" w:rsidR="00FF78BB" w:rsidRDefault="00FF78BB">
          <w:pPr>
            <w:pStyle w:val="Inhopg2"/>
            <w:tabs>
              <w:tab w:val="right" w:leader="dot" w:pos="9016"/>
            </w:tabs>
            <w:rPr>
              <w:noProof/>
            </w:rPr>
          </w:pPr>
          <w:hyperlink w:anchor="_Toc226195270" w:history="1">
            <w:r w:rsidRPr="00641F68">
              <w:rPr>
                <w:rStyle w:val="Hyperlink"/>
                <w:noProof/>
              </w:rPr>
              <w:t>Common Mistakes</w:t>
            </w:r>
            <w:r>
              <w:rPr>
                <w:noProof/>
              </w:rPr>
              <w:tab/>
            </w:r>
            <w:r>
              <w:rPr>
                <w:noProof/>
              </w:rPr>
              <w:fldChar w:fldCharType="begin"/>
            </w:r>
            <w:r>
              <w:rPr>
                <w:noProof/>
              </w:rPr>
              <w:instrText xml:space="preserve"> PAGEREF _Toc226195270 \h </w:instrText>
            </w:r>
            <w:r>
              <w:rPr>
                <w:noProof/>
              </w:rPr>
            </w:r>
            <w:r>
              <w:rPr>
                <w:noProof/>
              </w:rPr>
              <w:fldChar w:fldCharType="separate"/>
            </w:r>
            <w:r>
              <w:rPr>
                <w:noProof/>
              </w:rPr>
              <w:t>10</w:t>
            </w:r>
            <w:r>
              <w:rPr>
                <w:noProof/>
              </w:rPr>
              <w:fldChar w:fldCharType="end"/>
            </w:r>
          </w:hyperlink>
        </w:p>
        <w:p w14:paraId="73719586" w14:textId="77777777" w:rsidR="00FF78BB" w:rsidRDefault="00FF78BB">
          <w:pPr>
            <w:pStyle w:val="Inhopg1"/>
            <w:tabs>
              <w:tab w:val="right" w:leader="dot" w:pos="9016"/>
            </w:tabs>
            <w:rPr>
              <w:noProof/>
            </w:rPr>
          </w:pPr>
          <w:hyperlink w:anchor="_Toc226195271" w:history="1">
            <w:r w:rsidRPr="00641F68">
              <w:rPr>
                <w:rStyle w:val="Hyperlink"/>
                <w:noProof/>
              </w:rPr>
              <w:t>Part III: Using the App</w:t>
            </w:r>
            <w:r>
              <w:rPr>
                <w:noProof/>
              </w:rPr>
              <w:tab/>
            </w:r>
            <w:r>
              <w:rPr>
                <w:noProof/>
              </w:rPr>
              <w:fldChar w:fldCharType="begin"/>
            </w:r>
            <w:r>
              <w:rPr>
                <w:noProof/>
              </w:rPr>
              <w:instrText xml:space="preserve"> PAGEREF _Toc226195271 \h </w:instrText>
            </w:r>
            <w:r>
              <w:rPr>
                <w:noProof/>
              </w:rPr>
            </w:r>
            <w:r>
              <w:rPr>
                <w:noProof/>
              </w:rPr>
              <w:fldChar w:fldCharType="separate"/>
            </w:r>
            <w:r>
              <w:rPr>
                <w:noProof/>
              </w:rPr>
              <w:t>11</w:t>
            </w:r>
            <w:r>
              <w:rPr>
                <w:noProof/>
              </w:rPr>
              <w:fldChar w:fldCharType="end"/>
            </w:r>
          </w:hyperlink>
        </w:p>
        <w:p w14:paraId="67822DF0" w14:textId="77777777" w:rsidR="00FF78BB" w:rsidRDefault="00FF78BB">
          <w:pPr>
            <w:pStyle w:val="Inhopg2"/>
            <w:tabs>
              <w:tab w:val="right" w:leader="dot" w:pos="9016"/>
            </w:tabs>
            <w:rPr>
              <w:noProof/>
            </w:rPr>
          </w:pPr>
          <w:hyperlink w:anchor="_Toc226195272" w:history="1">
            <w:r w:rsidRPr="00641F68">
              <w:rPr>
                <w:rStyle w:val="Hyperlink"/>
                <w:noProof/>
              </w:rPr>
              <w:t>The Hub Screen</w:t>
            </w:r>
            <w:r>
              <w:rPr>
                <w:noProof/>
              </w:rPr>
              <w:tab/>
            </w:r>
            <w:r>
              <w:rPr>
                <w:noProof/>
              </w:rPr>
              <w:fldChar w:fldCharType="begin"/>
            </w:r>
            <w:r>
              <w:rPr>
                <w:noProof/>
              </w:rPr>
              <w:instrText xml:space="preserve"> PAGEREF _Toc226195272 \h </w:instrText>
            </w:r>
            <w:r>
              <w:rPr>
                <w:noProof/>
              </w:rPr>
            </w:r>
            <w:r>
              <w:rPr>
                <w:noProof/>
              </w:rPr>
              <w:fldChar w:fldCharType="separate"/>
            </w:r>
            <w:r>
              <w:rPr>
                <w:noProof/>
              </w:rPr>
              <w:t>11</w:t>
            </w:r>
            <w:r>
              <w:rPr>
                <w:noProof/>
              </w:rPr>
              <w:fldChar w:fldCharType="end"/>
            </w:r>
          </w:hyperlink>
        </w:p>
        <w:p w14:paraId="08293E90" w14:textId="77777777" w:rsidR="00FF78BB" w:rsidRDefault="00FF78BB">
          <w:pPr>
            <w:pStyle w:val="Inhopg2"/>
            <w:tabs>
              <w:tab w:val="right" w:leader="dot" w:pos="9016"/>
            </w:tabs>
            <w:rPr>
              <w:noProof/>
            </w:rPr>
          </w:pPr>
          <w:hyperlink w:anchor="_Toc226195273" w:history="1">
            <w:r w:rsidRPr="00641F68">
              <w:rPr>
                <w:rStyle w:val="Hyperlink"/>
                <w:noProof/>
              </w:rPr>
              <w:t>Path 1: Plan a Study</w:t>
            </w:r>
            <w:r>
              <w:rPr>
                <w:noProof/>
              </w:rPr>
              <w:tab/>
            </w:r>
            <w:r>
              <w:rPr>
                <w:noProof/>
              </w:rPr>
              <w:fldChar w:fldCharType="begin"/>
            </w:r>
            <w:r>
              <w:rPr>
                <w:noProof/>
              </w:rPr>
              <w:instrText xml:space="preserve"> PAGEREF _Toc226195273 \h </w:instrText>
            </w:r>
            <w:r>
              <w:rPr>
                <w:noProof/>
              </w:rPr>
            </w:r>
            <w:r>
              <w:rPr>
                <w:noProof/>
              </w:rPr>
              <w:fldChar w:fldCharType="separate"/>
            </w:r>
            <w:r>
              <w:rPr>
                <w:noProof/>
              </w:rPr>
              <w:t>11</w:t>
            </w:r>
            <w:r>
              <w:rPr>
                <w:noProof/>
              </w:rPr>
              <w:fldChar w:fldCharType="end"/>
            </w:r>
          </w:hyperlink>
        </w:p>
        <w:p w14:paraId="3151BCC8" w14:textId="77777777" w:rsidR="00FF78BB" w:rsidRDefault="00FF78BB">
          <w:pPr>
            <w:pStyle w:val="Inhopg2"/>
            <w:tabs>
              <w:tab w:val="right" w:leader="dot" w:pos="9016"/>
            </w:tabs>
            <w:rPr>
              <w:noProof/>
            </w:rPr>
          </w:pPr>
          <w:hyperlink w:anchor="_Toc226195274" w:history="1">
            <w:r w:rsidRPr="00641F68">
              <w:rPr>
                <w:rStyle w:val="Hyperlink"/>
                <w:noProof/>
              </w:rPr>
              <w:t>Path 2: Upload &amp; Check Data</w:t>
            </w:r>
            <w:r>
              <w:rPr>
                <w:noProof/>
              </w:rPr>
              <w:tab/>
            </w:r>
            <w:r>
              <w:rPr>
                <w:noProof/>
              </w:rPr>
              <w:fldChar w:fldCharType="begin"/>
            </w:r>
            <w:r>
              <w:rPr>
                <w:noProof/>
              </w:rPr>
              <w:instrText xml:space="preserve"> PAGEREF _Toc226195274 \h </w:instrText>
            </w:r>
            <w:r>
              <w:rPr>
                <w:noProof/>
              </w:rPr>
            </w:r>
            <w:r>
              <w:rPr>
                <w:noProof/>
              </w:rPr>
              <w:fldChar w:fldCharType="separate"/>
            </w:r>
            <w:r>
              <w:rPr>
                <w:noProof/>
              </w:rPr>
              <w:t>11</w:t>
            </w:r>
            <w:r>
              <w:rPr>
                <w:noProof/>
              </w:rPr>
              <w:fldChar w:fldCharType="end"/>
            </w:r>
          </w:hyperlink>
        </w:p>
        <w:p w14:paraId="27C40D6A" w14:textId="77777777" w:rsidR="00FF78BB" w:rsidRDefault="00FF78BB">
          <w:pPr>
            <w:pStyle w:val="Inhopg2"/>
            <w:tabs>
              <w:tab w:val="right" w:leader="dot" w:pos="9016"/>
            </w:tabs>
            <w:rPr>
              <w:noProof/>
            </w:rPr>
          </w:pPr>
          <w:hyperlink w:anchor="_Toc226195275" w:history="1">
            <w:r w:rsidRPr="00641F68">
              <w:rPr>
                <w:rStyle w:val="Hyperlink"/>
                <w:noProof/>
              </w:rPr>
              <w:t>Path 3: Analyze One Subject at a Time</w:t>
            </w:r>
            <w:r>
              <w:rPr>
                <w:noProof/>
              </w:rPr>
              <w:tab/>
            </w:r>
            <w:r>
              <w:rPr>
                <w:noProof/>
              </w:rPr>
              <w:fldChar w:fldCharType="begin"/>
            </w:r>
            <w:r>
              <w:rPr>
                <w:noProof/>
              </w:rPr>
              <w:instrText xml:space="preserve"> PAGEREF _Toc226195275 \h </w:instrText>
            </w:r>
            <w:r>
              <w:rPr>
                <w:noProof/>
              </w:rPr>
            </w:r>
            <w:r>
              <w:rPr>
                <w:noProof/>
              </w:rPr>
              <w:fldChar w:fldCharType="separate"/>
            </w:r>
            <w:r>
              <w:rPr>
                <w:noProof/>
              </w:rPr>
              <w:t>11</w:t>
            </w:r>
            <w:r>
              <w:rPr>
                <w:noProof/>
              </w:rPr>
              <w:fldChar w:fldCharType="end"/>
            </w:r>
          </w:hyperlink>
        </w:p>
        <w:p w14:paraId="27435D4C" w14:textId="77777777" w:rsidR="00FF78BB" w:rsidRDefault="00FF78BB">
          <w:pPr>
            <w:pStyle w:val="Inhopg2"/>
            <w:tabs>
              <w:tab w:val="right" w:leader="dot" w:pos="9016"/>
            </w:tabs>
            <w:rPr>
              <w:noProof/>
            </w:rPr>
          </w:pPr>
          <w:hyperlink w:anchor="_Toc226195276" w:history="1">
            <w:r w:rsidRPr="00641F68">
              <w:rPr>
                <w:rStyle w:val="Hyperlink"/>
                <w:noProof/>
              </w:rPr>
              <w:t>Path 4: Analyze All Subjects (Batch NCA)</w:t>
            </w:r>
            <w:r>
              <w:rPr>
                <w:noProof/>
              </w:rPr>
              <w:tab/>
            </w:r>
            <w:r>
              <w:rPr>
                <w:noProof/>
              </w:rPr>
              <w:fldChar w:fldCharType="begin"/>
            </w:r>
            <w:r>
              <w:rPr>
                <w:noProof/>
              </w:rPr>
              <w:instrText xml:space="preserve"> PAGEREF _Toc226195276 \h </w:instrText>
            </w:r>
            <w:r>
              <w:rPr>
                <w:noProof/>
              </w:rPr>
            </w:r>
            <w:r>
              <w:rPr>
                <w:noProof/>
              </w:rPr>
              <w:fldChar w:fldCharType="separate"/>
            </w:r>
            <w:r>
              <w:rPr>
                <w:noProof/>
              </w:rPr>
              <w:t>11</w:t>
            </w:r>
            <w:r>
              <w:rPr>
                <w:noProof/>
              </w:rPr>
              <w:fldChar w:fldCharType="end"/>
            </w:r>
          </w:hyperlink>
        </w:p>
        <w:p w14:paraId="5E5EF284" w14:textId="77777777" w:rsidR="00FF78BB" w:rsidRDefault="00FF78BB">
          <w:pPr>
            <w:pStyle w:val="Inhopg2"/>
            <w:tabs>
              <w:tab w:val="right" w:leader="dot" w:pos="9016"/>
            </w:tabs>
            <w:rPr>
              <w:noProof/>
            </w:rPr>
          </w:pPr>
          <w:hyperlink w:anchor="_Toc226195277" w:history="1">
            <w:r w:rsidRPr="00641F68">
              <w:rPr>
                <w:rStyle w:val="Hyperlink"/>
                <w:noProof/>
              </w:rPr>
              <w:t>Path 5: Bioequivalence Testing</w:t>
            </w:r>
            <w:r>
              <w:rPr>
                <w:noProof/>
              </w:rPr>
              <w:tab/>
            </w:r>
            <w:r>
              <w:rPr>
                <w:noProof/>
              </w:rPr>
              <w:fldChar w:fldCharType="begin"/>
            </w:r>
            <w:r>
              <w:rPr>
                <w:noProof/>
              </w:rPr>
              <w:instrText xml:space="preserve"> PAGEREF _Toc226195277 \h </w:instrText>
            </w:r>
            <w:r>
              <w:rPr>
                <w:noProof/>
              </w:rPr>
            </w:r>
            <w:r>
              <w:rPr>
                <w:noProof/>
              </w:rPr>
              <w:fldChar w:fldCharType="separate"/>
            </w:r>
            <w:r>
              <w:rPr>
                <w:noProof/>
              </w:rPr>
              <w:t>11</w:t>
            </w:r>
            <w:r>
              <w:rPr>
                <w:noProof/>
              </w:rPr>
              <w:fldChar w:fldCharType="end"/>
            </w:r>
          </w:hyperlink>
        </w:p>
        <w:p w14:paraId="7B8A9DD9" w14:textId="77777777" w:rsidR="00FF78BB" w:rsidRDefault="00FF78BB">
          <w:pPr>
            <w:pStyle w:val="Inhopg2"/>
            <w:tabs>
              <w:tab w:val="right" w:leader="dot" w:pos="9016"/>
            </w:tabs>
            <w:rPr>
              <w:noProof/>
            </w:rPr>
          </w:pPr>
          <w:hyperlink w:anchor="_Toc226195278" w:history="1">
            <w:r w:rsidRPr="00641F68">
              <w:rPr>
                <w:rStyle w:val="Hyperlink"/>
                <w:noProof/>
              </w:rPr>
              <w:t>Analysing Drug–Drug Interaction Studies</w:t>
            </w:r>
            <w:r>
              <w:rPr>
                <w:noProof/>
              </w:rPr>
              <w:tab/>
            </w:r>
            <w:r>
              <w:rPr>
                <w:noProof/>
              </w:rPr>
              <w:fldChar w:fldCharType="begin"/>
            </w:r>
            <w:r>
              <w:rPr>
                <w:noProof/>
              </w:rPr>
              <w:instrText xml:space="preserve"> PAGEREF _Toc226195278 \h </w:instrText>
            </w:r>
            <w:r>
              <w:rPr>
                <w:noProof/>
              </w:rPr>
            </w:r>
            <w:r>
              <w:rPr>
                <w:noProof/>
              </w:rPr>
              <w:fldChar w:fldCharType="separate"/>
            </w:r>
            <w:r>
              <w:rPr>
                <w:noProof/>
              </w:rPr>
              <w:t>11</w:t>
            </w:r>
            <w:r>
              <w:rPr>
                <w:noProof/>
              </w:rPr>
              <w:fldChar w:fldCharType="end"/>
            </w:r>
          </w:hyperlink>
        </w:p>
        <w:p w14:paraId="0FD67D41" w14:textId="77777777" w:rsidR="00FF78BB" w:rsidRDefault="00FF78BB">
          <w:pPr>
            <w:pStyle w:val="Inhopg3"/>
            <w:tabs>
              <w:tab w:val="right" w:leader="dot" w:pos="9016"/>
            </w:tabs>
            <w:rPr>
              <w:noProof/>
            </w:rPr>
          </w:pPr>
          <w:hyperlink w:anchor="_Toc226195279" w:history="1">
            <w:r w:rsidRPr="00641F68">
              <w:rPr>
                <w:rStyle w:val="Hyperlink"/>
                <w:noProof/>
              </w:rPr>
              <w:t>How to Set Up a DDI Analysis</w:t>
            </w:r>
            <w:r>
              <w:rPr>
                <w:noProof/>
              </w:rPr>
              <w:tab/>
            </w:r>
            <w:r>
              <w:rPr>
                <w:noProof/>
              </w:rPr>
              <w:fldChar w:fldCharType="begin"/>
            </w:r>
            <w:r>
              <w:rPr>
                <w:noProof/>
              </w:rPr>
              <w:instrText xml:space="preserve"> PAGEREF _Toc226195279 \h </w:instrText>
            </w:r>
            <w:r>
              <w:rPr>
                <w:noProof/>
              </w:rPr>
            </w:r>
            <w:r>
              <w:rPr>
                <w:noProof/>
              </w:rPr>
              <w:fldChar w:fldCharType="separate"/>
            </w:r>
            <w:r>
              <w:rPr>
                <w:noProof/>
              </w:rPr>
              <w:t>11</w:t>
            </w:r>
            <w:r>
              <w:rPr>
                <w:noProof/>
              </w:rPr>
              <w:fldChar w:fldCharType="end"/>
            </w:r>
          </w:hyperlink>
        </w:p>
        <w:p w14:paraId="328FDDFD" w14:textId="77777777" w:rsidR="00FF78BB" w:rsidRDefault="00FF78BB">
          <w:pPr>
            <w:pStyle w:val="Inhopg3"/>
            <w:tabs>
              <w:tab w:val="right" w:leader="dot" w:pos="9016"/>
            </w:tabs>
            <w:rPr>
              <w:noProof/>
            </w:rPr>
          </w:pPr>
          <w:hyperlink w:anchor="_Toc226195280" w:history="1">
            <w:r w:rsidRPr="00641F68">
              <w:rPr>
                <w:rStyle w:val="Hyperlink"/>
                <w:noProof/>
              </w:rPr>
              <w:t>Interpreting DDI Results</w:t>
            </w:r>
            <w:r>
              <w:rPr>
                <w:noProof/>
              </w:rPr>
              <w:tab/>
            </w:r>
            <w:r>
              <w:rPr>
                <w:noProof/>
              </w:rPr>
              <w:fldChar w:fldCharType="begin"/>
            </w:r>
            <w:r>
              <w:rPr>
                <w:noProof/>
              </w:rPr>
              <w:instrText xml:space="preserve"> PAGEREF _Toc226195280 \h </w:instrText>
            </w:r>
            <w:r>
              <w:rPr>
                <w:noProof/>
              </w:rPr>
            </w:r>
            <w:r>
              <w:rPr>
                <w:noProof/>
              </w:rPr>
              <w:fldChar w:fldCharType="separate"/>
            </w:r>
            <w:r>
              <w:rPr>
                <w:noProof/>
              </w:rPr>
              <w:t>12</w:t>
            </w:r>
            <w:r>
              <w:rPr>
                <w:noProof/>
              </w:rPr>
              <w:fldChar w:fldCharType="end"/>
            </w:r>
          </w:hyperlink>
        </w:p>
        <w:p w14:paraId="5443EF4D" w14:textId="77777777" w:rsidR="00FF78BB" w:rsidRDefault="00FF78BB">
          <w:pPr>
            <w:pStyle w:val="Inhopg3"/>
            <w:tabs>
              <w:tab w:val="right" w:leader="dot" w:pos="9016"/>
            </w:tabs>
            <w:rPr>
              <w:noProof/>
            </w:rPr>
          </w:pPr>
          <w:hyperlink w:anchor="_Toc226195281" w:history="1">
            <w:r w:rsidRPr="00641F68">
              <w:rPr>
                <w:rStyle w:val="Hyperlink"/>
                <w:noProof/>
              </w:rPr>
              <w:t>Practical Considerations</w:t>
            </w:r>
            <w:r>
              <w:rPr>
                <w:noProof/>
              </w:rPr>
              <w:tab/>
            </w:r>
            <w:r>
              <w:rPr>
                <w:noProof/>
              </w:rPr>
              <w:fldChar w:fldCharType="begin"/>
            </w:r>
            <w:r>
              <w:rPr>
                <w:noProof/>
              </w:rPr>
              <w:instrText xml:space="preserve"> PAGEREF _Toc226195281 \h </w:instrText>
            </w:r>
            <w:r>
              <w:rPr>
                <w:noProof/>
              </w:rPr>
            </w:r>
            <w:r>
              <w:rPr>
                <w:noProof/>
              </w:rPr>
              <w:fldChar w:fldCharType="separate"/>
            </w:r>
            <w:r>
              <w:rPr>
                <w:noProof/>
              </w:rPr>
              <w:t>12</w:t>
            </w:r>
            <w:r>
              <w:rPr>
                <w:noProof/>
              </w:rPr>
              <w:fldChar w:fldCharType="end"/>
            </w:r>
          </w:hyperlink>
        </w:p>
        <w:p w14:paraId="4D40463F" w14:textId="77777777" w:rsidR="00FF78BB" w:rsidRDefault="00FF78BB">
          <w:pPr>
            <w:pStyle w:val="Inhopg2"/>
            <w:tabs>
              <w:tab w:val="right" w:leader="dot" w:pos="9016"/>
            </w:tabs>
            <w:rPr>
              <w:noProof/>
            </w:rPr>
          </w:pPr>
          <w:hyperlink w:anchor="_Toc226195282" w:history="1">
            <w:r w:rsidRPr="00641F68">
              <w:rPr>
                <w:rStyle w:val="Hyperlink"/>
                <w:noProof/>
              </w:rPr>
              <w:t>Complete Analysis Record</w:t>
            </w:r>
            <w:r>
              <w:rPr>
                <w:noProof/>
              </w:rPr>
              <w:tab/>
            </w:r>
            <w:r>
              <w:rPr>
                <w:noProof/>
              </w:rPr>
              <w:fldChar w:fldCharType="begin"/>
            </w:r>
            <w:r>
              <w:rPr>
                <w:noProof/>
              </w:rPr>
              <w:instrText xml:space="preserve"> PAGEREF _Toc226195282 \h </w:instrText>
            </w:r>
            <w:r>
              <w:rPr>
                <w:noProof/>
              </w:rPr>
            </w:r>
            <w:r>
              <w:rPr>
                <w:noProof/>
              </w:rPr>
              <w:fldChar w:fldCharType="separate"/>
            </w:r>
            <w:r>
              <w:rPr>
                <w:noProof/>
              </w:rPr>
              <w:t>12</w:t>
            </w:r>
            <w:r>
              <w:rPr>
                <w:noProof/>
              </w:rPr>
              <w:fldChar w:fldCharType="end"/>
            </w:r>
          </w:hyperlink>
        </w:p>
        <w:p w14:paraId="35D3C098" w14:textId="77777777" w:rsidR="00FF78BB" w:rsidRDefault="00FF78BB">
          <w:pPr>
            <w:pStyle w:val="Inhopg1"/>
            <w:tabs>
              <w:tab w:val="right" w:leader="dot" w:pos="9016"/>
            </w:tabs>
            <w:rPr>
              <w:noProof/>
            </w:rPr>
          </w:pPr>
          <w:hyperlink w:anchor="_Toc226195283" w:history="1">
            <w:r w:rsidRPr="00641F68">
              <w:rPr>
                <w:rStyle w:val="Hyperlink"/>
                <w:noProof/>
              </w:rPr>
              <w:t>Part IV: Worked Examples</w:t>
            </w:r>
            <w:r>
              <w:rPr>
                <w:noProof/>
              </w:rPr>
              <w:tab/>
            </w:r>
            <w:r>
              <w:rPr>
                <w:noProof/>
              </w:rPr>
              <w:fldChar w:fldCharType="begin"/>
            </w:r>
            <w:r>
              <w:rPr>
                <w:noProof/>
              </w:rPr>
              <w:instrText xml:space="preserve"> PAGEREF _Toc226195283 \h </w:instrText>
            </w:r>
            <w:r>
              <w:rPr>
                <w:noProof/>
              </w:rPr>
            </w:r>
            <w:r>
              <w:rPr>
                <w:noProof/>
              </w:rPr>
              <w:fldChar w:fldCharType="separate"/>
            </w:r>
            <w:r>
              <w:rPr>
                <w:noProof/>
              </w:rPr>
              <w:t>13</w:t>
            </w:r>
            <w:r>
              <w:rPr>
                <w:noProof/>
              </w:rPr>
              <w:fldChar w:fldCharType="end"/>
            </w:r>
          </w:hyperlink>
        </w:p>
        <w:p w14:paraId="17905BAA" w14:textId="77777777" w:rsidR="00FF78BB" w:rsidRDefault="00FF78BB">
          <w:pPr>
            <w:pStyle w:val="Inhopg2"/>
            <w:tabs>
              <w:tab w:val="right" w:leader="dot" w:pos="9016"/>
            </w:tabs>
            <w:rPr>
              <w:noProof/>
            </w:rPr>
          </w:pPr>
          <w:hyperlink w:anchor="_Toc226195284" w:history="1">
            <w:r w:rsidRPr="00641F68">
              <w:rPr>
                <w:rStyle w:val="Hyperlink"/>
                <w:noProof/>
              </w:rPr>
              <w:t>Exercise 1: Theoph Dataset (Batch NCA)</w:t>
            </w:r>
            <w:r>
              <w:rPr>
                <w:noProof/>
              </w:rPr>
              <w:tab/>
            </w:r>
            <w:r>
              <w:rPr>
                <w:noProof/>
              </w:rPr>
              <w:fldChar w:fldCharType="begin"/>
            </w:r>
            <w:r>
              <w:rPr>
                <w:noProof/>
              </w:rPr>
              <w:instrText xml:space="preserve"> PAGEREF _Toc226195284 \h </w:instrText>
            </w:r>
            <w:r>
              <w:rPr>
                <w:noProof/>
              </w:rPr>
            </w:r>
            <w:r>
              <w:rPr>
                <w:noProof/>
              </w:rPr>
              <w:fldChar w:fldCharType="separate"/>
            </w:r>
            <w:r>
              <w:rPr>
                <w:noProof/>
              </w:rPr>
              <w:t>13</w:t>
            </w:r>
            <w:r>
              <w:rPr>
                <w:noProof/>
              </w:rPr>
              <w:fldChar w:fldCharType="end"/>
            </w:r>
          </w:hyperlink>
        </w:p>
        <w:p w14:paraId="1819576F" w14:textId="77777777" w:rsidR="00FF78BB" w:rsidRDefault="00FF78BB">
          <w:pPr>
            <w:pStyle w:val="Inhopg2"/>
            <w:tabs>
              <w:tab w:val="right" w:leader="dot" w:pos="9016"/>
            </w:tabs>
            <w:rPr>
              <w:noProof/>
            </w:rPr>
          </w:pPr>
          <w:hyperlink w:anchor="_Toc226195285" w:history="1">
            <w:r w:rsidRPr="00641F68">
              <w:rPr>
                <w:rStyle w:val="Hyperlink"/>
                <w:noProof/>
              </w:rPr>
              <w:t>Exercise 2: Bioequivalence</w:t>
            </w:r>
            <w:r>
              <w:rPr>
                <w:noProof/>
              </w:rPr>
              <w:tab/>
            </w:r>
            <w:r>
              <w:rPr>
                <w:noProof/>
              </w:rPr>
              <w:fldChar w:fldCharType="begin"/>
            </w:r>
            <w:r>
              <w:rPr>
                <w:noProof/>
              </w:rPr>
              <w:instrText xml:space="preserve"> PAGEREF _Toc226195285 \h </w:instrText>
            </w:r>
            <w:r>
              <w:rPr>
                <w:noProof/>
              </w:rPr>
            </w:r>
            <w:r>
              <w:rPr>
                <w:noProof/>
              </w:rPr>
              <w:fldChar w:fldCharType="separate"/>
            </w:r>
            <w:r>
              <w:rPr>
                <w:noProof/>
              </w:rPr>
              <w:t>13</w:t>
            </w:r>
            <w:r>
              <w:rPr>
                <w:noProof/>
              </w:rPr>
              <w:fldChar w:fldCharType="end"/>
            </w:r>
          </w:hyperlink>
        </w:p>
        <w:p w14:paraId="1F3C0C87" w14:textId="77777777" w:rsidR="00FF78BB" w:rsidRDefault="00FF78BB">
          <w:pPr>
            <w:pStyle w:val="Inhopg2"/>
            <w:tabs>
              <w:tab w:val="right" w:leader="dot" w:pos="9016"/>
            </w:tabs>
            <w:rPr>
              <w:noProof/>
            </w:rPr>
          </w:pPr>
          <w:hyperlink w:anchor="_Toc226195286" w:history="1">
            <w:r w:rsidRPr="00641F68">
              <w:rPr>
                <w:rStyle w:val="Hyperlink"/>
                <w:noProof/>
              </w:rPr>
              <w:t>Exercise 3: Power Calculation</w:t>
            </w:r>
            <w:r>
              <w:rPr>
                <w:noProof/>
              </w:rPr>
              <w:tab/>
            </w:r>
            <w:r>
              <w:rPr>
                <w:noProof/>
              </w:rPr>
              <w:fldChar w:fldCharType="begin"/>
            </w:r>
            <w:r>
              <w:rPr>
                <w:noProof/>
              </w:rPr>
              <w:instrText xml:space="preserve"> PAGEREF _Toc226195286 \h </w:instrText>
            </w:r>
            <w:r>
              <w:rPr>
                <w:noProof/>
              </w:rPr>
            </w:r>
            <w:r>
              <w:rPr>
                <w:noProof/>
              </w:rPr>
              <w:fldChar w:fldCharType="separate"/>
            </w:r>
            <w:r>
              <w:rPr>
                <w:noProof/>
              </w:rPr>
              <w:t>13</w:t>
            </w:r>
            <w:r>
              <w:rPr>
                <w:noProof/>
              </w:rPr>
              <w:fldChar w:fldCharType="end"/>
            </w:r>
          </w:hyperlink>
        </w:p>
        <w:p w14:paraId="5DB94A4B" w14:textId="77777777" w:rsidR="00FF78BB" w:rsidRDefault="00FF78BB">
          <w:pPr>
            <w:pStyle w:val="Inhopg1"/>
            <w:tabs>
              <w:tab w:val="right" w:leader="dot" w:pos="9016"/>
            </w:tabs>
            <w:rPr>
              <w:noProof/>
            </w:rPr>
          </w:pPr>
          <w:hyperlink w:anchor="_Toc226195287" w:history="1">
            <w:r w:rsidRPr="00641F68">
              <w:rPr>
                <w:rStyle w:val="Hyperlink"/>
                <w:noProof/>
              </w:rPr>
              <w:t>Part V: Theoretical Background</w:t>
            </w:r>
            <w:r>
              <w:rPr>
                <w:noProof/>
              </w:rPr>
              <w:tab/>
            </w:r>
            <w:r>
              <w:rPr>
                <w:noProof/>
              </w:rPr>
              <w:fldChar w:fldCharType="begin"/>
            </w:r>
            <w:r>
              <w:rPr>
                <w:noProof/>
              </w:rPr>
              <w:instrText xml:space="preserve"> PAGEREF _Toc226195287 \h </w:instrText>
            </w:r>
            <w:r>
              <w:rPr>
                <w:noProof/>
              </w:rPr>
            </w:r>
            <w:r>
              <w:rPr>
                <w:noProof/>
              </w:rPr>
              <w:fldChar w:fldCharType="separate"/>
            </w:r>
            <w:r>
              <w:rPr>
                <w:noProof/>
              </w:rPr>
              <w:t>14</w:t>
            </w:r>
            <w:r>
              <w:rPr>
                <w:noProof/>
              </w:rPr>
              <w:fldChar w:fldCharType="end"/>
            </w:r>
          </w:hyperlink>
        </w:p>
        <w:p w14:paraId="28640261" w14:textId="77777777" w:rsidR="00FF78BB" w:rsidRDefault="00FF78BB">
          <w:pPr>
            <w:pStyle w:val="Inhopg2"/>
            <w:tabs>
              <w:tab w:val="right" w:leader="dot" w:pos="9016"/>
            </w:tabs>
            <w:rPr>
              <w:noProof/>
            </w:rPr>
          </w:pPr>
          <w:hyperlink w:anchor="_Toc226195288" w:history="1">
            <w:r w:rsidRPr="00641F68">
              <w:rPr>
                <w:rStyle w:val="Hyperlink"/>
                <w:noProof/>
              </w:rPr>
              <w:t>Trapezoidal Methods for AUC Calculation</w:t>
            </w:r>
            <w:r>
              <w:rPr>
                <w:noProof/>
              </w:rPr>
              <w:tab/>
            </w:r>
            <w:r>
              <w:rPr>
                <w:noProof/>
              </w:rPr>
              <w:fldChar w:fldCharType="begin"/>
            </w:r>
            <w:r>
              <w:rPr>
                <w:noProof/>
              </w:rPr>
              <w:instrText xml:space="preserve"> PAGEREF _Toc226195288 \h </w:instrText>
            </w:r>
            <w:r>
              <w:rPr>
                <w:noProof/>
              </w:rPr>
            </w:r>
            <w:r>
              <w:rPr>
                <w:noProof/>
              </w:rPr>
              <w:fldChar w:fldCharType="separate"/>
            </w:r>
            <w:r>
              <w:rPr>
                <w:noProof/>
              </w:rPr>
              <w:t>14</w:t>
            </w:r>
            <w:r>
              <w:rPr>
                <w:noProof/>
              </w:rPr>
              <w:fldChar w:fldCharType="end"/>
            </w:r>
          </w:hyperlink>
        </w:p>
        <w:p w14:paraId="1FBC02A1" w14:textId="77777777" w:rsidR="00FF78BB" w:rsidRDefault="00FF78BB">
          <w:pPr>
            <w:pStyle w:val="Inhopg3"/>
            <w:tabs>
              <w:tab w:val="right" w:leader="dot" w:pos="9016"/>
            </w:tabs>
            <w:rPr>
              <w:noProof/>
            </w:rPr>
          </w:pPr>
          <w:hyperlink w:anchor="_Toc226195289" w:history="1">
            <w:r w:rsidRPr="00641F68">
              <w:rPr>
                <w:rStyle w:val="Hyperlink"/>
                <w:noProof/>
              </w:rPr>
              <w:t>The Linear Trapezoidal Rule</w:t>
            </w:r>
            <w:r>
              <w:rPr>
                <w:noProof/>
              </w:rPr>
              <w:tab/>
            </w:r>
            <w:r>
              <w:rPr>
                <w:noProof/>
              </w:rPr>
              <w:fldChar w:fldCharType="begin"/>
            </w:r>
            <w:r>
              <w:rPr>
                <w:noProof/>
              </w:rPr>
              <w:instrText xml:space="preserve"> PAGEREF _Toc226195289 \h </w:instrText>
            </w:r>
            <w:r>
              <w:rPr>
                <w:noProof/>
              </w:rPr>
            </w:r>
            <w:r>
              <w:rPr>
                <w:noProof/>
              </w:rPr>
              <w:fldChar w:fldCharType="separate"/>
            </w:r>
            <w:r>
              <w:rPr>
                <w:noProof/>
              </w:rPr>
              <w:t>14</w:t>
            </w:r>
            <w:r>
              <w:rPr>
                <w:noProof/>
              </w:rPr>
              <w:fldChar w:fldCharType="end"/>
            </w:r>
          </w:hyperlink>
        </w:p>
        <w:p w14:paraId="0ABDA798" w14:textId="77777777" w:rsidR="00FF78BB" w:rsidRDefault="00FF78BB">
          <w:pPr>
            <w:pStyle w:val="Inhopg3"/>
            <w:tabs>
              <w:tab w:val="right" w:leader="dot" w:pos="9016"/>
            </w:tabs>
            <w:rPr>
              <w:noProof/>
            </w:rPr>
          </w:pPr>
          <w:hyperlink w:anchor="_Toc226195290" w:history="1">
            <w:r w:rsidRPr="00641F68">
              <w:rPr>
                <w:rStyle w:val="Hyperlink"/>
                <w:noProof/>
              </w:rPr>
              <w:t>The Logarithmic Trapezoidal Rule</w:t>
            </w:r>
            <w:r>
              <w:rPr>
                <w:noProof/>
              </w:rPr>
              <w:tab/>
            </w:r>
            <w:r>
              <w:rPr>
                <w:noProof/>
              </w:rPr>
              <w:fldChar w:fldCharType="begin"/>
            </w:r>
            <w:r>
              <w:rPr>
                <w:noProof/>
              </w:rPr>
              <w:instrText xml:space="preserve"> PAGEREF _Toc226195290 \h </w:instrText>
            </w:r>
            <w:r>
              <w:rPr>
                <w:noProof/>
              </w:rPr>
            </w:r>
            <w:r>
              <w:rPr>
                <w:noProof/>
              </w:rPr>
              <w:fldChar w:fldCharType="separate"/>
            </w:r>
            <w:r>
              <w:rPr>
                <w:noProof/>
              </w:rPr>
              <w:t>14</w:t>
            </w:r>
            <w:r>
              <w:rPr>
                <w:noProof/>
              </w:rPr>
              <w:fldChar w:fldCharType="end"/>
            </w:r>
          </w:hyperlink>
        </w:p>
        <w:p w14:paraId="28D3222D" w14:textId="77777777" w:rsidR="00FF78BB" w:rsidRDefault="00FF78BB">
          <w:pPr>
            <w:pStyle w:val="Inhopg3"/>
            <w:tabs>
              <w:tab w:val="right" w:leader="dot" w:pos="9016"/>
            </w:tabs>
            <w:rPr>
              <w:noProof/>
            </w:rPr>
          </w:pPr>
          <w:hyperlink w:anchor="_Toc226195291" w:history="1">
            <w:r w:rsidRPr="00641F68">
              <w:rPr>
                <w:rStyle w:val="Hyperlink"/>
                <w:noProof/>
              </w:rPr>
              <w:t>The Linear-Up / Log-Down Hybrid</w:t>
            </w:r>
            <w:r>
              <w:rPr>
                <w:noProof/>
              </w:rPr>
              <w:tab/>
            </w:r>
            <w:r>
              <w:rPr>
                <w:noProof/>
              </w:rPr>
              <w:fldChar w:fldCharType="begin"/>
            </w:r>
            <w:r>
              <w:rPr>
                <w:noProof/>
              </w:rPr>
              <w:instrText xml:space="preserve"> PAGEREF _Toc226195291 \h </w:instrText>
            </w:r>
            <w:r>
              <w:rPr>
                <w:noProof/>
              </w:rPr>
            </w:r>
            <w:r>
              <w:rPr>
                <w:noProof/>
              </w:rPr>
              <w:fldChar w:fldCharType="separate"/>
            </w:r>
            <w:r>
              <w:rPr>
                <w:noProof/>
              </w:rPr>
              <w:t>14</w:t>
            </w:r>
            <w:r>
              <w:rPr>
                <w:noProof/>
              </w:rPr>
              <w:fldChar w:fldCharType="end"/>
            </w:r>
          </w:hyperlink>
        </w:p>
        <w:p w14:paraId="46D2D56A" w14:textId="77777777" w:rsidR="00FF78BB" w:rsidRDefault="00FF78BB">
          <w:pPr>
            <w:pStyle w:val="Inhopg2"/>
            <w:tabs>
              <w:tab w:val="right" w:leader="dot" w:pos="9016"/>
            </w:tabs>
            <w:rPr>
              <w:noProof/>
            </w:rPr>
          </w:pPr>
          <w:hyperlink w:anchor="_Toc226195292" w:history="1">
            <w:r w:rsidRPr="00641F68">
              <w:rPr>
                <w:rStyle w:val="Hyperlink"/>
                <w:noProof/>
              </w:rPr>
              <w:t>Terminal Phase Characterisation and Half-Life Estimation</w:t>
            </w:r>
            <w:r>
              <w:rPr>
                <w:noProof/>
              </w:rPr>
              <w:tab/>
            </w:r>
            <w:r>
              <w:rPr>
                <w:noProof/>
              </w:rPr>
              <w:fldChar w:fldCharType="begin"/>
            </w:r>
            <w:r>
              <w:rPr>
                <w:noProof/>
              </w:rPr>
              <w:instrText xml:space="preserve"> PAGEREF _Toc226195292 \h </w:instrText>
            </w:r>
            <w:r>
              <w:rPr>
                <w:noProof/>
              </w:rPr>
            </w:r>
            <w:r>
              <w:rPr>
                <w:noProof/>
              </w:rPr>
              <w:fldChar w:fldCharType="separate"/>
            </w:r>
            <w:r>
              <w:rPr>
                <w:noProof/>
              </w:rPr>
              <w:t>14</w:t>
            </w:r>
            <w:r>
              <w:rPr>
                <w:noProof/>
              </w:rPr>
              <w:fldChar w:fldCharType="end"/>
            </w:r>
          </w:hyperlink>
        </w:p>
        <w:p w14:paraId="21521EC6" w14:textId="77777777" w:rsidR="00FF78BB" w:rsidRDefault="00FF78BB">
          <w:pPr>
            <w:pStyle w:val="Inhopg3"/>
            <w:tabs>
              <w:tab w:val="right" w:leader="dot" w:pos="9016"/>
            </w:tabs>
            <w:rPr>
              <w:noProof/>
            </w:rPr>
          </w:pPr>
          <w:hyperlink w:anchor="_Toc226195293" w:history="1">
            <w:r w:rsidRPr="00641F68">
              <w:rPr>
                <w:rStyle w:val="Hyperlink"/>
                <w:noProof/>
              </w:rPr>
              <w:t>What Is the Terminal Phase?</w:t>
            </w:r>
            <w:r>
              <w:rPr>
                <w:noProof/>
              </w:rPr>
              <w:tab/>
            </w:r>
            <w:r>
              <w:rPr>
                <w:noProof/>
              </w:rPr>
              <w:fldChar w:fldCharType="begin"/>
            </w:r>
            <w:r>
              <w:rPr>
                <w:noProof/>
              </w:rPr>
              <w:instrText xml:space="preserve"> PAGEREF _Toc226195293 \h </w:instrText>
            </w:r>
            <w:r>
              <w:rPr>
                <w:noProof/>
              </w:rPr>
            </w:r>
            <w:r>
              <w:rPr>
                <w:noProof/>
              </w:rPr>
              <w:fldChar w:fldCharType="separate"/>
            </w:r>
            <w:r>
              <w:rPr>
                <w:noProof/>
              </w:rPr>
              <w:t>14</w:t>
            </w:r>
            <w:r>
              <w:rPr>
                <w:noProof/>
              </w:rPr>
              <w:fldChar w:fldCharType="end"/>
            </w:r>
          </w:hyperlink>
        </w:p>
        <w:p w14:paraId="66734E8B" w14:textId="77777777" w:rsidR="00FF78BB" w:rsidRDefault="00FF78BB">
          <w:pPr>
            <w:pStyle w:val="Inhopg3"/>
            <w:tabs>
              <w:tab w:val="right" w:leader="dot" w:pos="9016"/>
            </w:tabs>
            <w:rPr>
              <w:noProof/>
            </w:rPr>
          </w:pPr>
          <w:hyperlink w:anchor="_Toc226195294" w:history="1">
            <w:r w:rsidRPr="00641F68">
              <w:rPr>
                <w:rStyle w:val="Hyperlink"/>
                <w:noProof/>
              </w:rPr>
              <w:t>Automated Point Selection</w:t>
            </w:r>
            <w:r>
              <w:rPr>
                <w:noProof/>
              </w:rPr>
              <w:tab/>
            </w:r>
            <w:r>
              <w:rPr>
                <w:noProof/>
              </w:rPr>
              <w:fldChar w:fldCharType="begin"/>
            </w:r>
            <w:r>
              <w:rPr>
                <w:noProof/>
              </w:rPr>
              <w:instrText xml:space="preserve"> PAGEREF _Toc226195294 \h </w:instrText>
            </w:r>
            <w:r>
              <w:rPr>
                <w:noProof/>
              </w:rPr>
            </w:r>
            <w:r>
              <w:rPr>
                <w:noProof/>
              </w:rPr>
              <w:fldChar w:fldCharType="separate"/>
            </w:r>
            <w:r>
              <w:rPr>
                <w:noProof/>
              </w:rPr>
              <w:t>14</w:t>
            </w:r>
            <w:r>
              <w:rPr>
                <w:noProof/>
              </w:rPr>
              <w:fldChar w:fldCharType="end"/>
            </w:r>
          </w:hyperlink>
        </w:p>
        <w:p w14:paraId="709928AC" w14:textId="77777777" w:rsidR="00FF78BB" w:rsidRDefault="00FF78BB">
          <w:pPr>
            <w:pStyle w:val="Inhopg3"/>
            <w:tabs>
              <w:tab w:val="right" w:leader="dot" w:pos="9016"/>
            </w:tabs>
            <w:rPr>
              <w:noProof/>
            </w:rPr>
          </w:pPr>
          <w:hyperlink w:anchor="_Toc226195295" w:history="1">
            <w:r w:rsidRPr="00641F68">
              <w:rPr>
                <w:rStyle w:val="Hyperlink"/>
                <w:noProof/>
              </w:rPr>
              <w:t>Manual Point Selection</w:t>
            </w:r>
            <w:r>
              <w:rPr>
                <w:noProof/>
              </w:rPr>
              <w:tab/>
            </w:r>
            <w:r>
              <w:rPr>
                <w:noProof/>
              </w:rPr>
              <w:fldChar w:fldCharType="begin"/>
            </w:r>
            <w:r>
              <w:rPr>
                <w:noProof/>
              </w:rPr>
              <w:instrText xml:space="preserve"> PAGEREF _Toc226195295 \h </w:instrText>
            </w:r>
            <w:r>
              <w:rPr>
                <w:noProof/>
              </w:rPr>
            </w:r>
            <w:r>
              <w:rPr>
                <w:noProof/>
              </w:rPr>
              <w:fldChar w:fldCharType="separate"/>
            </w:r>
            <w:r>
              <w:rPr>
                <w:noProof/>
              </w:rPr>
              <w:t>14</w:t>
            </w:r>
            <w:r>
              <w:rPr>
                <w:noProof/>
              </w:rPr>
              <w:fldChar w:fldCharType="end"/>
            </w:r>
          </w:hyperlink>
        </w:p>
        <w:p w14:paraId="3EBA4A31" w14:textId="77777777" w:rsidR="00FF78BB" w:rsidRDefault="00FF78BB">
          <w:pPr>
            <w:pStyle w:val="Inhopg2"/>
            <w:tabs>
              <w:tab w:val="right" w:leader="dot" w:pos="9016"/>
            </w:tabs>
            <w:rPr>
              <w:noProof/>
            </w:rPr>
          </w:pPr>
          <w:hyperlink w:anchor="_Toc226195296" w:history="1">
            <w:r w:rsidRPr="00641F68">
              <w:rPr>
                <w:rStyle w:val="Hyperlink"/>
                <w:noProof/>
              </w:rPr>
              <w:t>BLQ Handling: Pharmacological Rationale</w:t>
            </w:r>
            <w:r>
              <w:rPr>
                <w:noProof/>
              </w:rPr>
              <w:tab/>
            </w:r>
            <w:r>
              <w:rPr>
                <w:noProof/>
              </w:rPr>
              <w:fldChar w:fldCharType="begin"/>
            </w:r>
            <w:r>
              <w:rPr>
                <w:noProof/>
              </w:rPr>
              <w:instrText xml:space="preserve"> PAGEREF _Toc226195296 \h </w:instrText>
            </w:r>
            <w:r>
              <w:rPr>
                <w:noProof/>
              </w:rPr>
            </w:r>
            <w:r>
              <w:rPr>
                <w:noProof/>
              </w:rPr>
              <w:fldChar w:fldCharType="separate"/>
            </w:r>
            <w:r>
              <w:rPr>
                <w:noProof/>
              </w:rPr>
              <w:t>14</w:t>
            </w:r>
            <w:r>
              <w:rPr>
                <w:noProof/>
              </w:rPr>
              <w:fldChar w:fldCharType="end"/>
            </w:r>
          </w:hyperlink>
        </w:p>
        <w:p w14:paraId="0BBD0F73" w14:textId="77777777" w:rsidR="00FF78BB" w:rsidRDefault="00FF78BB">
          <w:pPr>
            <w:pStyle w:val="Inhopg2"/>
            <w:tabs>
              <w:tab w:val="right" w:leader="dot" w:pos="9016"/>
            </w:tabs>
            <w:rPr>
              <w:noProof/>
            </w:rPr>
          </w:pPr>
          <w:hyperlink w:anchor="_Toc226195297" w:history="1">
            <w:r w:rsidRPr="00641F68">
              <w:rPr>
                <w:rStyle w:val="Hyperlink"/>
                <w:noProof/>
              </w:rPr>
              <w:t>Steady-State Considerations</w:t>
            </w:r>
            <w:r>
              <w:rPr>
                <w:noProof/>
              </w:rPr>
              <w:tab/>
            </w:r>
            <w:r>
              <w:rPr>
                <w:noProof/>
              </w:rPr>
              <w:fldChar w:fldCharType="begin"/>
            </w:r>
            <w:r>
              <w:rPr>
                <w:noProof/>
              </w:rPr>
              <w:instrText xml:space="preserve"> PAGEREF _Toc226195297 \h </w:instrText>
            </w:r>
            <w:r>
              <w:rPr>
                <w:noProof/>
              </w:rPr>
            </w:r>
            <w:r>
              <w:rPr>
                <w:noProof/>
              </w:rPr>
              <w:fldChar w:fldCharType="separate"/>
            </w:r>
            <w:r>
              <w:rPr>
                <w:noProof/>
              </w:rPr>
              <w:t>15</w:t>
            </w:r>
            <w:r>
              <w:rPr>
                <w:noProof/>
              </w:rPr>
              <w:fldChar w:fldCharType="end"/>
            </w:r>
          </w:hyperlink>
        </w:p>
        <w:p w14:paraId="6F06537D" w14:textId="77777777" w:rsidR="00FF78BB" w:rsidRDefault="00FF78BB">
          <w:pPr>
            <w:pStyle w:val="Inhopg1"/>
            <w:tabs>
              <w:tab w:val="right" w:leader="dot" w:pos="9016"/>
            </w:tabs>
            <w:rPr>
              <w:noProof/>
            </w:rPr>
          </w:pPr>
          <w:hyperlink w:anchor="_Toc226195298" w:history="1">
            <w:r w:rsidRPr="00641F68">
              <w:rPr>
                <w:rStyle w:val="Hyperlink"/>
                <w:noProof/>
              </w:rPr>
              <w:t>Part VI: Statistical Methods</w:t>
            </w:r>
            <w:r>
              <w:rPr>
                <w:noProof/>
              </w:rPr>
              <w:tab/>
            </w:r>
            <w:r>
              <w:rPr>
                <w:noProof/>
              </w:rPr>
              <w:fldChar w:fldCharType="begin"/>
            </w:r>
            <w:r>
              <w:rPr>
                <w:noProof/>
              </w:rPr>
              <w:instrText xml:space="preserve"> PAGEREF _Toc226195298 \h </w:instrText>
            </w:r>
            <w:r>
              <w:rPr>
                <w:noProof/>
              </w:rPr>
            </w:r>
            <w:r>
              <w:rPr>
                <w:noProof/>
              </w:rPr>
              <w:fldChar w:fldCharType="separate"/>
            </w:r>
            <w:r>
              <w:rPr>
                <w:noProof/>
              </w:rPr>
              <w:t>16</w:t>
            </w:r>
            <w:r>
              <w:rPr>
                <w:noProof/>
              </w:rPr>
              <w:fldChar w:fldCharType="end"/>
            </w:r>
          </w:hyperlink>
        </w:p>
        <w:p w14:paraId="60BDE2C3" w14:textId="77777777" w:rsidR="00FF78BB" w:rsidRDefault="00FF78BB">
          <w:pPr>
            <w:pStyle w:val="Inhopg2"/>
            <w:tabs>
              <w:tab w:val="right" w:leader="dot" w:pos="9016"/>
            </w:tabs>
            <w:rPr>
              <w:noProof/>
            </w:rPr>
          </w:pPr>
          <w:hyperlink w:anchor="_Toc226195299" w:history="1">
            <w:r w:rsidRPr="00641F68">
              <w:rPr>
                <w:rStyle w:val="Hyperlink"/>
                <w:noProof/>
              </w:rPr>
              <w:t>The Two One-Sided Tests (TOST) Procedure</w:t>
            </w:r>
            <w:r>
              <w:rPr>
                <w:noProof/>
              </w:rPr>
              <w:tab/>
            </w:r>
            <w:r>
              <w:rPr>
                <w:noProof/>
              </w:rPr>
              <w:fldChar w:fldCharType="begin"/>
            </w:r>
            <w:r>
              <w:rPr>
                <w:noProof/>
              </w:rPr>
              <w:instrText xml:space="preserve"> PAGEREF _Toc226195299 \h </w:instrText>
            </w:r>
            <w:r>
              <w:rPr>
                <w:noProof/>
              </w:rPr>
            </w:r>
            <w:r>
              <w:rPr>
                <w:noProof/>
              </w:rPr>
              <w:fldChar w:fldCharType="separate"/>
            </w:r>
            <w:r>
              <w:rPr>
                <w:noProof/>
              </w:rPr>
              <w:t>16</w:t>
            </w:r>
            <w:r>
              <w:rPr>
                <w:noProof/>
              </w:rPr>
              <w:fldChar w:fldCharType="end"/>
            </w:r>
          </w:hyperlink>
        </w:p>
        <w:p w14:paraId="6FB13285" w14:textId="77777777" w:rsidR="00FF78BB" w:rsidRDefault="00FF78BB">
          <w:pPr>
            <w:pStyle w:val="Inhopg2"/>
            <w:tabs>
              <w:tab w:val="right" w:leader="dot" w:pos="9016"/>
            </w:tabs>
            <w:rPr>
              <w:noProof/>
            </w:rPr>
          </w:pPr>
          <w:hyperlink w:anchor="_Toc226195300" w:history="1">
            <w:r w:rsidRPr="00641F68">
              <w:rPr>
                <w:rStyle w:val="Hyperlink"/>
                <w:noProof/>
              </w:rPr>
              <w:t>The ANOVA Model for Crossover Designs</w:t>
            </w:r>
            <w:r>
              <w:rPr>
                <w:noProof/>
              </w:rPr>
              <w:tab/>
            </w:r>
            <w:r>
              <w:rPr>
                <w:noProof/>
              </w:rPr>
              <w:fldChar w:fldCharType="begin"/>
            </w:r>
            <w:r>
              <w:rPr>
                <w:noProof/>
              </w:rPr>
              <w:instrText xml:space="preserve"> PAGEREF _Toc226195300 \h </w:instrText>
            </w:r>
            <w:r>
              <w:rPr>
                <w:noProof/>
              </w:rPr>
            </w:r>
            <w:r>
              <w:rPr>
                <w:noProof/>
              </w:rPr>
              <w:fldChar w:fldCharType="separate"/>
            </w:r>
            <w:r>
              <w:rPr>
                <w:noProof/>
              </w:rPr>
              <w:t>16</w:t>
            </w:r>
            <w:r>
              <w:rPr>
                <w:noProof/>
              </w:rPr>
              <w:fldChar w:fldCharType="end"/>
            </w:r>
          </w:hyperlink>
        </w:p>
        <w:p w14:paraId="7BEC16CB" w14:textId="77777777" w:rsidR="00FF78BB" w:rsidRDefault="00FF78BB">
          <w:pPr>
            <w:pStyle w:val="Inhopg2"/>
            <w:tabs>
              <w:tab w:val="right" w:leader="dot" w:pos="9016"/>
            </w:tabs>
            <w:rPr>
              <w:noProof/>
            </w:rPr>
          </w:pPr>
          <w:hyperlink w:anchor="_Toc226195301" w:history="1">
            <w:r w:rsidRPr="00641F68">
              <w:rPr>
                <w:rStyle w:val="Hyperlink"/>
                <w:noProof/>
              </w:rPr>
              <w:t>Fixed-Effects vs. Mixed-Effects Models</w:t>
            </w:r>
            <w:r>
              <w:rPr>
                <w:noProof/>
              </w:rPr>
              <w:tab/>
            </w:r>
            <w:r>
              <w:rPr>
                <w:noProof/>
              </w:rPr>
              <w:fldChar w:fldCharType="begin"/>
            </w:r>
            <w:r>
              <w:rPr>
                <w:noProof/>
              </w:rPr>
              <w:instrText xml:space="preserve"> PAGEREF _Toc226195301 \h </w:instrText>
            </w:r>
            <w:r>
              <w:rPr>
                <w:noProof/>
              </w:rPr>
            </w:r>
            <w:r>
              <w:rPr>
                <w:noProof/>
              </w:rPr>
              <w:fldChar w:fldCharType="separate"/>
            </w:r>
            <w:r>
              <w:rPr>
                <w:noProof/>
              </w:rPr>
              <w:t>16</w:t>
            </w:r>
            <w:r>
              <w:rPr>
                <w:noProof/>
              </w:rPr>
              <w:fldChar w:fldCharType="end"/>
            </w:r>
          </w:hyperlink>
        </w:p>
        <w:p w14:paraId="2B335AF7" w14:textId="77777777" w:rsidR="00FF78BB" w:rsidRDefault="00FF78BB">
          <w:pPr>
            <w:pStyle w:val="Inhopg2"/>
            <w:tabs>
              <w:tab w:val="right" w:leader="dot" w:pos="9016"/>
            </w:tabs>
            <w:rPr>
              <w:noProof/>
            </w:rPr>
          </w:pPr>
          <w:hyperlink w:anchor="_Toc226195302" w:history="1">
            <w:r w:rsidRPr="00641F68">
              <w:rPr>
                <w:rStyle w:val="Hyperlink"/>
                <w:noProof/>
              </w:rPr>
              <w:t>Confidence Interval Construction</w:t>
            </w:r>
            <w:r>
              <w:rPr>
                <w:noProof/>
              </w:rPr>
              <w:tab/>
            </w:r>
            <w:r>
              <w:rPr>
                <w:noProof/>
              </w:rPr>
              <w:fldChar w:fldCharType="begin"/>
            </w:r>
            <w:r>
              <w:rPr>
                <w:noProof/>
              </w:rPr>
              <w:instrText xml:space="preserve"> PAGEREF _Toc226195302 \h </w:instrText>
            </w:r>
            <w:r>
              <w:rPr>
                <w:noProof/>
              </w:rPr>
            </w:r>
            <w:r>
              <w:rPr>
                <w:noProof/>
              </w:rPr>
              <w:fldChar w:fldCharType="separate"/>
            </w:r>
            <w:r>
              <w:rPr>
                <w:noProof/>
              </w:rPr>
              <w:t>16</w:t>
            </w:r>
            <w:r>
              <w:rPr>
                <w:noProof/>
              </w:rPr>
              <w:fldChar w:fldCharType="end"/>
            </w:r>
          </w:hyperlink>
        </w:p>
        <w:p w14:paraId="6C357AE3" w14:textId="77777777" w:rsidR="00FF78BB" w:rsidRDefault="00FF78BB">
          <w:pPr>
            <w:pStyle w:val="Inhopg2"/>
            <w:tabs>
              <w:tab w:val="right" w:leader="dot" w:pos="9016"/>
            </w:tabs>
            <w:rPr>
              <w:noProof/>
            </w:rPr>
          </w:pPr>
          <w:hyperlink w:anchor="_Toc226195303" w:history="1">
            <w:r w:rsidRPr="00641F68">
              <w:rPr>
                <w:rStyle w:val="Hyperlink"/>
                <w:noProof/>
              </w:rPr>
              <w:t>Design-Specific Models</w:t>
            </w:r>
            <w:r>
              <w:rPr>
                <w:noProof/>
              </w:rPr>
              <w:tab/>
            </w:r>
            <w:r>
              <w:rPr>
                <w:noProof/>
              </w:rPr>
              <w:fldChar w:fldCharType="begin"/>
            </w:r>
            <w:r>
              <w:rPr>
                <w:noProof/>
              </w:rPr>
              <w:instrText xml:space="preserve"> PAGEREF _Toc226195303 \h </w:instrText>
            </w:r>
            <w:r>
              <w:rPr>
                <w:noProof/>
              </w:rPr>
            </w:r>
            <w:r>
              <w:rPr>
                <w:noProof/>
              </w:rPr>
              <w:fldChar w:fldCharType="separate"/>
            </w:r>
            <w:r>
              <w:rPr>
                <w:noProof/>
              </w:rPr>
              <w:t>16</w:t>
            </w:r>
            <w:r>
              <w:rPr>
                <w:noProof/>
              </w:rPr>
              <w:fldChar w:fldCharType="end"/>
            </w:r>
          </w:hyperlink>
        </w:p>
        <w:p w14:paraId="5AB84967" w14:textId="77777777" w:rsidR="00FF78BB" w:rsidRDefault="00FF78BB">
          <w:pPr>
            <w:pStyle w:val="Inhopg2"/>
            <w:tabs>
              <w:tab w:val="right" w:leader="dot" w:pos="9016"/>
            </w:tabs>
            <w:rPr>
              <w:noProof/>
            </w:rPr>
          </w:pPr>
          <w:hyperlink w:anchor="_Toc226195304" w:history="1">
            <w:r w:rsidRPr="00641F68">
              <w:rPr>
                <w:rStyle w:val="Hyperlink"/>
                <w:noProof/>
              </w:rPr>
              <w:t>Drug–Drug Interaction Analysis</w:t>
            </w:r>
            <w:r>
              <w:rPr>
                <w:noProof/>
              </w:rPr>
              <w:tab/>
            </w:r>
            <w:r>
              <w:rPr>
                <w:noProof/>
              </w:rPr>
              <w:fldChar w:fldCharType="begin"/>
            </w:r>
            <w:r>
              <w:rPr>
                <w:noProof/>
              </w:rPr>
              <w:instrText xml:space="preserve"> PAGEREF _Toc226195304 \h </w:instrText>
            </w:r>
            <w:r>
              <w:rPr>
                <w:noProof/>
              </w:rPr>
            </w:r>
            <w:r>
              <w:rPr>
                <w:noProof/>
              </w:rPr>
              <w:fldChar w:fldCharType="separate"/>
            </w:r>
            <w:r>
              <w:rPr>
                <w:noProof/>
              </w:rPr>
              <w:t>16</w:t>
            </w:r>
            <w:r>
              <w:rPr>
                <w:noProof/>
              </w:rPr>
              <w:fldChar w:fldCharType="end"/>
            </w:r>
          </w:hyperlink>
        </w:p>
        <w:p w14:paraId="6AE4E6AE" w14:textId="77777777" w:rsidR="00FF78BB" w:rsidRDefault="00FF78BB">
          <w:pPr>
            <w:pStyle w:val="Inhopg2"/>
            <w:tabs>
              <w:tab w:val="right" w:leader="dot" w:pos="9016"/>
            </w:tabs>
            <w:rPr>
              <w:noProof/>
            </w:rPr>
          </w:pPr>
          <w:hyperlink w:anchor="_Toc226195305" w:history="1">
            <w:r w:rsidRPr="00641F68">
              <w:rPr>
                <w:rStyle w:val="Hyperlink"/>
                <w:noProof/>
              </w:rPr>
              <w:t>Power and Sample Size for Bioequivalence</w:t>
            </w:r>
            <w:r>
              <w:rPr>
                <w:noProof/>
              </w:rPr>
              <w:tab/>
            </w:r>
            <w:r>
              <w:rPr>
                <w:noProof/>
              </w:rPr>
              <w:fldChar w:fldCharType="begin"/>
            </w:r>
            <w:r>
              <w:rPr>
                <w:noProof/>
              </w:rPr>
              <w:instrText xml:space="preserve"> PAGEREF _Toc226195305 \h </w:instrText>
            </w:r>
            <w:r>
              <w:rPr>
                <w:noProof/>
              </w:rPr>
            </w:r>
            <w:r>
              <w:rPr>
                <w:noProof/>
              </w:rPr>
              <w:fldChar w:fldCharType="separate"/>
            </w:r>
            <w:r>
              <w:rPr>
                <w:noProof/>
              </w:rPr>
              <w:t>17</w:t>
            </w:r>
            <w:r>
              <w:rPr>
                <w:noProof/>
              </w:rPr>
              <w:fldChar w:fldCharType="end"/>
            </w:r>
          </w:hyperlink>
        </w:p>
        <w:p w14:paraId="6A72A17C" w14:textId="77777777" w:rsidR="00FF78BB" w:rsidRDefault="00FF78BB">
          <w:pPr>
            <w:pStyle w:val="Inhopg2"/>
            <w:tabs>
              <w:tab w:val="right" w:leader="dot" w:pos="9016"/>
            </w:tabs>
            <w:rPr>
              <w:noProof/>
            </w:rPr>
          </w:pPr>
          <w:hyperlink w:anchor="_Toc226195306" w:history="1">
            <w:r w:rsidRPr="00641F68">
              <w:rPr>
                <w:rStyle w:val="Hyperlink"/>
                <w:noProof/>
              </w:rPr>
              <w:t>Regulatory Guidelines</w:t>
            </w:r>
            <w:r>
              <w:rPr>
                <w:noProof/>
              </w:rPr>
              <w:tab/>
            </w:r>
            <w:r>
              <w:rPr>
                <w:noProof/>
              </w:rPr>
              <w:fldChar w:fldCharType="begin"/>
            </w:r>
            <w:r>
              <w:rPr>
                <w:noProof/>
              </w:rPr>
              <w:instrText xml:space="preserve"> PAGEREF _Toc226195306 \h </w:instrText>
            </w:r>
            <w:r>
              <w:rPr>
                <w:noProof/>
              </w:rPr>
            </w:r>
            <w:r>
              <w:rPr>
                <w:noProof/>
              </w:rPr>
              <w:fldChar w:fldCharType="separate"/>
            </w:r>
            <w:r>
              <w:rPr>
                <w:noProof/>
              </w:rPr>
              <w:t>17</w:t>
            </w:r>
            <w:r>
              <w:rPr>
                <w:noProof/>
              </w:rPr>
              <w:fldChar w:fldCharType="end"/>
            </w:r>
          </w:hyperlink>
        </w:p>
        <w:p w14:paraId="4AAA110D" w14:textId="77777777" w:rsidR="00FF78BB" w:rsidRDefault="00FF78BB">
          <w:pPr>
            <w:pStyle w:val="Inhopg1"/>
            <w:tabs>
              <w:tab w:val="right" w:leader="dot" w:pos="9016"/>
            </w:tabs>
            <w:rPr>
              <w:noProof/>
            </w:rPr>
          </w:pPr>
          <w:hyperlink w:anchor="_Toc226195307" w:history="1">
            <w:r w:rsidRPr="00641F68">
              <w:rPr>
                <w:rStyle w:val="Hyperlink"/>
                <w:noProof/>
              </w:rPr>
              <w:t>Appendices</w:t>
            </w:r>
            <w:r>
              <w:rPr>
                <w:noProof/>
              </w:rPr>
              <w:tab/>
            </w:r>
            <w:r>
              <w:rPr>
                <w:noProof/>
              </w:rPr>
              <w:fldChar w:fldCharType="begin"/>
            </w:r>
            <w:r>
              <w:rPr>
                <w:noProof/>
              </w:rPr>
              <w:instrText xml:space="preserve"> PAGEREF _Toc226195307 \h </w:instrText>
            </w:r>
            <w:r>
              <w:rPr>
                <w:noProof/>
              </w:rPr>
            </w:r>
            <w:r>
              <w:rPr>
                <w:noProof/>
              </w:rPr>
              <w:fldChar w:fldCharType="separate"/>
            </w:r>
            <w:r>
              <w:rPr>
                <w:noProof/>
              </w:rPr>
              <w:t>18</w:t>
            </w:r>
            <w:r>
              <w:rPr>
                <w:noProof/>
              </w:rPr>
              <w:fldChar w:fldCharType="end"/>
            </w:r>
          </w:hyperlink>
        </w:p>
        <w:p w14:paraId="795CF4FD" w14:textId="77777777" w:rsidR="00FF78BB" w:rsidRDefault="00FF78BB">
          <w:pPr>
            <w:pStyle w:val="Inhopg2"/>
            <w:tabs>
              <w:tab w:val="right" w:leader="dot" w:pos="9016"/>
            </w:tabs>
            <w:rPr>
              <w:noProof/>
            </w:rPr>
          </w:pPr>
          <w:hyperlink w:anchor="_Toc226195308" w:history="1">
            <w:r w:rsidRPr="00641F68">
              <w:rPr>
                <w:rStyle w:val="Hyperlink"/>
                <w:noProof/>
              </w:rPr>
              <w:t>Appendix A: Glossary</w:t>
            </w:r>
            <w:r>
              <w:rPr>
                <w:noProof/>
              </w:rPr>
              <w:tab/>
            </w:r>
            <w:r>
              <w:rPr>
                <w:noProof/>
              </w:rPr>
              <w:fldChar w:fldCharType="begin"/>
            </w:r>
            <w:r>
              <w:rPr>
                <w:noProof/>
              </w:rPr>
              <w:instrText xml:space="preserve"> PAGEREF _Toc226195308 \h </w:instrText>
            </w:r>
            <w:r>
              <w:rPr>
                <w:noProof/>
              </w:rPr>
            </w:r>
            <w:r>
              <w:rPr>
                <w:noProof/>
              </w:rPr>
              <w:fldChar w:fldCharType="separate"/>
            </w:r>
            <w:r>
              <w:rPr>
                <w:noProof/>
              </w:rPr>
              <w:t>18</w:t>
            </w:r>
            <w:r>
              <w:rPr>
                <w:noProof/>
              </w:rPr>
              <w:fldChar w:fldCharType="end"/>
            </w:r>
          </w:hyperlink>
        </w:p>
        <w:p w14:paraId="7E2F82DF" w14:textId="77777777" w:rsidR="00FF78BB" w:rsidRDefault="00FF78BB">
          <w:pPr>
            <w:pStyle w:val="Inhopg2"/>
            <w:tabs>
              <w:tab w:val="right" w:leader="dot" w:pos="9016"/>
            </w:tabs>
            <w:rPr>
              <w:noProof/>
            </w:rPr>
          </w:pPr>
          <w:hyperlink w:anchor="_Toc226195309" w:history="1">
            <w:r w:rsidRPr="00641F68">
              <w:rPr>
                <w:rStyle w:val="Hyperlink"/>
                <w:noProof/>
              </w:rPr>
              <w:t>Appendix B: Recognised Column Names</w:t>
            </w:r>
            <w:r>
              <w:rPr>
                <w:noProof/>
              </w:rPr>
              <w:tab/>
            </w:r>
            <w:r>
              <w:rPr>
                <w:noProof/>
              </w:rPr>
              <w:fldChar w:fldCharType="begin"/>
            </w:r>
            <w:r>
              <w:rPr>
                <w:noProof/>
              </w:rPr>
              <w:instrText xml:space="preserve"> PAGEREF _Toc226195309 \h </w:instrText>
            </w:r>
            <w:r>
              <w:rPr>
                <w:noProof/>
              </w:rPr>
            </w:r>
            <w:r>
              <w:rPr>
                <w:noProof/>
              </w:rPr>
              <w:fldChar w:fldCharType="separate"/>
            </w:r>
            <w:r>
              <w:rPr>
                <w:noProof/>
              </w:rPr>
              <w:t>18</w:t>
            </w:r>
            <w:r>
              <w:rPr>
                <w:noProof/>
              </w:rPr>
              <w:fldChar w:fldCharType="end"/>
            </w:r>
          </w:hyperlink>
        </w:p>
        <w:p w14:paraId="7FBC93AD" w14:textId="77777777" w:rsidR="00FF78BB" w:rsidRDefault="00FF78BB">
          <w:pPr>
            <w:pStyle w:val="Inhopg2"/>
            <w:tabs>
              <w:tab w:val="right" w:leader="dot" w:pos="9016"/>
            </w:tabs>
            <w:rPr>
              <w:noProof/>
            </w:rPr>
          </w:pPr>
          <w:hyperlink w:anchor="_Toc226195310" w:history="1">
            <w:r w:rsidRPr="00641F68">
              <w:rPr>
                <w:rStyle w:val="Hyperlink"/>
                <w:noProof/>
              </w:rPr>
              <w:t>Appendix C: Troubleshooting</w:t>
            </w:r>
            <w:r>
              <w:rPr>
                <w:noProof/>
              </w:rPr>
              <w:tab/>
            </w:r>
            <w:r>
              <w:rPr>
                <w:noProof/>
              </w:rPr>
              <w:fldChar w:fldCharType="begin"/>
            </w:r>
            <w:r>
              <w:rPr>
                <w:noProof/>
              </w:rPr>
              <w:instrText xml:space="preserve"> PAGEREF _Toc226195310 \h </w:instrText>
            </w:r>
            <w:r>
              <w:rPr>
                <w:noProof/>
              </w:rPr>
            </w:r>
            <w:r>
              <w:rPr>
                <w:noProof/>
              </w:rPr>
              <w:fldChar w:fldCharType="separate"/>
            </w:r>
            <w:r>
              <w:rPr>
                <w:noProof/>
              </w:rPr>
              <w:t>18</w:t>
            </w:r>
            <w:r>
              <w:rPr>
                <w:noProof/>
              </w:rPr>
              <w:fldChar w:fldCharType="end"/>
            </w:r>
          </w:hyperlink>
        </w:p>
        <w:p w14:paraId="007A5EFE" w14:textId="77777777" w:rsidR="00FF78BB" w:rsidRDefault="00FF78BB">
          <w:pPr>
            <w:pStyle w:val="Inhopg2"/>
            <w:tabs>
              <w:tab w:val="right" w:leader="dot" w:pos="9016"/>
            </w:tabs>
            <w:rPr>
              <w:noProof/>
            </w:rPr>
          </w:pPr>
          <w:hyperlink w:anchor="_Toc226195311" w:history="1">
            <w:r w:rsidRPr="00641F68">
              <w:rPr>
                <w:rStyle w:val="Hyperlink"/>
                <w:noProof/>
              </w:rPr>
              <w:t>Appendix D: Software References</w:t>
            </w:r>
            <w:r>
              <w:rPr>
                <w:noProof/>
              </w:rPr>
              <w:tab/>
            </w:r>
            <w:r>
              <w:rPr>
                <w:noProof/>
              </w:rPr>
              <w:fldChar w:fldCharType="begin"/>
            </w:r>
            <w:r>
              <w:rPr>
                <w:noProof/>
              </w:rPr>
              <w:instrText xml:space="preserve"> PAGEREF _Toc226195311 \h </w:instrText>
            </w:r>
            <w:r>
              <w:rPr>
                <w:noProof/>
              </w:rPr>
            </w:r>
            <w:r>
              <w:rPr>
                <w:noProof/>
              </w:rPr>
              <w:fldChar w:fldCharType="separate"/>
            </w:r>
            <w:r>
              <w:rPr>
                <w:noProof/>
              </w:rPr>
              <w:t>19</w:t>
            </w:r>
            <w:r>
              <w:rPr>
                <w:noProof/>
              </w:rPr>
              <w:fldChar w:fldCharType="end"/>
            </w:r>
          </w:hyperlink>
        </w:p>
        <w:p w14:paraId="719AF596" w14:textId="77777777" w:rsidR="00631871" w:rsidRDefault="0013387A">
          <w:r>
            <w:fldChar w:fldCharType="end"/>
          </w:r>
        </w:p>
      </w:sdtContent>
    </w:sdt>
    <w:p w14:paraId="60CC67FD" w14:textId="77777777" w:rsidR="00631871" w:rsidRDefault="0013387A">
      <w:pPr>
        <w:spacing w:after="80" w:line="276" w:lineRule="auto"/>
      </w:pPr>
      <w:r>
        <w:rPr>
          <w:color w:val="555555"/>
          <w:sz w:val="20"/>
          <w:szCs w:val="20"/>
        </w:rPr>
        <w:t>Update: right-click → Update Field → Update Entire Table.</w:t>
      </w:r>
    </w:p>
    <w:p w14:paraId="1CBE3AE4" w14:textId="77777777" w:rsidR="00631871" w:rsidRDefault="0013387A">
      <w:r>
        <w:br w:type="page"/>
      </w:r>
    </w:p>
    <w:p w14:paraId="48E5F879" w14:textId="77777777" w:rsidR="00631871" w:rsidRDefault="0013387A">
      <w:pPr>
        <w:pStyle w:val="Kop1"/>
      </w:pPr>
      <w:bookmarkStart w:id="2" w:name="_Toc226195251"/>
      <w:r>
        <w:lastRenderedPageBreak/>
        <w:t>Quick Start Guide</w:t>
      </w:r>
      <w:bookmarkEnd w:id="2"/>
    </w:p>
    <w:p w14:paraId="397A03E9" w14:textId="77777777" w:rsidR="00631871" w:rsidRDefault="0013387A">
      <w:pPr>
        <w:spacing w:after="120" w:line="276" w:lineRule="auto"/>
      </w:pPr>
      <w:r>
        <w:rPr>
          <w:b/>
          <w:bCs/>
        </w:rPr>
        <w:t xml:space="preserve">Before you begin: </w:t>
      </w:r>
      <w:r>
        <w:t>make sure your data file is in the right format. If this is your first time, read Part II (Preparing Your Data) before uploading. Incorrect formatting is the most common reason for errors.</w:t>
      </w:r>
    </w:p>
    <w:p w14:paraId="18F4E633" w14:textId="77777777" w:rsidR="00631871" w:rsidRDefault="0013387A">
      <w:pPr>
        <w:spacing w:after="120" w:line="276" w:lineRule="auto"/>
      </w:pPr>
      <w:r>
        <w:rPr>
          <w:b/>
          <w:bCs/>
        </w:rPr>
        <w:t xml:space="preserve">Step 1. </w:t>
      </w:r>
      <w:r>
        <w:t xml:space="preserve">Open the app at </w:t>
      </w:r>
      <w:r>
        <w:rPr>
          <w:rFonts w:ascii="Courier New" w:eastAsia="Courier New" w:hAnsi="Courier New" w:cs="Courier New"/>
          <w:sz w:val="20"/>
          <w:szCs w:val="20"/>
        </w:rPr>
        <w:t>robterheine.shinyapps.io/NCAassistant</w:t>
      </w:r>
      <w:r>
        <w:t xml:space="preserve"> or run </w:t>
      </w:r>
      <w:r>
        <w:rPr>
          <w:rFonts w:ascii="Courier New" w:eastAsia="Courier New" w:hAnsi="Courier New" w:cs="Courier New"/>
          <w:sz w:val="20"/>
          <w:szCs w:val="20"/>
        </w:rPr>
        <w:t>source("install_and_run.R")</w:t>
      </w:r>
      <w:r>
        <w:t xml:space="preserve"> in RStudio.</w:t>
      </w:r>
    </w:p>
    <w:p w14:paraId="0630033B" w14:textId="77777777" w:rsidR="00631871" w:rsidRDefault="0013387A">
      <w:pPr>
        <w:spacing w:after="120" w:line="276" w:lineRule="auto"/>
      </w:pPr>
      <w:r>
        <w:rPr>
          <w:b/>
          <w:bCs/>
        </w:rPr>
        <w:t xml:space="preserve">Step 2. </w:t>
      </w:r>
      <w:r>
        <w:t xml:space="preserve">Click </w:t>
      </w:r>
      <w:r>
        <w:rPr>
          <w:b/>
          <w:bCs/>
        </w:rPr>
        <w:t>Upload &amp; Check Data</w:t>
      </w:r>
      <w:r>
        <w:t>. Upload your CSV or Excel file. The app auto-detects column names.</w:t>
      </w:r>
    </w:p>
    <w:p w14:paraId="7AF89398" w14:textId="77777777" w:rsidR="00631871" w:rsidRDefault="0013387A">
      <w:pPr>
        <w:spacing w:after="120" w:line="276" w:lineRule="auto"/>
      </w:pPr>
      <w:r>
        <w:rPr>
          <w:b/>
          <w:bCs/>
        </w:rPr>
        <w:t xml:space="preserve">Step 3. </w:t>
      </w:r>
      <w:r>
        <w:t xml:space="preserve">If your data contains BLQ values: set the LLOQ value and select a BLQ rule. Click </w:t>
      </w:r>
      <w:r>
        <w:rPr>
          <w:b/>
          <w:bCs/>
        </w:rPr>
        <w:t>Process Data</w:t>
      </w:r>
      <w:r>
        <w:t>.</w:t>
      </w:r>
    </w:p>
    <w:p w14:paraId="2D433205" w14:textId="77777777" w:rsidR="00631871" w:rsidRDefault="0013387A">
      <w:pPr>
        <w:spacing w:after="120" w:line="276" w:lineRule="auto"/>
      </w:pPr>
      <w:r>
        <w:rPr>
          <w:b/>
          <w:bCs/>
        </w:rPr>
        <w:t xml:space="preserve">Step 4. </w:t>
      </w:r>
      <w:r>
        <w:t xml:space="preserve">Go to </w:t>
      </w:r>
      <w:r>
        <w:rPr>
          <w:b/>
          <w:bCs/>
        </w:rPr>
        <w:t>Analyze All Subjects</w:t>
      </w:r>
      <w:r>
        <w:t xml:space="preserve">. Set the dose and route. Click </w:t>
      </w:r>
      <w:r>
        <w:rPr>
          <w:b/>
          <w:bCs/>
        </w:rPr>
        <w:t>Run Analysis on All Subjects</w:t>
      </w:r>
      <w:r>
        <w:t>.</w:t>
      </w:r>
    </w:p>
    <w:p w14:paraId="05E2B0C7" w14:textId="77777777" w:rsidR="00631871" w:rsidRDefault="0013387A">
      <w:pPr>
        <w:spacing w:after="120" w:line="276" w:lineRule="auto"/>
      </w:pPr>
      <w:r>
        <w:rPr>
          <w:b/>
          <w:bCs/>
        </w:rPr>
        <w:t xml:space="preserve">Step 5. </w:t>
      </w:r>
      <w:r>
        <w:t>View results. Download as Excel or CSV, or generate a Complete Analysis Record.</w:t>
      </w:r>
    </w:p>
    <w:p w14:paraId="64A4764B" w14:textId="77777777" w:rsidR="00631871" w:rsidRDefault="0013387A">
      <w:pPr>
        <w:spacing w:after="80" w:line="276" w:lineRule="auto"/>
      </w:pPr>
      <w:r>
        <w:rPr>
          <w:color w:val="555555"/>
          <w:sz w:val="20"/>
          <w:szCs w:val="20"/>
        </w:rPr>
        <w:t>For bioequivalence or drug interaction studies: go to Bioequivalence Testing instead. For study planning: go to Plan a Study (no data needed). A Data Preparation Guide with example datasets is available from the home screen and from the top navigation bar.</w:t>
      </w:r>
    </w:p>
    <w:p w14:paraId="145AF756" w14:textId="77777777" w:rsidR="00631871" w:rsidRDefault="0013387A">
      <w:r>
        <w:br w:type="page"/>
      </w:r>
    </w:p>
    <w:p w14:paraId="00CF5ACA" w14:textId="77777777" w:rsidR="00631871" w:rsidRDefault="0013387A">
      <w:pPr>
        <w:pStyle w:val="Kop1"/>
      </w:pPr>
      <w:bookmarkStart w:id="3" w:name="_Toc226195252"/>
      <w:r>
        <w:lastRenderedPageBreak/>
        <w:t>Part I: Introduction to Non-Compartmental Analysis</w:t>
      </w:r>
      <w:bookmarkEnd w:id="3"/>
    </w:p>
    <w:p w14:paraId="2DDAA1DE" w14:textId="77777777" w:rsidR="00631871" w:rsidRDefault="0013387A">
      <w:pPr>
        <w:pStyle w:val="Kop2"/>
      </w:pPr>
      <w:bookmarkStart w:id="4" w:name="_Toc226195253"/>
      <w:r>
        <w:t>What Is Non-Compartmental Analysis?</w:t>
      </w:r>
      <w:bookmarkEnd w:id="4"/>
    </w:p>
    <w:p w14:paraId="37809B1D"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5BCB883B" w14:textId="77777777" w:rsidR="00631871" w:rsidRDefault="0013387A">
      <w:pPr>
        <w:spacing w:after="120" w:line="276" w:lineRule="auto"/>
      </w:pPr>
      <w:r>
        <w:t>NCA is the standard approach for analyzing pharmacokinetic data in drug development. It is recommended by the EMA, FDA, and PMDA for bioequivalence studies and is routinely used in Phase I clinical trials, dose-finding studies, and therapeutic drug monitoring research.</w:t>
      </w:r>
    </w:p>
    <w:p w14:paraId="2A3615C1" w14:textId="77777777" w:rsidR="00631871" w:rsidRDefault="0013387A">
      <w:pPr>
        <w:pStyle w:val="Kop2"/>
      </w:pPr>
      <w:bookmarkStart w:id="5" w:name="_Toc226195254"/>
      <w:r>
        <w:t>The Concentration–Time Curve</w:t>
      </w:r>
      <w:bookmarkEnd w:id="5"/>
    </w:p>
    <w:p w14:paraId="77ED4A2D"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6543A1F9" w14:textId="77777777" w:rsidR="00631871" w:rsidRDefault="0013387A">
      <w:pPr>
        <w:pStyle w:val="Kop2"/>
      </w:pPr>
      <w:bookmarkStart w:id="6" w:name="_Toc226195255"/>
      <w:r>
        <w:t>Key Pharmacokinetic Parameters</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5826"/>
      </w:tblGrid>
      <w:tr w:rsidR="00631871" w14:paraId="103318E6" w14:textId="77777777">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EA9B06F" w14:textId="77777777" w:rsidR="00631871" w:rsidRDefault="0013387A">
            <w:r>
              <w:rPr>
                <w:b/>
                <w:bCs/>
                <w:color w:val="FFFFFF"/>
                <w:sz w:val="20"/>
                <w:szCs w:val="20"/>
              </w:rPr>
              <w:t>Parameter</w:t>
            </w:r>
          </w:p>
        </w:tc>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EE29080" w14:textId="77777777" w:rsidR="00631871" w:rsidRDefault="0013387A">
            <w:r>
              <w:rPr>
                <w:b/>
                <w:bCs/>
                <w:color w:val="FFFFFF"/>
                <w:sz w:val="20"/>
                <w:szCs w:val="20"/>
              </w:rPr>
              <w:t>Symbol</w:t>
            </w:r>
          </w:p>
        </w:tc>
        <w:tc>
          <w:tcPr>
            <w:tcW w:w="5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CE7A35" w14:textId="77777777" w:rsidR="00631871" w:rsidRDefault="0013387A">
            <w:r>
              <w:rPr>
                <w:b/>
                <w:bCs/>
                <w:color w:val="FFFFFF"/>
                <w:sz w:val="20"/>
                <w:szCs w:val="20"/>
              </w:rPr>
              <w:t>What it tells you</w:t>
            </w:r>
          </w:p>
        </w:tc>
      </w:tr>
      <w:tr w:rsidR="00631871" w14:paraId="66949AA0"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4EFAA3" w14:textId="77777777" w:rsidR="00631871" w:rsidRDefault="0013387A">
            <w:r>
              <w:rPr>
                <w:sz w:val="20"/>
                <w:szCs w:val="20"/>
              </w:rPr>
              <w:t>Peak concentration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F1F2D7" w14:textId="77777777" w:rsidR="00631871" w:rsidRDefault="0013387A">
            <w:r>
              <w:rPr>
                <w:sz w:val="20"/>
                <w:szCs w:val="20"/>
              </w:rPr>
              <w:t>Cmax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FE01B6" w14:textId="77777777" w:rsidR="00631871" w:rsidRDefault="0013387A">
            <w:r>
              <w:rPr>
                <w:sz w:val="20"/>
                <w:szCs w:val="20"/>
              </w:rPr>
              <w:t>The highest concentration observed. Relevant for efficacy and safety.</w:t>
            </w:r>
          </w:p>
        </w:tc>
      </w:tr>
      <w:tr w:rsidR="00631871" w14:paraId="730E5C0A"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CE189" w14:textId="77777777" w:rsidR="00631871" w:rsidRDefault="0013387A">
            <w:r>
              <w:rPr>
                <w:sz w:val="20"/>
                <w:szCs w:val="20"/>
              </w:rPr>
              <w:t>Time of peak</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536D0" w14:textId="77777777" w:rsidR="00631871" w:rsidRDefault="0013387A">
            <w:r>
              <w:rPr>
                <w:sz w:val="20"/>
                <w:szCs w:val="20"/>
              </w:rPr>
              <w:t>Tmax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F48E92" w14:textId="77777777" w:rsidR="00631871" w:rsidRDefault="0013387A">
            <w:r>
              <w:rPr>
                <w:sz w:val="20"/>
                <w:szCs w:val="20"/>
              </w:rPr>
              <w:t>When the peak occurs. Reflects the rate of absorption.</w:t>
            </w:r>
          </w:p>
        </w:tc>
      </w:tr>
      <w:tr w:rsidR="00631871" w14:paraId="4012A14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EDE625" w14:textId="77777777" w:rsidR="00631871" w:rsidRDefault="0013387A">
            <w:r>
              <w:rPr>
                <w:sz w:val="20"/>
                <w:szCs w:val="20"/>
              </w:rPr>
              <w:t>Area under the curve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A2CC52" w14:textId="77777777" w:rsidR="00631871" w:rsidRDefault="0013387A">
            <w:r>
              <w:rPr>
                <w:sz w:val="20"/>
                <w:szCs w:val="20"/>
              </w:rPr>
              <w:t>AUC</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852613" w14:textId="77777777" w:rsidR="00631871" w:rsidRDefault="0013387A">
            <w:r>
              <w:rPr>
                <w:sz w:val="20"/>
                <w:szCs w:val="20"/>
              </w:rPr>
              <w:t>Total drug exposure over time. The most important measure of overall exposure.</w:t>
            </w:r>
          </w:p>
        </w:tc>
      </w:tr>
      <w:tr w:rsidR="00631871" w14:paraId="64A8F9F5"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C15292" w14:textId="77777777" w:rsidR="00631871" w:rsidRDefault="0013387A">
            <w:r>
              <w:rPr>
                <w:sz w:val="20"/>
                <w:szCs w:val="20"/>
              </w:rPr>
              <w:t>Terminal half-life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96C9B" w14:textId="77777777" w:rsidR="00631871" w:rsidRDefault="0013387A">
            <w:r>
              <w:rPr>
                <w:sz w:val="20"/>
                <w:szCs w:val="20"/>
              </w:rPr>
              <w:t>t½</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182750" w14:textId="77777777" w:rsidR="00631871" w:rsidRDefault="0013387A">
            <w:r>
              <w:rPr>
                <w:sz w:val="20"/>
                <w:szCs w:val="20"/>
              </w:rPr>
              <w:t>Time for the concentration to halve during the terminal phase.</w:t>
            </w:r>
          </w:p>
        </w:tc>
      </w:tr>
      <w:tr w:rsidR="00631871" w14:paraId="67D9A02C"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8A1A4C" w14:textId="77777777" w:rsidR="00631871" w:rsidRDefault="0013387A">
            <w:r>
              <w:rPr>
                <w:sz w:val="20"/>
                <w:szCs w:val="20"/>
              </w:rPr>
              <w:t>Apparent clearance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1FBDD5" w14:textId="77777777" w:rsidR="00631871" w:rsidRDefault="0013387A">
            <w:r>
              <w:rPr>
                <w:sz w:val="20"/>
                <w:szCs w:val="20"/>
              </w:rPr>
              <w:t>CL/F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C2879E" w14:textId="77777777" w:rsidR="00631871" w:rsidRDefault="0013387A">
            <w:r>
              <w:rPr>
                <w:sz w:val="20"/>
                <w:szCs w:val="20"/>
              </w:rPr>
              <w:t>Rate of drug elimination, normalized to bioavailability.</w:t>
            </w:r>
          </w:p>
        </w:tc>
      </w:tr>
      <w:tr w:rsidR="00631871" w14:paraId="61C7B821"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E2A7C8" w14:textId="77777777" w:rsidR="00631871" w:rsidRDefault="0013387A">
            <w:r>
              <w:rPr>
                <w:sz w:val="20"/>
                <w:szCs w:val="20"/>
              </w:rPr>
              <w:t>Volume of distribution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B576E" w14:textId="77777777" w:rsidR="00631871" w:rsidRDefault="0013387A">
            <w:r>
              <w:rPr>
                <w:sz w:val="20"/>
                <w:szCs w:val="20"/>
              </w:rPr>
              <w:t>Vz/F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60482" w14:textId="77777777" w:rsidR="00631871" w:rsidRDefault="0013387A">
            <w:r>
              <w:rPr>
                <w:sz w:val="20"/>
                <w:szCs w:val="20"/>
              </w:rPr>
              <w:t>Apparent volume the drug distributes into during the terminal phase.</w:t>
            </w:r>
          </w:p>
        </w:tc>
      </w:tr>
      <w:tr w:rsidR="00631871" w14:paraId="3EF72B2F"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EFC013" w14:textId="77777777" w:rsidR="00631871" w:rsidRDefault="0013387A">
            <w:r>
              <w:rPr>
                <w:sz w:val="20"/>
                <w:szCs w:val="20"/>
              </w:rPr>
              <w:t>Mean residence time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87CEF" w14:textId="77777777" w:rsidR="00631871" w:rsidRDefault="0013387A">
            <w:r>
              <w:rPr>
                <w:sz w:val="20"/>
                <w:szCs w:val="20"/>
              </w:rPr>
              <w:t>MRT</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CDA31B" w14:textId="77777777" w:rsidR="00631871" w:rsidRDefault="0013387A">
            <w:r>
              <w:rPr>
                <w:sz w:val="20"/>
                <w:szCs w:val="20"/>
              </w:rPr>
              <w:t>Average time a drug molecule stays in the body.</w:t>
            </w:r>
          </w:p>
        </w:tc>
      </w:tr>
    </w:tbl>
    <w:p w14:paraId="2B4084F7" w14:textId="77777777" w:rsidR="00631871" w:rsidRDefault="0013387A">
      <w:pPr>
        <w:pStyle w:val="Kop2"/>
      </w:pPr>
      <w:bookmarkStart w:id="7" w:name="_Toc226195256"/>
      <w:r>
        <w:t>Why NCA Is Used So Widely</w:t>
      </w:r>
      <w:bookmarkEnd w:id="7"/>
    </w:p>
    <w:p w14:paraId="6539B7DE" w14:textId="77777777" w:rsidR="00631871" w:rsidRDefault="0013387A">
      <w:pPr>
        <w:spacing w:after="120" w:line="276" w:lineRule="auto"/>
      </w:pPr>
      <w:r>
        <w:t>Because NCA does not assume a particular compartmental structure, the same calculation methods apply regardless of whether the drug follows simple one-compartment kinetics or complex multi-phasic elimination. The results depend only on the observed data and the numerical method used, not on model selection. This makes NCA highly reproducible across software platforms and analysts.</w:t>
      </w:r>
    </w:p>
    <w:p w14:paraId="724FAC11" w14:textId="77777777" w:rsidR="00631871" w:rsidRDefault="0013387A">
      <w:pPr>
        <w:spacing w:after="120" w:line="276" w:lineRule="auto"/>
      </w:pPr>
      <w:r>
        <w:t>Regulatory agencies accept NCA because the methods are well-defined and transparent. NCA is the required approach for bioequivalence studies, where C</w:t>
      </w:r>
      <w:r>
        <w:rPr>
          <w:vertAlign w:val="subscript"/>
        </w:rPr>
        <w:t>max</w:t>
      </w:r>
      <w:r>
        <w:t xml:space="preserve"> (rate) and AUC (extent) are the primary endpoints.</w:t>
      </w:r>
    </w:p>
    <w:p w14:paraId="75890202" w14:textId="77777777" w:rsidR="00631871" w:rsidRDefault="0013387A">
      <w:pPr>
        <w:pStyle w:val="Kop2"/>
      </w:pPr>
      <w:bookmarkStart w:id="8" w:name="_Toc226195257"/>
      <w:r>
        <w:t>When to Use NCA vs. Compartmental Modelling</w:t>
      </w:r>
      <w:bookmarkEnd w:id="8"/>
    </w:p>
    <w:p w14:paraId="241EEDE8" w14:textId="77777777" w:rsidR="00631871" w:rsidRDefault="0013387A">
      <w:pPr>
        <w:spacing w:after="120" w:line="276" w:lineRule="auto"/>
      </w:pPr>
      <w:r>
        <w:lastRenderedPageBreak/>
        <w:t>Use NCA when you need standard PK parameters from observed data: first-in-human studies, bioequivalence, drug interaction studies, dose proportionality, food effect studies. Use compartmental modelling when you need to simulate unobserved scenarios, when you have sparse sampling, or when you need to understand mechanisms. The two approaches are complementary.</w:t>
      </w:r>
    </w:p>
    <w:p w14:paraId="51999567" w14:textId="77777777" w:rsidR="00631871" w:rsidRDefault="0013387A">
      <w:r>
        <w:br w:type="page"/>
      </w:r>
    </w:p>
    <w:p w14:paraId="0C056C22" w14:textId="77777777" w:rsidR="00631871" w:rsidRDefault="0013387A">
      <w:pPr>
        <w:pStyle w:val="Kop1"/>
      </w:pPr>
      <w:bookmarkStart w:id="9" w:name="_Toc226195258"/>
      <w:r>
        <w:lastRenderedPageBreak/>
        <w:t>Part II: Preparing Your Data</w:t>
      </w:r>
      <w:bookmarkEnd w:id="9"/>
    </w:p>
    <w:p w14:paraId="4712146A" w14:textId="77777777" w:rsidR="00631871" w:rsidRDefault="0013387A">
      <w:pPr>
        <w:pStyle w:val="Kop2"/>
      </w:pPr>
      <w:bookmarkStart w:id="10" w:name="_Toc226195259"/>
      <w:r>
        <w:t>General Format Rules</w:t>
      </w:r>
      <w:bookmarkEnd w:id="10"/>
    </w:p>
    <w:p w14:paraId="1BA60BF7" w14:textId="77777777" w:rsidR="00631871" w:rsidRDefault="0013387A">
      <w:pPr>
        <w:spacing w:after="120" w:line="276" w:lineRule="auto"/>
      </w:pPr>
      <w:r>
        <w:t xml:space="preserve">The app expects data in </w:t>
      </w:r>
      <w:r>
        <w:rPr>
          <w:b/>
          <w:bCs/>
        </w:rPr>
        <w:t>long format</w:t>
      </w:r>
      <w:r>
        <w:t>: one row per observation. Each row contains a subject identifier, the sampling time, and the measured concentration. Accepted formats: CSV (.csv), tab-separated (.tsv, .txt), and Excel (.xlsx, .xls). Column names are auto-detected.</w:t>
      </w:r>
    </w:p>
    <w:p w14:paraId="4C25B3F5" w14:textId="77777777" w:rsidR="00631871" w:rsidRDefault="0013387A">
      <w:pPr>
        <w:pStyle w:val="Kop3"/>
      </w:pPr>
      <w:bookmarkStart w:id="11" w:name="_Toc226195260"/>
      <w:r>
        <w:t>Decimal Separators and Regional Formats</w:t>
      </w:r>
      <w:bookmarkEnd w:id="11"/>
    </w:p>
    <w:p w14:paraId="5D75A4CE" w14:textId="77777777" w:rsidR="00631871" w:rsidRDefault="0013387A">
      <w:pPr>
        <w:spacing w:after="120" w:line="276" w:lineRule="auto"/>
      </w:pPr>
      <w:r>
        <w:t xml:space="preserve">The app expects </w:t>
      </w:r>
      <w:r>
        <w:rPr>
          <w:b/>
          <w:bCs/>
        </w:rPr>
        <w:t>periods</w:t>
      </w:r>
      <w:r>
        <w:t xml:space="preserve"> as decimal separators (e.g., 12.5, not 12,5). If your data uses commas as decimal separators (common in continental Europe), convert the file before uploading. In Excel: open the file, check that numeric columns display correctly, then save as CSV (Comma delimited). If your regional settings use commas, change the decimal separator in Excel’s options (File → Options → Advanced → uncheck ‘Use system separators’, set Decimal separator to period) before saving.</w:t>
      </w:r>
    </w:p>
    <w:p w14:paraId="054054C5" w14:textId="77777777" w:rsidR="00631871" w:rsidRDefault="0013387A">
      <w:pPr>
        <w:spacing w:after="120" w:line="276" w:lineRule="auto"/>
      </w:pPr>
      <w:r>
        <w:t>Tab-separated files (.tsv) with semicolon column separators and comma decimals can be handled if you first convert the decimals. The safest approach: open the file in a text editor, use Find &amp; Replace to change all semicolons to commas (or tabs), then change all decimal commas to periods. Alternatively, use Excel as an intermediary.</w:t>
      </w:r>
    </w:p>
    <w:p w14:paraId="1000CC8E" w14:textId="77777777" w:rsidR="00631871" w:rsidRDefault="0013387A">
      <w:pPr>
        <w:pStyle w:val="Kop2"/>
      </w:pPr>
      <w:bookmarkStart w:id="12" w:name="_Toc226195261"/>
      <w:r>
        <w:t>Scenario 1: Single Subject</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8A75ECA"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B425E7" w14:textId="77777777" w:rsidR="00631871" w:rsidRDefault="0013387A">
            <w:r>
              <w:rPr>
                <w:b/>
                <w:bCs/>
                <w:color w:val="FFFFFF"/>
                <w:sz w:val="20"/>
                <w:szCs w:val="20"/>
              </w:rPr>
              <w:t>Time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F1EB8E0" w14:textId="77777777" w:rsidR="00631871" w:rsidRDefault="0013387A">
            <w:r>
              <w:rPr>
                <w:b/>
                <w:bCs/>
                <w:color w:val="FFFFFF"/>
                <w:sz w:val="20"/>
                <w:szCs w:val="20"/>
              </w:rPr>
              <w:t>Concentration</w:t>
            </w:r>
          </w:p>
        </w:tc>
      </w:tr>
      <w:tr w:rsidR="00631871" w14:paraId="55FCCE4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EC3710" w14:textId="77777777" w:rsidR="00631871" w:rsidRDefault="0013387A">
            <w:r>
              <w:rPr>
                <w:sz w:val="20"/>
                <w:szCs w:val="20"/>
              </w:rPr>
              <w:t>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925D3" w14:textId="77777777" w:rsidR="00631871" w:rsidRDefault="0013387A">
            <w:r>
              <w:rPr>
                <w:sz w:val="20"/>
                <w:szCs w:val="20"/>
              </w:rPr>
              <w:t>0</w:t>
            </w:r>
          </w:p>
        </w:tc>
      </w:tr>
      <w:tr w:rsidR="00631871" w14:paraId="482C817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82E764" w14:textId="77777777" w:rsidR="00631871" w:rsidRDefault="0013387A">
            <w:r>
              <w:rPr>
                <w:sz w:val="20"/>
                <w:szCs w:val="20"/>
              </w:rPr>
              <w:t>0.5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F3C07E" w14:textId="77777777" w:rsidR="00631871" w:rsidRDefault="0013387A">
            <w:r>
              <w:rPr>
                <w:sz w:val="20"/>
                <w:szCs w:val="20"/>
              </w:rPr>
              <w:t>4.2</w:t>
            </w:r>
          </w:p>
        </w:tc>
      </w:tr>
      <w:tr w:rsidR="00631871" w14:paraId="3F45BD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6F3D9E" w14:textId="77777777" w:rsidR="00631871" w:rsidRDefault="0013387A">
            <w:r>
              <w:rPr>
                <w:sz w:val="20"/>
                <w:szCs w:val="20"/>
              </w:rPr>
              <w:t>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9BC79E" w14:textId="77777777" w:rsidR="00631871" w:rsidRDefault="0013387A">
            <w:r>
              <w:rPr>
                <w:sz w:val="20"/>
                <w:szCs w:val="20"/>
              </w:rPr>
              <w:t>18.5</w:t>
            </w:r>
          </w:p>
        </w:tc>
      </w:tr>
      <w:tr w:rsidR="00631871" w14:paraId="34CA86E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85E386" w14:textId="77777777" w:rsidR="00631871" w:rsidRDefault="0013387A">
            <w:r>
              <w:rPr>
                <w:sz w:val="20"/>
                <w:szCs w:val="20"/>
              </w:rPr>
              <w:t>2</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767DF2" w14:textId="77777777" w:rsidR="00631871" w:rsidRDefault="0013387A">
            <w:r>
              <w:rPr>
                <w:sz w:val="20"/>
                <w:szCs w:val="20"/>
              </w:rPr>
              <w:t>12.1</w:t>
            </w:r>
          </w:p>
        </w:tc>
      </w:tr>
      <w:tr w:rsidR="00631871" w14:paraId="3B1445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A62B86" w14:textId="77777777" w:rsidR="00631871" w:rsidRDefault="0013387A">
            <w:r>
              <w:rPr>
                <w:sz w:val="20"/>
                <w:szCs w:val="20"/>
              </w:rPr>
              <w:t>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0AB30" w14:textId="77777777" w:rsidR="00631871" w:rsidRDefault="0013387A">
            <w:r>
              <w:rPr>
                <w:sz w:val="20"/>
                <w:szCs w:val="20"/>
              </w:rPr>
              <w:t>6.3</w:t>
            </w:r>
          </w:p>
        </w:tc>
      </w:tr>
      <w:tr w:rsidR="00631871" w14:paraId="2585816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C5A801" w14:textId="77777777" w:rsidR="00631871" w:rsidRDefault="0013387A">
            <w:r>
              <w:rPr>
                <w:sz w:val="20"/>
                <w:szCs w:val="20"/>
              </w:rPr>
              <w:t>8</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CAF77F" w14:textId="77777777" w:rsidR="00631871" w:rsidRDefault="0013387A">
            <w:r>
              <w:rPr>
                <w:sz w:val="20"/>
                <w:szCs w:val="20"/>
              </w:rPr>
              <w:t>2.8</w:t>
            </w:r>
          </w:p>
        </w:tc>
      </w:tr>
      <w:tr w:rsidR="00631871" w14:paraId="50C751D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C22416" w14:textId="77777777" w:rsidR="00631871" w:rsidRDefault="0013387A">
            <w:r>
              <w:rPr>
                <w:sz w:val="20"/>
                <w:szCs w:val="20"/>
              </w:rPr>
              <w:t>24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EF2766" w14:textId="77777777" w:rsidR="00631871" w:rsidRDefault="0013387A">
            <w:r>
              <w:rPr>
                <w:sz w:val="20"/>
                <w:szCs w:val="20"/>
              </w:rPr>
              <w:t>0.4</w:t>
            </w:r>
          </w:p>
        </w:tc>
      </w:tr>
    </w:tbl>
    <w:p w14:paraId="099C7503" w14:textId="77777777" w:rsidR="00631871" w:rsidRDefault="0013387A">
      <w:pPr>
        <w:pStyle w:val="Kop2"/>
      </w:pPr>
      <w:bookmarkStart w:id="13" w:name="_Toc226195262"/>
      <w:r>
        <w:t>Scenario 2: Multiple Subjects, Same Dose</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13"/>
        <w:gridCol w:w="3513"/>
      </w:tblGrid>
      <w:tr w:rsidR="00631871" w14:paraId="16E5180D" w14:textId="77777777">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241B2E1" w14:textId="77777777" w:rsidR="00631871" w:rsidRDefault="0013387A">
            <w:r>
              <w:rPr>
                <w:b/>
                <w:bCs/>
                <w:color w:val="FFFFFF"/>
                <w:sz w:val="20"/>
                <w:szCs w:val="20"/>
              </w:rPr>
              <w:t>Subject</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D7843D2" w14:textId="77777777" w:rsidR="00631871" w:rsidRDefault="0013387A">
            <w:r>
              <w:rPr>
                <w:b/>
                <w:bCs/>
                <w:color w:val="FFFFFF"/>
                <w:sz w:val="20"/>
                <w:szCs w:val="20"/>
              </w:rPr>
              <w:t>Time</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9CEA036" w14:textId="77777777" w:rsidR="00631871" w:rsidRDefault="0013387A">
            <w:r>
              <w:rPr>
                <w:b/>
                <w:bCs/>
                <w:color w:val="FFFFFF"/>
                <w:sz w:val="20"/>
                <w:szCs w:val="20"/>
              </w:rPr>
              <w:t>Concentration</w:t>
            </w:r>
          </w:p>
        </w:tc>
      </w:tr>
      <w:tr w:rsidR="00631871" w14:paraId="23CA8A90"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D87BCB"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12091E"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F48CCE" w14:textId="77777777" w:rsidR="00631871" w:rsidRDefault="0013387A">
            <w:r>
              <w:rPr>
                <w:sz w:val="20"/>
                <w:szCs w:val="20"/>
              </w:rPr>
              <w:t>0</w:t>
            </w:r>
          </w:p>
        </w:tc>
      </w:tr>
      <w:tr w:rsidR="00631871" w14:paraId="7FD7B81E"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3273FB"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982A78"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1FF9B" w14:textId="77777777" w:rsidR="00631871" w:rsidRDefault="0013387A">
            <w:r>
              <w:rPr>
                <w:sz w:val="20"/>
                <w:szCs w:val="20"/>
              </w:rPr>
              <w:t>22.5</w:t>
            </w:r>
          </w:p>
        </w:tc>
      </w:tr>
      <w:tr w:rsidR="00631871" w14:paraId="16527869"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BF5CCC"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7C85C"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E71D9" w14:textId="77777777" w:rsidR="00631871" w:rsidRDefault="0013387A">
            <w:r>
              <w:rPr>
                <w:sz w:val="20"/>
                <w:szCs w:val="20"/>
              </w:rPr>
              <w:t>0.4</w:t>
            </w:r>
          </w:p>
        </w:tc>
      </w:tr>
      <w:tr w:rsidR="00631871" w14:paraId="55424EB8"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E2212B"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F6456"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58F882" w14:textId="77777777" w:rsidR="00631871" w:rsidRDefault="0013387A">
            <w:r>
              <w:rPr>
                <w:sz w:val="20"/>
                <w:szCs w:val="20"/>
              </w:rPr>
              <w:t>0</w:t>
            </w:r>
          </w:p>
        </w:tc>
      </w:tr>
      <w:tr w:rsidR="00631871" w14:paraId="3B9C7822"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D2CB39"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CB3682"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F6C2CF" w14:textId="77777777" w:rsidR="00631871" w:rsidRDefault="0013387A">
            <w:r>
              <w:rPr>
                <w:sz w:val="20"/>
                <w:szCs w:val="20"/>
              </w:rPr>
              <w:t>28.1</w:t>
            </w:r>
          </w:p>
        </w:tc>
      </w:tr>
      <w:tr w:rsidR="00631871" w14:paraId="07C9281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B990A2"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EE8059"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BECCF1" w14:textId="77777777" w:rsidR="00631871" w:rsidRDefault="0013387A">
            <w:r>
              <w:rPr>
                <w:sz w:val="20"/>
                <w:szCs w:val="20"/>
              </w:rPr>
              <w:t>0.6</w:t>
            </w:r>
          </w:p>
        </w:tc>
      </w:tr>
    </w:tbl>
    <w:p w14:paraId="4B13114E" w14:textId="77777777" w:rsidR="00631871" w:rsidRDefault="0013387A">
      <w:pPr>
        <w:pStyle w:val="Kop2"/>
      </w:pPr>
      <w:bookmarkStart w:id="14" w:name="_Toc226195263"/>
      <w:r>
        <w:t>Scenario 3: Multiple Subjects, Different Doses</w:t>
      </w:r>
      <w:bookmarkEnd w:id="14"/>
    </w:p>
    <w:p w14:paraId="358BC437" w14:textId="77777777" w:rsidR="00631871" w:rsidRDefault="0013387A">
      <w:pPr>
        <w:spacing w:after="120" w:line="276" w:lineRule="auto"/>
      </w:pPr>
      <w:r>
        <w:t>Add a Dose column if subjects received different doses (dose escalation, weight-based dosing).</w:t>
      </w:r>
    </w:p>
    <w:p w14:paraId="4DF33484" w14:textId="77777777" w:rsidR="00631871" w:rsidRDefault="0013387A">
      <w:pPr>
        <w:pStyle w:val="Kop2"/>
      </w:pPr>
      <w:bookmarkStart w:id="15" w:name="_Toc226195264"/>
      <w:r>
        <w:lastRenderedPageBreak/>
        <w:t>Scenario 4: Standard 2-Period Crossover (BE)</w:t>
      </w:r>
      <w:bookmarkEnd w:id="15"/>
    </w:p>
    <w:p w14:paraId="0632912F" w14:textId="77777777" w:rsidR="00631871" w:rsidRDefault="0013387A">
      <w:pPr>
        <w:spacing w:after="120" w:line="276" w:lineRule="auto"/>
      </w:pPr>
      <w:r>
        <w:t>Six columns: Subject, Treatment, Period, Sequence, Time, Concentration. Time resets to 0 at the start of each period.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500"/>
        <w:gridCol w:w="1000"/>
        <w:gridCol w:w="1126"/>
        <w:gridCol w:w="1800"/>
        <w:gridCol w:w="2400"/>
      </w:tblGrid>
      <w:tr w:rsidR="00631871" w14:paraId="6D2D785E"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CF87AC2" w14:textId="77777777" w:rsidR="00631871" w:rsidRDefault="0013387A">
            <w:r>
              <w:rPr>
                <w:b/>
                <w:bCs/>
                <w:color w:val="FFFFFF"/>
                <w:sz w:val="20"/>
                <w:szCs w:val="20"/>
              </w:rPr>
              <w:t>Subject</w:t>
            </w:r>
          </w:p>
        </w:tc>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38A57A4" w14:textId="77777777" w:rsidR="00631871" w:rsidRDefault="0013387A">
            <w:r>
              <w:rPr>
                <w:b/>
                <w:bCs/>
                <w:color w:val="FFFFFF"/>
                <w:sz w:val="20"/>
                <w:szCs w:val="20"/>
              </w:rPr>
              <w:t>Treatment</w:t>
            </w:r>
          </w:p>
        </w:tc>
        <w:tc>
          <w:tcPr>
            <w:tcW w:w="1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D510F63" w14:textId="77777777" w:rsidR="00631871" w:rsidRDefault="0013387A">
            <w:r>
              <w:rPr>
                <w:b/>
                <w:bCs/>
                <w:color w:val="FFFFFF"/>
                <w:sz w:val="20"/>
                <w:szCs w:val="20"/>
              </w:rPr>
              <w:t>Period</w:t>
            </w:r>
          </w:p>
        </w:tc>
        <w:tc>
          <w:tcPr>
            <w:tcW w:w="11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C81685" w14:textId="77777777" w:rsidR="00631871" w:rsidRDefault="0013387A">
            <w:r>
              <w:rPr>
                <w:b/>
                <w:bCs/>
                <w:color w:val="FFFFFF"/>
                <w:sz w:val="20"/>
                <w:szCs w:val="20"/>
              </w:rPr>
              <w:t>Seq</w:t>
            </w:r>
          </w:p>
        </w:tc>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C149FB8" w14:textId="77777777" w:rsidR="00631871" w:rsidRDefault="0013387A">
            <w:r>
              <w:rPr>
                <w:b/>
                <w:bCs/>
                <w:color w:val="FFFFFF"/>
                <w:sz w:val="20"/>
                <w:szCs w:val="20"/>
              </w:rPr>
              <w:t>Time</w:t>
            </w:r>
          </w:p>
        </w:tc>
        <w:tc>
          <w:tcPr>
            <w:tcW w:w="2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E40208C" w14:textId="77777777" w:rsidR="00631871" w:rsidRDefault="0013387A">
            <w:r>
              <w:rPr>
                <w:b/>
                <w:bCs/>
                <w:color w:val="FFFFFF"/>
                <w:sz w:val="20"/>
                <w:szCs w:val="20"/>
              </w:rPr>
              <w:t>Conc</w:t>
            </w:r>
          </w:p>
        </w:tc>
      </w:tr>
      <w:tr w:rsidR="00631871" w14:paraId="0094594F"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6FA25E"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B49922"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394E7"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543CCE"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D9156"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AD7CAA" w14:textId="77777777" w:rsidR="00631871" w:rsidRDefault="0013387A">
            <w:r>
              <w:rPr>
                <w:sz w:val="20"/>
                <w:szCs w:val="20"/>
              </w:rPr>
              <w:t>0</w:t>
            </w:r>
          </w:p>
        </w:tc>
      </w:tr>
      <w:tr w:rsidR="00631871" w14:paraId="5564861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32CD1E"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3D22F"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D35C06"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7E0AE7"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7506A6"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CFA20" w14:textId="77777777" w:rsidR="00631871" w:rsidRDefault="0013387A">
            <w:r>
              <w:rPr>
                <w:sz w:val="20"/>
                <w:szCs w:val="20"/>
              </w:rPr>
              <w:t>24.5</w:t>
            </w:r>
          </w:p>
        </w:tc>
      </w:tr>
      <w:tr w:rsidR="00631871" w14:paraId="0424F66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7868B0"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54DCFE"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EA078"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4EC4CF"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E0FFEC"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C6DD4F" w14:textId="77777777" w:rsidR="00631871" w:rsidRDefault="0013387A">
            <w:r>
              <w:rPr>
                <w:sz w:val="20"/>
                <w:szCs w:val="20"/>
              </w:rPr>
              <w:t>0</w:t>
            </w:r>
          </w:p>
        </w:tc>
      </w:tr>
      <w:tr w:rsidR="00631871" w14:paraId="2867DCF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0D3A3D"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FFCD2"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2C2C7"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738DD"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DD57B2"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7A003D" w14:textId="77777777" w:rsidR="00631871" w:rsidRDefault="0013387A">
            <w:r>
              <w:rPr>
                <w:sz w:val="20"/>
                <w:szCs w:val="20"/>
              </w:rPr>
              <w:t>22.8</w:t>
            </w:r>
          </w:p>
        </w:tc>
      </w:tr>
    </w:tbl>
    <w:p w14:paraId="339470B5" w14:textId="77777777" w:rsidR="00631871" w:rsidRDefault="0013387A">
      <w:pPr>
        <w:pStyle w:val="Kop2"/>
      </w:pPr>
      <w:bookmarkStart w:id="16" w:name="_Toc226195265"/>
      <w:r>
        <w:t>Scenario 5: Fixed-Order, 3-Period, and Replicate Crossover</w:t>
      </w:r>
      <w:bookmarkEnd w:id="16"/>
    </w:p>
    <w:p w14:paraId="60B49117" w14:textId="77777777" w:rsidR="00631871" w:rsidRDefault="0013387A">
      <w:pPr>
        <w:spacing w:after="120" w:line="276" w:lineRule="auto"/>
      </w:pPr>
      <w:r>
        <w:t>Same six-column format. For fixed-order: Sequence has one value for all subjects. For 3-period: Period goes to 3. For replicate: Period goes to 4, each treatment appears twice.</w:t>
      </w:r>
    </w:p>
    <w:p w14:paraId="0A2F082F" w14:textId="77777777" w:rsidR="00631871" w:rsidRDefault="0013387A">
      <w:pPr>
        <w:pStyle w:val="Kop2"/>
      </w:pPr>
      <w:bookmarkStart w:id="17" w:name="_Toc226195266"/>
      <w:r>
        <w:t>Scenario 6: Parallel-Group BE</w:t>
      </w:r>
      <w:bookmarkEnd w:id="17"/>
    </w:p>
    <w:p w14:paraId="4959AAF8" w14:textId="77777777" w:rsidR="00631871" w:rsidRDefault="0013387A">
      <w:pPr>
        <w:spacing w:after="120" w:line="276" w:lineRule="auto"/>
      </w:pPr>
      <w:r>
        <w:t>Four columns: Subject, Treatment, Time, Concentration. No Period or Sequence needed.</w:t>
      </w:r>
    </w:p>
    <w:p w14:paraId="1000D944" w14:textId="77777777" w:rsidR="00631871" w:rsidRDefault="0013387A">
      <w:pPr>
        <w:pStyle w:val="Kop2"/>
      </w:pPr>
      <w:bookmarkStart w:id="18" w:name="_Toc226195267"/>
      <w:r>
        <w:t>Scenario 7: Steady-State PK</w:t>
      </w:r>
      <w:bookmarkEnd w:id="18"/>
    </w:p>
    <w:p w14:paraId="0B9BD222" w14:textId="77777777" w:rsidR="00631871" w:rsidRDefault="0013387A">
      <w:pPr>
        <w:spacing w:after="120" w:line="276" w:lineRule="auto"/>
      </w:pPr>
      <w:r>
        <w:t>Same as Scenario 2. Pre-dose concentration is above zero. Tick ‘Steady-state’ in the app.</w:t>
      </w:r>
    </w:p>
    <w:p w14:paraId="73D92050" w14:textId="77777777" w:rsidR="00631871" w:rsidRDefault="0013387A">
      <w:pPr>
        <w:pStyle w:val="Kop2"/>
      </w:pPr>
      <w:bookmarkStart w:id="19" w:name="_Toc226195268"/>
      <w:r>
        <w:t>Scenario 8: Drug–Drug Interaction Study</w:t>
      </w:r>
      <w:bookmarkEnd w:id="19"/>
    </w:p>
    <w:p w14:paraId="6BB9A594" w14:textId="77777777" w:rsidR="00631871" w:rsidRDefault="0013387A">
      <w:pPr>
        <w:spacing w:after="120" w:line="276" w:lineRule="auto"/>
      </w:pPr>
      <w:r>
        <w:t>A drug interaction (DDI) study measures the effect of a co-administered drug (the perpetrator) on the pharmacokinetics of the victim drug. The most common design is a crossover where each subject receives the victim drug alone and then with the perpetrator, or a fixed-order design where the victim is given alone first, then with the perpetrator after a washout.</w:t>
      </w:r>
    </w:p>
    <w:p w14:paraId="4C121D05" w14:textId="77777777" w:rsidR="00631871" w:rsidRDefault="0013387A">
      <w:pPr>
        <w:spacing w:after="120" w:line="276" w:lineRule="auto"/>
      </w:pPr>
      <w:r>
        <w:t>The data format is identical to a crossover BE study (Scenario 4). Use the same six columns. Label the Treatment column with the two conditions, for example ‘Alone’ and ‘With Inhibitor’ (or any two labels). See the section on analysing DDI studies in Part III for interpretation guidance.</w:t>
      </w:r>
    </w:p>
    <w:p w14:paraId="6DF02533" w14:textId="77777777" w:rsidR="00631871" w:rsidRDefault="0013387A">
      <w:pPr>
        <w:pStyle w:val="Kop2"/>
      </w:pPr>
      <w:bookmarkStart w:id="20" w:name="_Toc226195269"/>
      <w:r>
        <w:t>BLQ Handling</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631871" w14:paraId="778BCFC6"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D0144F" w14:textId="77777777" w:rsidR="00631871" w:rsidRDefault="0013387A">
            <w:r>
              <w:rPr>
                <w:b/>
                <w:bCs/>
                <w:color w:val="FFFFFF"/>
                <w:sz w:val="20"/>
                <w:szCs w:val="20"/>
              </w:rPr>
              <w:t>Rule</w:t>
            </w:r>
          </w:p>
        </w:tc>
        <w:tc>
          <w:tcPr>
            <w:tcW w:w="7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9A7DB10" w14:textId="77777777" w:rsidR="00631871" w:rsidRDefault="0013387A">
            <w:r>
              <w:rPr>
                <w:b/>
                <w:bCs/>
                <w:color w:val="FFFFFF"/>
                <w:sz w:val="20"/>
                <w:szCs w:val="20"/>
              </w:rPr>
              <w:t>Description</w:t>
            </w:r>
          </w:p>
        </w:tc>
      </w:tr>
      <w:tr w:rsidR="00631871" w14:paraId="3E7B4FC6"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AECC66" w14:textId="77777777" w:rsidR="00631871" w:rsidRDefault="0013387A">
            <w:r>
              <w:rPr>
                <w:sz w:val="20"/>
                <w:szCs w:val="20"/>
              </w:rPr>
              <w:t>Rule 1</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E44D6E" w14:textId="77777777" w:rsidR="00631871" w:rsidRDefault="0013387A">
            <w:r>
              <w:rPr>
                <w:sz w:val="20"/>
                <w:szCs w:val="20"/>
              </w:rPr>
              <w:t>Pre-first-quantifiable = 0, post-last-quantifiable = missing, between = 0 (default)</w:t>
            </w:r>
          </w:p>
        </w:tc>
      </w:tr>
      <w:tr w:rsidR="00631871" w14:paraId="1DFD003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B03E77" w14:textId="77777777" w:rsidR="00631871" w:rsidRDefault="0013387A">
            <w:r>
              <w:rPr>
                <w:sz w:val="20"/>
                <w:szCs w:val="20"/>
              </w:rPr>
              <w:t>Rule 2</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592569" w14:textId="77777777" w:rsidR="00631871" w:rsidRDefault="0013387A">
            <w:r>
              <w:rPr>
                <w:sz w:val="20"/>
                <w:szCs w:val="20"/>
              </w:rPr>
              <w:t>All BLQ = 0</w:t>
            </w:r>
          </w:p>
        </w:tc>
      </w:tr>
      <w:tr w:rsidR="00631871" w14:paraId="02730C4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F0EDD" w14:textId="77777777" w:rsidR="00631871" w:rsidRDefault="0013387A">
            <w:r>
              <w:rPr>
                <w:sz w:val="20"/>
                <w:szCs w:val="20"/>
              </w:rPr>
              <w:t>Rule 3</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E9DA94" w14:textId="77777777" w:rsidR="00631871" w:rsidRDefault="0013387A">
            <w:r>
              <w:rPr>
                <w:sz w:val="20"/>
                <w:szCs w:val="20"/>
              </w:rPr>
              <w:t>All BLQ = excluded</w:t>
            </w:r>
          </w:p>
        </w:tc>
      </w:tr>
      <w:tr w:rsidR="00631871" w14:paraId="5AD5FFF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AAAF3A" w14:textId="77777777" w:rsidR="00631871" w:rsidRDefault="0013387A">
            <w:r>
              <w:rPr>
                <w:sz w:val="20"/>
                <w:szCs w:val="20"/>
              </w:rPr>
              <w:t>Rule 4</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0F6BA" w14:textId="77777777" w:rsidR="00631871" w:rsidRDefault="0013387A">
            <w:r>
              <w:rPr>
                <w:sz w:val="20"/>
                <w:szCs w:val="20"/>
              </w:rPr>
              <w:t>All BLQ = LLOQ/2</w:t>
            </w:r>
          </w:p>
        </w:tc>
      </w:tr>
      <w:tr w:rsidR="00631871" w14:paraId="0DE2A93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C9314B" w14:textId="77777777" w:rsidR="00631871" w:rsidRDefault="0013387A">
            <w:r>
              <w:rPr>
                <w:sz w:val="20"/>
                <w:szCs w:val="20"/>
              </w:rPr>
              <w:t>Rule 5</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74FB89" w14:textId="77777777" w:rsidR="00631871" w:rsidRDefault="0013387A">
            <w:r>
              <w:rPr>
                <w:sz w:val="20"/>
                <w:szCs w:val="20"/>
              </w:rPr>
              <w:t>Before Cmax = 0, after Cmax = missing</w:t>
            </w:r>
          </w:p>
        </w:tc>
      </w:tr>
      <w:tr w:rsidR="00631871" w14:paraId="56EEB12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157ED" w14:textId="77777777" w:rsidR="00631871" w:rsidRDefault="0013387A">
            <w:r>
              <w:rPr>
                <w:sz w:val="20"/>
                <w:szCs w:val="20"/>
              </w:rPr>
              <w:t>Rule 6</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16EF7F" w14:textId="77777777" w:rsidR="00631871" w:rsidRDefault="0013387A">
            <w:r>
              <w:rPr>
                <w:sz w:val="20"/>
                <w:szCs w:val="20"/>
              </w:rPr>
              <w:t>First BLQ = LLOQ/2, rest = 0 (for drugs with absorption lag)</w:t>
            </w:r>
          </w:p>
        </w:tc>
      </w:tr>
    </w:tbl>
    <w:p w14:paraId="1E0F1317" w14:textId="77777777" w:rsidR="00631871" w:rsidRDefault="0013387A">
      <w:pPr>
        <w:spacing w:after="80" w:line="276" w:lineRule="auto"/>
      </w:pPr>
      <w:r>
        <w:rPr>
          <w:color w:val="555555"/>
          <w:sz w:val="20"/>
          <w:szCs w:val="20"/>
        </w:rPr>
        <w:t>Set LLOQ &gt; 0 when your data contains BLQ text entries. The app auto-detects the LLOQ from ‘&lt;X’ entries.</w:t>
      </w:r>
    </w:p>
    <w:p w14:paraId="435C1EBD" w14:textId="77777777" w:rsidR="00631871" w:rsidRDefault="0013387A">
      <w:pPr>
        <w:pStyle w:val="Kop2"/>
      </w:pPr>
      <w:bookmarkStart w:id="21" w:name="_Toc226195270"/>
      <w:r>
        <w:lastRenderedPageBreak/>
        <w:t>Common Mistakes</w:t>
      </w:r>
      <w:bookmarkEnd w:id="21"/>
    </w:p>
    <w:p w14:paraId="40141A24" w14:textId="77777777" w:rsidR="00631871" w:rsidRDefault="0013387A">
      <w:pPr>
        <w:spacing w:after="120" w:line="276" w:lineRule="auto"/>
      </w:pPr>
      <w:r>
        <w:rPr>
          <w:b/>
          <w:bCs/>
        </w:rPr>
        <w:t>Wide format</w:t>
      </w:r>
      <w:r>
        <w:t xml:space="preserve"> — subjects as columns instead of rows. </w:t>
      </w:r>
      <w:r>
        <w:rPr>
          <w:b/>
          <w:bCs/>
        </w:rPr>
        <w:t>Time not reset</w:t>
      </w:r>
      <w:r>
        <w:t xml:space="preserve"> — in crossover studies, time must restart at 0 per period. </w:t>
      </w:r>
      <w:r>
        <w:rPr>
          <w:b/>
          <w:bCs/>
        </w:rPr>
        <w:t>Entering 0 for missing samples</w:t>
      </w:r>
      <w:r>
        <w:t xml:space="preserve"> — use a blank cell. </w:t>
      </w:r>
      <w:r>
        <w:rPr>
          <w:b/>
          <w:bCs/>
        </w:rPr>
        <w:t>Duplicate time points</w:t>
      </w:r>
      <w:r>
        <w:t xml:space="preserve"> — average replicates first. </w:t>
      </w:r>
      <w:r>
        <w:rPr>
          <w:b/>
          <w:bCs/>
        </w:rPr>
        <w:t>LLOQ left at 0</w:t>
      </w:r>
      <w:r>
        <w:t xml:space="preserve"> — blocks processing when BLQ text is present. </w:t>
      </w:r>
      <w:r>
        <w:rPr>
          <w:b/>
          <w:bCs/>
        </w:rPr>
        <w:t>Comma decimals</w:t>
      </w:r>
      <w:r>
        <w:t xml:space="preserve"> — convert to period decimals before uploading.</w:t>
      </w:r>
    </w:p>
    <w:p w14:paraId="5E3BBCFB" w14:textId="77777777" w:rsidR="00631871" w:rsidRDefault="0013387A">
      <w:r>
        <w:br w:type="page"/>
      </w:r>
    </w:p>
    <w:p w14:paraId="34CDC439" w14:textId="77777777" w:rsidR="00631871" w:rsidRDefault="0013387A">
      <w:pPr>
        <w:pStyle w:val="Kop1"/>
      </w:pPr>
      <w:bookmarkStart w:id="22" w:name="_Toc226195271"/>
      <w:r>
        <w:lastRenderedPageBreak/>
        <w:t>Part III: Using the App</w:t>
      </w:r>
      <w:bookmarkEnd w:id="22"/>
    </w:p>
    <w:p w14:paraId="54ED8CC8" w14:textId="77777777" w:rsidR="00631871" w:rsidRDefault="0013387A">
      <w:pPr>
        <w:pStyle w:val="Kop2"/>
      </w:pPr>
      <w:bookmarkStart w:id="23" w:name="_Toc226195272"/>
      <w:r>
        <w:t>The Hub Screen</w:t>
      </w:r>
      <w:bookmarkEnd w:id="23"/>
    </w:p>
    <w:p w14:paraId="383EB8D6" w14:textId="77777777" w:rsidR="00631871" w:rsidRDefault="0013387A">
      <w:pPr>
        <w:spacing w:after="120" w:line="276" w:lineRule="auto"/>
      </w:pPr>
      <w:r>
        <w:t>Five cards for the five workflow paths. A blue info banner directs first-time users to the Data Preparation Guide. The top navigation bar contains the Statistical Methods page, Data Guide, and About.</w:t>
      </w:r>
    </w:p>
    <w:p w14:paraId="5945BDF6" w14:textId="77777777" w:rsidR="00631871" w:rsidRDefault="0013387A">
      <w:pPr>
        <w:pStyle w:val="Kop2"/>
      </w:pPr>
      <w:bookmarkStart w:id="24" w:name="_Toc226195273"/>
      <w:r>
        <w:t>Path 1: Plan a Study</w:t>
      </w:r>
      <w:bookmarkEnd w:id="24"/>
    </w:p>
    <w:p w14:paraId="63956680" w14:textId="77777777" w:rsidR="00631871" w:rsidRDefault="0013387A">
      <w:pPr>
        <w:spacing w:after="120" w:line="276" w:lineRule="auto"/>
      </w:pPr>
      <w:r>
        <w:t>Calculates sample size or power for bioequivalence studies. Supports ABE, ABEL (EMA), RSABE (FDA), NTID, dose-proportionality, and non-inferiority. Uses the PowerTOST R package.</w:t>
      </w:r>
    </w:p>
    <w:p w14:paraId="758A180F" w14:textId="77777777" w:rsidR="00631871" w:rsidRDefault="0013387A">
      <w:pPr>
        <w:pStyle w:val="Kop2"/>
      </w:pPr>
      <w:bookmarkStart w:id="25" w:name="_Toc226195274"/>
      <w:r>
        <w:t>Path 2: Upload &amp; Check Data</w:t>
      </w:r>
      <w:bookmarkEnd w:id="25"/>
    </w:p>
    <w:p w14:paraId="4DC9F64D" w14:textId="77777777" w:rsidR="00631871" w:rsidRDefault="0013387A">
      <w:pPr>
        <w:spacing w:after="120" w:line="276" w:lineRule="auto"/>
      </w:pPr>
      <w:r>
        <w:t>Upload CSV or Excel, map columns, set BLQ handling, click Process Data. 20+ quality checks. Errors block processing; warnings allow it. New file uploads clear all previous state.</w:t>
      </w:r>
    </w:p>
    <w:p w14:paraId="57FAD5BE" w14:textId="77777777" w:rsidR="00631871" w:rsidRDefault="0013387A">
      <w:pPr>
        <w:pStyle w:val="Kop2"/>
      </w:pPr>
      <w:bookmarkStart w:id="26" w:name="_Toc226195275"/>
      <w:r>
        <w:t>Path 3: Analyze One Subject at a Time</w:t>
      </w:r>
      <w:bookmarkEnd w:id="26"/>
    </w:p>
    <w:p w14:paraId="4CE6B7D5" w14:textId="77777777" w:rsidR="00631871" w:rsidRDefault="0013387A">
      <w:pPr>
        <w:spacing w:after="120" w:line="276" w:lineRule="auto"/>
      </w:pPr>
      <w:r>
        <w:t>Step through individual profiles. Manual data entry available. Half-life inspector allows point adjustment. Downloads: CSV and Complete Analysis Record (zip with reproducibility script).</w:t>
      </w:r>
    </w:p>
    <w:p w14:paraId="4A27501A" w14:textId="77777777" w:rsidR="00631871" w:rsidRDefault="0013387A">
      <w:pPr>
        <w:pStyle w:val="Kop2"/>
      </w:pPr>
      <w:bookmarkStart w:id="27" w:name="_Toc226195276"/>
      <w:r>
        <w:t>Path 4: Analyze All Subjects (Batch NCA)</w:t>
      </w:r>
      <w:bookmarkEnd w:id="27"/>
    </w:p>
    <w:p w14:paraId="6138DA99" w14:textId="77777777" w:rsidR="00631871" w:rsidRDefault="0013387A">
      <w:pPr>
        <w:spacing w:after="120" w:line="276" w:lineRule="auto"/>
      </w:pPr>
      <w:r>
        <w:t>Settings: route, dose (single or per-subject), steady-state, trapezoidal method, minimum R². Result tabs: concentration–time profiles, parameter table (expandable to 37 columns), summary statistics, individual grid (interactive, paginated, 12 subjects per page), half-life review. Downloads: CSV, Excel, Complete Analysis Record.</w:t>
      </w:r>
    </w:p>
    <w:p w14:paraId="5D2701A9" w14:textId="77777777" w:rsidR="00631871" w:rsidRDefault="0013387A">
      <w:pPr>
        <w:pStyle w:val="Kop2"/>
      </w:pPr>
      <w:bookmarkStart w:id="28" w:name="_Toc226195277"/>
      <w:r>
        <w:t>Path 5: Bioequivalence Testing</w:t>
      </w:r>
      <w:bookmarkEnd w:id="28"/>
    </w:p>
    <w:p w14:paraId="3C77A7AE" w14:textId="77777777" w:rsidR="00631871" w:rsidRDefault="0013387A">
      <w:pPr>
        <w:spacing w:after="120" w:line="276" w:lineRule="auto"/>
      </w:pPr>
      <w:r>
        <w:t>Runs NCA, then ANOVA, then 90% CI. Supports 5 designs: 2-period crossover, fixed-order crossover, 3-period crossover, replicate crossover, parallel. Fixed or mixed-effects model. Standard ABE only (80–125%). Downloads: Excel, CSV, Complete Analysis Record.</w:t>
      </w:r>
    </w:p>
    <w:p w14:paraId="55689EA5" w14:textId="77777777" w:rsidR="00631871" w:rsidRDefault="0013387A">
      <w:pPr>
        <w:pStyle w:val="Kop2"/>
      </w:pPr>
      <w:bookmarkStart w:id="29" w:name="_Toc226195278"/>
      <w:r>
        <w:t>Analysing Drug–Drug Interaction Studies</w:t>
      </w:r>
      <w:bookmarkEnd w:id="29"/>
    </w:p>
    <w:p w14:paraId="299AF104" w14:textId="77777777" w:rsidR="00631871" w:rsidRDefault="0013387A">
      <w:pPr>
        <w:spacing w:after="120" w:line="276" w:lineRule="auto"/>
      </w:pPr>
      <w:r>
        <w:t>The app’s Bioequivalence Testing path can be used to analyse drug–drug interaction (DDI) studies because the statistical framework is the same: a crossover design comparing two conditions, analysed with an ANOVA model and a 90% confidence interval for the geometric mean ratio.</w:t>
      </w:r>
    </w:p>
    <w:p w14:paraId="381CEE76" w14:textId="77777777" w:rsidR="00631871" w:rsidRDefault="0013387A">
      <w:pPr>
        <w:pStyle w:val="Kop3"/>
      </w:pPr>
      <w:bookmarkStart w:id="30" w:name="_Toc226195279"/>
      <w:r>
        <w:t>How to Set Up a DDI Analysis</w:t>
      </w:r>
      <w:bookmarkEnd w:id="30"/>
    </w:p>
    <w:p w14:paraId="48F4EDB3" w14:textId="77777777" w:rsidR="00631871" w:rsidRDefault="0013387A">
      <w:pPr>
        <w:spacing w:after="120" w:line="276" w:lineRule="auto"/>
      </w:pPr>
      <w:r>
        <w:t>Prepare your data as a crossover dataset (Scenario 4 or 5 in Part II). Label the Treatment column with the two conditions: the victim drug given alone and the victim drug given with the perpetrator. For example, use ‘Alone’ and ‘With Ketoconazole’ as treatment labels. Upload the data, map the columns, and select the appropriate crossover design in the Bioequivalence Testing settings.</w:t>
      </w:r>
    </w:p>
    <w:p w14:paraId="774FB4C8" w14:textId="77777777" w:rsidR="00631871" w:rsidRDefault="0013387A">
      <w:pPr>
        <w:spacing w:after="120" w:line="276" w:lineRule="auto"/>
      </w:pPr>
      <w:r>
        <w:lastRenderedPageBreak/>
        <w:t>Run the analysis. The app produces the geometric mean ratio and 90% confidence interval for C</w:t>
      </w:r>
      <w:r>
        <w:rPr>
          <w:vertAlign w:val="subscript"/>
        </w:rPr>
        <w:t>max</w:t>
      </w:r>
      <w:r>
        <w:t xml:space="preserve"> and AUC. The ratio represents the fold-change in exposure caused by the interacting drug: a ratio of 200% means the perpetrator doubled the victim’s exposure; a ratio of 50% means it halved it.</w:t>
      </w:r>
    </w:p>
    <w:p w14:paraId="47D744CE" w14:textId="77777777" w:rsidR="00631871" w:rsidRDefault="0013387A">
      <w:pPr>
        <w:pStyle w:val="Kop3"/>
      </w:pPr>
      <w:bookmarkStart w:id="31" w:name="_Toc226195280"/>
      <w:r>
        <w:t>Interpreting DDI Results</w:t>
      </w:r>
      <w:bookmarkEnd w:id="31"/>
    </w:p>
    <w:p w14:paraId="28777F1C" w14:textId="77777777" w:rsidR="00631871" w:rsidRDefault="0013387A">
      <w:pPr>
        <w:spacing w:after="120" w:line="276" w:lineRule="auto"/>
      </w:pPr>
      <w:r>
        <w:t>The interpretation differs from bioequivalence. In a BE study, you want the 90% CI to fall within 80–125%. In a DDI study, you are quantifying the magnitude of the interaction, not testing for equivalence. The regulatory interpretation depends on the drug’s therapeutic index and the clinical context:</w:t>
      </w:r>
    </w:p>
    <w:p w14:paraId="0B541AB5" w14:textId="77777777" w:rsidR="00631871" w:rsidRDefault="0013387A">
      <w:pPr>
        <w:spacing w:after="120" w:line="276" w:lineRule="auto"/>
      </w:pPr>
      <w:r>
        <w:t xml:space="preserve">• </w:t>
      </w:r>
      <w:r>
        <w:rPr>
          <w:b/>
          <w:bCs/>
        </w:rPr>
        <w:t>No clinically significant interaction</w:t>
      </w:r>
      <w:r>
        <w:t>: the 90% CI for the AUC ratio falls entirely within 80–125% (the EMA’s default threshold for ‘no effect’).</w:t>
      </w:r>
    </w:p>
    <w:p w14:paraId="34915ACF" w14:textId="77777777" w:rsidR="00631871" w:rsidRDefault="0013387A">
      <w:pPr>
        <w:spacing w:after="120" w:line="276" w:lineRule="auto"/>
      </w:pPr>
      <w:r>
        <w:t xml:space="preserve">• </w:t>
      </w:r>
      <w:r>
        <w:rPr>
          <w:b/>
          <w:bCs/>
        </w:rPr>
        <w:t>Weak interaction</w:t>
      </w:r>
      <w:r>
        <w:t>: the AUC ratio is between 1.25 and 2.0 (or between 0.5 and 0.8 for induction).</w:t>
      </w:r>
    </w:p>
    <w:p w14:paraId="475594DC" w14:textId="77777777" w:rsidR="00631871" w:rsidRDefault="0013387A">
      <w:pPr>
        <w:spacing w:after="120" w:line="276" w:lineRule="auto"/>
      </w:pPr>
      <w:r>
        <w:t xml:space="preserve">• </w:t>
      </w:r>
      <w:r>
        <w:rPr>
          <w:b/>
          <w:bCs/>
        </w:rPr>
        <w:t>Moderate interaction</w:t>
      </w:r>
      <w:r>
        <w:t>: the AUC ratio is between 2.0 and 5.0 (inhibition) or between 0.2 and 0.5 (induction).</w:t>
      </w:r>
    </w:p>
    <w:p w14:paraId="393C97B6" w14:textId="77777777" w:rsidR="00631871" w:rsidRDefault="0013387A">
      <w:pPr>
        <w:spacing w:after="120" w:line="276" w:lineRule="auto"/>
      </w:pPr>
      <w:r>
        <w:t xml:space="preserve">• </w:t>
      </w:r>
      <w:r>
        <w:rPr>
          <w:b/>
          <w:bCs/>
        </w:rPr>
        <w:t>Strong interaction</w:t>
      </w:r>
      <w:r>
        <w:t>: the AUC ratio exceeds 5.0 (inhibition) or is below 0.2 (induction).</w:t>
      </w:r>
    </w:p>
    <w:p w14:paraId="6494E826" w14:textId="77777777" w:rsidR="00631871" w:rsidRDefault="0013387A">
      <w:pPr>
        <w:spacing w:after="80" w:line="276" w:lineRule="auto"/>
      </w:pPr>
      <w:r>
        <w:rPr>
          <w:color w:val="555555"/>
          <w:sz w:val="20"/>
          <w:szCs w:val="20"/>
        </w:rPr>
        <w:t>These thresholds are from the FDA and EMA DDI guidance documents. The classification is based on the point estimate of the AUC ratio, not the CI boundaries.</w:t>
      </w:r>
    </w:p>
    <w:p w14:paraId="3F9ADB23" w14:textId="77777777" w:rsidR="00631871" w:rsidRDefault="0013387A">
      <w:pPr>
        <w:pStyle w:val="Kop3"/>
      </w:pPr>
      <w:bookmarkStart w:id="32" w:name="_Toc226195281"/>
      <w:r>
        <w:t>Practical Considerations</w:t>
      </w:r>
      <w:bookmarkEnd w:id="32"/>
    </w:p>
    <w:p w14:paraId="32D5A5AF" w14:textId="77777777" w:rsidR="00631871" w:rsidRDefault="0013387A">
      <w:pPr>
        <w:spacing w:after="120" w:line="276" w:lineRule="auto"/>
      </w:pPr>
      <w:r>
        <w:t>The app reports the ratio as Test/Reference (expressed as a percentage). In a DDI study, ‘Test’ is typically the combination (victim + perpetrator) and ‘Reference’ is the victim alone. A reported ratio of 350% means the perpetrator increased the victim’s AUC by a factor of 3.5. If your labels are reversed, the ratio will be the reciprocal.</w:t>
      </w:r>
    </w:p>
    <w:p w14:paraId="4941E77E" w14:textId="77777777" w:rsidR="00631871" w:rsidRDefault="0013387A">
      <w:pPr>
        <w:spacing w:after="120" w:line="276" w:lineRule="auto"/>
      </w:pPr>
      <w:r>
        <w:t>For fixed-order DDI studies (all subjects receive the victim alone first, then with the perpetrator), select ‘Fixed-order crossover’ as the design. The app uses a paired analysis, which is statistically appropriate but cannot separate period effects from the interaction effect.</w:t>
      </w:r>
    </w:p>
    <w:p w14:paraId="005A9A1B" w14:textId="77777777" w:rsidR="00631871" w:rsidRDefault="0013387A">
      <w:pPr>
        <w:spacing w:after="120" w:line="276" w:lineRule="auto"/>
      </w:pPr>
      <w:r>
        <w:t>The app’s forest plot and CI table are directly usable for the DDI results section of a clinical study report or regulatory submission. The 90% CI boundaries are the values reported in DDI summary tables per FDA and EMA guidance.</w:t>
      </w:r>
    </w:p>
    <w:p w14:paraId="2ED69C4E" w14:textId="77777777" w:rsidR="00631871" w:rsidRDefault="0013387A">
      <w:pPr>
        <w:pStyle w:val="Kop2"/>
      </w:pPr>
      <w:bookmarkStart w:id="33" w:name="_Toc226195282"/>
      <w:r>
        <w:t>Complete Analysis Record</w:t>
      </w:r>
      <w:bookmarkEnd w:id="33"/>
    </w:p>
    <w:p w14:paraId="7A373367" w14:textId="77777777" w:rsidR="00631871" w:rsidRDefault="0013387A">
      <w:pPr>
        <w:spacing w:after="120" w:line="276" w:lineRule="auto"/>
      </w:pPr>
      <w:r>
        <w:t>Available in all three analysis paths (single-subject, batch NCA, and BE/DDI). Self-contained zip with: results.xlsx, analysis_settings.json, reproduce_analysis.R (standalone script), data_integrity.txt (SHA-256 hash), analysis_summary.html, and the original data file.</w:t>
      </w:r>
    </w:p>
    <w:p w14:paraId="32BBE131" w14:textId="77777777" w:rsidR="00631871" w:rsidRDefault="0013387A">
      <w:r>
        <w:br w:type="page"/>
      </w:r>
    </w:p>
    <w:p w14:paraId="6CBAE87E" w14:textId="77777777" w:rsidR="00631871" w:rsidRDefault="0013387A">
      <w:pPr>
        <w:pStyle w:val="Kop1"/>
      </w:pPr>
      <w:bookmarkStart w:id="34" w:name="_Toc226195283"/>
      <w:r>
        <w:lastRenderedPageBreak/>
        <w:t>Part IV: Worked Examples</w:t>
      </w:r>
      <w:bookmarkEnd w:id="34"/>
    </w:p>
    <w:p w14:paraId="597625DA" w14:textId="77777777" w:rsidR="00631871" w:rsidRDefault="0013387A">
      <w:pPr>
        <w:pStyle w:val="Kop2"/>
      </w:pPr>
      <w:bookmarkStart w:id="35" w:name="_Toc226195284"/>
      <w:r>
        <w:t>Exercise 1: Theoph Dataset (Batch NCA)</w:t>
      </w:r>
      <w:bookmarkEnd w:id="35"/>
    </w:p>
    <w:p w14:paraId="2497149B" w14:textId="77777777" w:rsidR="00631871" w:rsidRDefault="0013387A">
      <w:pPr>
        <w:spacing w:after="120" w:line="276" w:lineRule="auto"/>
      </w:pPr>
      <w:r>
        <w:t xml:space="preserve">Download the theophylline dataset from the app: open the </w:t>
      </w:r>
      <w:r>
        <w:rPr>
          <w:b/>
          <w:bCs/>
        </w:rPr>
        <w:t>Data Preparation Guide</w:t>
      </w:r>
      <w:r>
        <w:t xml:space="preserve"> (from the home screen banner or the top navigation bar) and click </w:t>
      </w:r>
      <w:r>
        <w:rPr>
          <w:b/>
          <w:bCs/>
        </w:rPr>
        <w:t>Download theoph.csv</w:t>
      </w:r>
      <w:r>
        <w:t xml:space="preserve"> in the Example Datasets section.</w:t>
      </w:r>
    </w:p>
    <w:p w14:paraId="52FE542D" w14:textId="77777777" w:rsidR="00631871" w:rsidRDefault="0013387A">
      <w:pPr>
        <w:spacing w:after="80" w:line="276" w:lineRule="auto"/>
      </w:pPr>
      <w:r>
        <w:rPr>
          <w:color w:val="555555"/>
          <w:sz w:val="20"/>
          <w:szCs w:val="20"/>
        </w:rPr>
        <w:t xml:space="preserve">Alternatively, if you have R installed: </w:t>
      </w:r>
      <w:r>
        <w:rPr>
          <w:rFonts w:ascii="Courier New" w:eastAsia="Courier New" w:hAnsi="Courier New" w:cs="Courier New"/>
          <w:sz w:val="20"/>
          <w:szCs w:val="20"/>
        </w:rPr>
        <w:t>write.csv(Theoph, "theoph.csv", row.names = FALSE)</w:t>
      </w:r>
    </w:p>
    <w:p w14:paraId="01F02256" w14:textId="77777777" w:rsidR="00631871" w:rsidRDefault="0013387A">
      <w:pPr>
        <w:spacing w:after="120" w:line="276" w:lineRule="auto"/>
      </w:pPr>
      <w:r>
        <w:t>Upload. Set dose = 320, route = Extravascular, method = Log-down. Run.</w:t>
      </w:r>
    </w:p>
    <w:p w14:paraId="7461E480" w14:textId="77777777" w:rsidR="00631871" w:rsidRDefault="0013387A">
      <w:pPr>
        <w:spacing w:after="120" w:line="276" w:lineRule="auto"/>
      </w:pPr>
      <w:r>
        <w:rPr>
          <w:b/>
          <w:bCs/>
        </w:rPr>
        <w:t xml:space="preserve">Questions: </w:t>
      </w:r>
      <w:r>
        <w:t>1) Mean Cmax? 2) Geometric mean AUC to last? 3) Median Tmax? 4) Longest half-life (which subject)? 5) Geometric CV% for AUC∞?</w:t>
      </w:r>
    </w:p>
    <w:p w14:paraId="6A880999" w14:textId="77777777" w:rsidR="00631871" w:rsidRDefault="0013387A">
      <w:pPr>
        <w:spacing w:after="80" w:line="276" w:lineRule="auto"/>
      </w:pPr>
      <w:r>
        <w:rPr>
          <w:color w:val="555555"/>
          <w:sz w:val="20"/>
          <w:szCs w:val="20"/>
        </w:rPr>
        <w:t>Answers: 1) ~8.76 mg/L. 2) ~101.5 h·mg/L. 3) 1.25 h. 4) Subject 6 (~14.3 h). 5) ~22%.</w:t>
      </w:r>
    </w:p>
    <w:p w14:paraId="7FE5102A" w14:textId="77777777" w:rsidR="00631871" w:rsidRDefault="0013387A">
      <w:pPr>
        <w:pStyle w:val="Kop2"/>
      </w:pPr>
      <w:bookmarkStart w:id="36" w:name="_Toc226195285"/>
      <w:r>
        <w:t>Exercise 2: Bioequivalence</w:t>
      </w:r>
      <w:bookmarkEnd w:id="36"/>
    </w:p>
    <w:p w14:paraId="11AA1671" w14:textId="77777777" w:rsidR="00631871" w:rsidRDefault="0013387A">
      <w:pPr>
        <w:spacing w:after="120" w:line="276" w:lineRule="auto"/>
      </w:pPr>
      <w:r>
        <w:t xml:space="preserve">Download the crossover BE dataset from the </w:t>
      </w:r>
      <w:r>
        <w:rPr>
          <w:b/>
          <w:bCs/>
        </w:rPr>
        <w:t>Data Preparation Guide</w:t>
      </w:r>
      <w:r>
        <w:t xml:space="preserve"> (click </w:t>
      </w:r>
      <w:r>
        <w:rPr>
          <w:b/>
          <w:bCs/>
        </w:rPr>
        <w:t>Download crossover_be.csv</w:t>
      </w:r>
      <w:r>
        <w:t>). Upload. Map columns. Set dose = 100, design = 2-period crossover. Run.</w:t>
      </w:r>
    </w:p>
    <w:p w14:paraId="452BB834" w14:textId="77777777" w:rsidR="00631871" w:rsidRDefault="0013387A">
      <w:pPr>
        <w:pStyle w:val="Kop2"/>
      </w:pPr>
      <w:bookmarkStart w:id="37" w:name="_Toc226195286"/>
      <w:r>
        <w:t>Exercise 3: Power Calculation</w:t>
      </w:r>
      <w:bookmarkEnd w:id="37"/>
    </w:p>
    <w:p w14:paraId="394683D9" w14:textId="77777777" w:rsidR="00631871" w:rsidRDefault="0013387A">
      <w:pPr>
        <w:spacing w:after="120" w:line="276" w:lineRule="auto"/>
      </w:pPr>
      <w:r>
        <w:t>Plan a Study. ABE, 2×2×2, CV = 25%, GMR = 0.95, power = 0.80.</w:t>
      </w:r>
    </w:p>
    <w:p w14:paraId="613CF751" w14:textId="77777777" w:rsidR="00631871" w:rsidRDefault="0013387A">
      <w:pPr>
        <w:spacing w:after="120" w:line="276" w:lineRule="auto"/>
      </w:pPr>
      <w:r>
        <w:rPr>
          <w:b/>
          <w:bCs/>
        </w:rPr>
        <w:t xml:space="preserve">Questions: </w:t>
      </w:r>
      <w:r>
        <w:t>1) Subjects needed? 2) Power with 30 subjects? 3) Subjects needed at CV = 35%?</w:t>
      </w:r>
    </w:p>
    <w:p w14:paraId="7AE8D64F" w14:textId="77777777" w:rsidR="00631871" w:rsidRDefault="0013387A">
      <w:r>
        <w:br w:type="page"/>
      </w:r>
    </w:p>
    <w:p w14:paraId="51728684" w14:textId="77777777" w:rsidR="00631871" w:rsidRDefault="0013387A">
      <w:pPr>
        <w:pStyle w:val="Kop1"/>
      </w:pPr>
      <w:bookmarkStart w:id="38" w:name="_Toc226195287"/>
      <w:r>
        <w:lastRenderedPageBreak/>
        <w:t>Part V: Theoretical Background</w:t>
      </w:r>
      <w:bookmarkEnd w:id="38"/>
    </w:p>
    <w:p w14:paraId="319F4C7F" w14:textId="77777777" w:rsidR="00631871" w:rsidRDefault="0013387A">
      <w:pPr>
        <w:pStyle w:val="Kop2"/>
      </w:pPr>
      <w:bookmarkStart w:id="39" w:name="_Toc226195288"/>
      <w:r>
        <w:t>Trapezoidal Methods for AUC Calculation</w:t>
      </w:r>
      <w:bookmarkEnd w:id="39"/>
    </w:p>
    <w:p w14:paraId="4746761C" w14:textId="77777777" w:rsidR="00631871" w:rsidRDefault="0013387A">
      <w:pPr>
        <w:pStyle w:val="Kop3"/>
      </w:pPr>
      <w:bookmarkStart w:id="40" w:name="_Toc226195289"/>
      <w:r>
        <w:t>The Linear Trapezoidal Rule</w:t>
      </w:r>
      <w:bookmarkEnd w:id="40"/>
    </w:p>
    <w:p w14:paraId="752DDF12"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7BD399A4" w14:textId="77777777" w:rsidR="00631871" w:rsidRDefault="0013387A">
      <w:pPr>
        <w:spacing w:before="80" w:after="80"/>
        <w:ind w:left="720"/>
      </w:pPr>
      <w:r>
        <w:rPr>
          <w:rFonts w:ascii="Courier New" w:eastAsia="Courier New" w:hAnsi="Courier New" w:cs="Courier New"/>
          <w:color w:val="2C3E50"/>
          <w:sz w:val="21"/>
          <w:szCs w:val="21"/>
        </w:rPr>
        <w:t>AUC(i) = (t(i+1) − t(i)) × (C(i) + C(i+1)) / 2</w:t>
      </w:r>
    </w:p>
    <w:p w14:paraId="7FBA1C30"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21D86822" w14:textId="77777777" w:rsidR="00631871" w:rsidRDefault="0013387A">
      <w:pPr>
        <w:pStyle w:val="Kop3"/>
      </w:pPr>
      <w:bookmarkStart w:id="41" w:name="_Toc226195290"/>
      <w:r>
        <w:t>The Logarithmic Trapezoidal Rule</w:t>
      </w:r>
      <w:bookmarkEnd w:id="41"/>
    </w:p>
    <w:p w14:paraId="061F9C39" w14:textId="77777777" w:rsidR="00631871" w:rsidRDefault="0013387A">
      <w:pPr>
        <w:spacing w:after="120" w:line="276" w:lineRule="auto"/>
      </w:pPr>
      <w:r>
        <w:t>If the concentration declines mono-exponentially between two points, the exact integral yields:</w:t>
      </w:r>
    </w:p>
    <w:p w14:paraId="05B8EF35" w14:textId="77777777" w:rsidR="00631871" w:rsidRDefault="0013387A">
      <w:pPr>
        <w:spacing w:before="80" w:after="80"/>
        <w:ind w:left="720"/>
      </w:pPr>
      <w:r>
        <w:rPr>
          <w:rFonts w:ascii="Courier New" w:eastAsia="Courier New" w:hAnsi="Courier New" w:cs="Courier New"/>
          <w:color w:val="2C3E50"/>
          <w:sz w:val="21"/>
          <w:szCs w:val="21"/>
        </w:rPr>
        <w:t>AUC(i) = (t(i+1) − t(i)) × (C(i) − C(i+1)) / (ln C(i) − ln C(i+1))</w:t>
      </w:r>
    </w:p>
    <w:p w14:paraId="22BD7615" w14:textId="77777777" w:rsidR="00631871" w:rsidRDefault="0013387A">
      <w:pPr>
        <w:spacing w:after="120" w:line="276" w:lineRule="auto"/>
      </w:pPr>
      <w:r>
        <w:t>This gives a more accurate estimate during the terminal phase. It requires both concentrations to be positive.</w:t>
      </w:r>
    </w:p>
    <w:p w14:paraId="5967D573" w14:textId="77777777" w:rsidR="00631871" w:rsidRDefault="0013387A">
      <w:pPr>
        <w:pStyle w:val="Kop3"/>
      </w:pPr>
      <w:bookmarkStart w:id="42" w:name="_Toc226195291"/>
      <w:r>
        <w:t>The Linear-Up / Log-Down Hybrid</w:t>
      </w:r>
      <w:bookmarkEnd w:id="42"/>
    </w:p>
    <w:p w14:paraId="7F74841A" w14:textId="77777777" w:rsidR="00631871" w:rsidRDefault="0013387A">
      <w:pPr>
        <w:spacing w:after="120" w:line="276" w:lineRule="auto"/>
      </w:pPr>
      <w:r>
        <w:t>Proposed by Yeh and Kwan (1978): use the linear formula during the ascending phase (no exponential assumption valid) and the log formula during the descending phase (mono-exponential assumption appropriate). This is the default in the NCA Assistant, in Phoenix WinNonlin, and in most regulatory submissions.</w:t>
      </w:r>
    </w:p>
    <w:p w14:paraId="33FCC5CB" w14:textId="77777777" w:rsidR="00631871" w:rsidRDefault="0013387A">
      <w:pPr>
        <w:pStyle w:val="Kop2"/>
      </w:pPr>
      <w:bookmarkStart w:id="43" w:name="_Toc226195292"/>
      <w:r>
        <w:t>Terminal Phase Characterisation and Half-Life Estimation</w:t>
      </w:r>
      <w:bookmarkEnd w:id="43"/>
    </w:p>
    <w:p w14:paraId="033CC940" w14:textId="77777777" w:rsidR="00631871" w:rsidRDefault="0013387A">
      <w:pPr>
        <w:pStyle w:val="Kop3"/>
      </w:pPr>
      <w:bookmarkStart w:id="44" w:name="_Toc226195293"/>
      <w:r>
        <w:t>What Is the Terminal Phase?</w:t>
      </w:r>
      <w:bookmarkEnd w:id="44"/>
    </w:p>
    <w:p w14:paraId="4E01612F" w14:textId="77777777" w:rsidR="00631871" w:rsidRDefault="0013387A">
      <w:pPr>
        <w:spacing w:after="120" w:line="276" w:lineRule="auto"/>
      </w:pPr>
      <w:r>
        <w:t>After distribution is complete, drug elimination follows C(t) = C</w:t>
      </w:r>
      <w:r>
        <w:rPr>
          <w:vertAlign w:val="subscript"/>
        </w:rPr>
        <w:t>0</w:t>
      </w:r>
      <w:r>
        <w:t xml:space="preserve"> · e</w:t>
      </w:r>
      <w:r>
        <w:rPr>
          <w:vertAlign w:val="superscript"/>
        </w:rPr>
        <w:t>−</w:t>
      </w:r>
      <w:r>
        <w:rPr>
          <w:vertAlign w:val="superscript"/>
        </w:rPr>
        <w:t>λz·t</w:t>
      </w:r>
      <w:r>
        <w:t>.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25FA261D" w14:textId="77777777" w:rsidR="00631871" w:rsidRDefault="0013387A">
      <w:pPr>
        <w:pStyle w:val="Kop3"/>
      </w:pPr>
      <w:bookmarkStart w:id="45" w:name="_Toc226195294"/>
      <w:r>
        <w:t>Automated Point Selection</w:t>
      </w:r>
      <w:bookmarkEnd w:id="45"/>
    </w:p>
    <w:p w14:paraId="0894EF72" w14:textId="77777777" w:rsidR="00631871" w:rsidRDefault="0013387A">
      <w:pPr>
        <w:spacing w:after="120" w:line="276" w:lineRule="auto"/>
      </w:pPr>
      <w:r>
        <w:t>The app considers all combinations of the last n points after C</w:t>
      </w:r>
      <w:r>
        <w:rPr>
          <w:vertAlign w:val="subscript"/>
        </w:rPr>
        <w:t>max</w:t>
      </w:r>
      <w:r>
        <w:t xml:space="preserve"> (n ≥ 3), fits OLS regression to each, and selects the combination with the highest adjusted R². The R²</w:t>
      </w:r>
      <w:r>
        <w:rPr>
          <w:vertAlign w:val="subscript"/>
        </w:rPr>
        <w:t>adj</w:t>
      </w:r>
      <w:r>
        <w:t xml:space="preserve"> threshold (default: 0.70) controls how strict the selection is. If no combination meets the threshold, the half-life is not estimable.</w:t>
      </w:r>
    </w:p>
    <w:p w14:paraId="54B291C6" w14:textId="77777777" w:rsidR="00631871" w:rsidRDefault="0013387A">
      <w:pPr>
        <w:pStyle w:val="Kop3"/>
      </w:pPr>
      <w:bookmarkStart w:id="46" w:name="_Toc226195295"/>
      <w:r>
        <w:t>Manual Point Selection</w:t>
      </w:r>
      <w:bookmarkEnd w:id="46"/>
    </w:p>
    <w:p w14:paraId="618F3CF5" w14:textId="77777777" w:rsidR="00631871" w:rsidRDefault="0013387A">
      <w:pPr>
        <w:spacing w:after="120" w:line="276" w:lineRule="auto"/>
      </w:pPr>
      <w:r>
        <w:t>Common situations requiring manual adjustment: multi-phasic elimination, flip-flop kinetics, enterohepatic recirculation, late samples near LLOQ. Use the Half-Life Review tab to inspect and adjust. A wrong λ</w:t>
      </w:r>
      <w:r>
        <w:rPr>
          <w:vertAlign w:val="subscript"/>
        </w:rPr>
        <w:t>z</w:t>
      </w:r>
      <w:r>
        <w:t xml:space="preserve"> propagates through half-life, AUC∞, CL/F, and Vz/F. When AUC extrapolation exceeds 20%, results should be interpreted with caution.</w:t>
      </w:r>
    </w:p>
    <w:p w14:paraId="4F226FA6" w14:textId="77777777" w:rsidR="00631871" w:rsidRDefault="0013387A">
      <w:pPr>
        <w:pStyle w:val="Kop2"/>
      </w:pPr>
      <w:bookmarkStart w:id="47" w:name="_Toc226195296"/>
      <w:r>
        <w:t>BLQ Handling: Pharmacological Rationale</w:t>
      </w:r>
      <w:bookmarkEnd w:id="47"/>
    </w:p>
    <w:p w14:paraId="77221BAD" w14:textId="77777777" w:rsidR="00631871" w:rsidRDefault="0013387A">
      <w:pPr>
        <w:spacing w:after="120" w:line="276" w:lineRule="auto"/>
      </w:pPr>
      <w:r>
        <w:lastRenderedPageBreak/>
        <w:t>Every assay has a lower limit of quantification (LLOQ). Samples below it are reported as BLQ. The handling choice affects AUC: zero inflates early AUC, missing truncates late AUC, LLOQ/2 is a compromise. Rule 1 (default, Beal 2001) is the most widely used. Rule 6 (LLOQ/2 for first BLQ) is for drugs with absorption lag. Sensitivity analysis (two rules, compare results) is recommended for regulatory submissions.</w:t>
      </w:r>
    </w:p>
    <w:p w14:paraId="728CBD05" w14:textId="77777777" w:rsidR="00631871" w:rsidRDefault="0013387A">
      <w:pPr>
        <w:pStyle w:val="Kop2"/>
      </w:pPr>
      <w:bookmarkStart w:id="48" w:name="_Toc226195297"/>
      <w:r>
        <w:t>Steady-State Considerations</w:t>
      </w:r>
      <w:bookmarkEnd w:id="48"/>
    </w:p>
    <w:p w14:paraId="1C3C6EB7" w14:textId="77777777" w:rsidR="00631871" w:rsidRDefault="0013387A">
      <w:pPr>
        <w:spacing w:after="120" w:line="276" w:lineRule="auto"/>
      </w:pPr>
      <w:r>
        <w:t>At steady state, AUC</w:t>
      </w:r>
      <w:r>
        <w:rPr>
          <w:vertAlign w:val="subscript"/>
        </w:rPr>
        <w:t>τ</w:t>
      </w:r>
      <w:r>
        <w:t xml:space="preserve"> replaces AUC</w:t>
      </w:r>
      <w:r>
        <w:rPr>
          <w:vertAlign w:val="subscript"/>
        </w:rPr>
        <w:t>∞</w:t>
      </w:r>
      <w:r>
        <w:t>. CL/F = Dose/AUC</w:t>
      </w:r>
      <w:r>
        <w:rPr>
          <w:vertAlign w:val="subscript"/>
        </w:rPr>
        <w:t>τ</w:t>
      </w:r>
      <w:r>
        <w:t xml:space="preserve"> is valid. AUC</w:t>
      </w:r>
      <w:r>
        <w:rPr>
          <w:vertAlign w:val="subscript"/>
        </w:rPr>
        <w:t>∞</w:t>
      </w:r>
      <w:r>
        <w:t xml:space="preserve"> and Vz/F from AUC</w:t>
      </w:r>
      <w:r>
        <w:rPr>
          <w:vertAlign w:val="subscript"/>
        </w:rPr>
        <w:t>∞</w:t>
      </w:r>
      <w:r>
        <w:t xml:space="preserve"> are not meaningful during repeated dosing. Half-life estimation from a single dosing interval can be unreliable if the sampling window does not adequately cover the terminal phase.</w:t>
      </w:r>
    </w:p>
    <w:p w14:paraId="55702CBC" w14:textId="77777777" w:rsidR="00631871" w:rsidRDefault="0013387A">
      <w:r>
        <w:br w:type="page"/>
      </w:r>
    </w:p>
    <w:p w14:paraId="4B71025C" w14:textId="77777777" w:rsidR="00631871" w:rsidRDefault="0013387A">
      <w:pPr>
        <w:pStyle w:val="Kop1"/>
      </w:pPr>
      <w:bookmarkStart w:id="49" w:name="_Toc226195298"/>
      <w:r>
        <w:lastRenderedPageBreak/>
        <w:t>Part VI: Statistical Methods</w:t>
      </w:r>
      <w:bookmarkEnd w:id="49"/>
    </w:p>
    <w:p w14:paraId="49746A00" w14:textId="77777777" w:rsidR="00631871" w:rsidRDefault="0013387A">
      <w:pPr>
        <w:pStyle w:val="Kop2"/>
      </w:pPr>
      <w:bookmarkStart w:id="50" w:name="_Toc226195299"/>
      <w:r>
        <w:t>The Two One-Sided Tests (TOST) Procedure</w:t>
      </w:r>
      <w:bookmarkEnd w:id="50"/>
    </w:p>
    <w:p w14:paraId="12134F08"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09CB8EE5" w14:textId="77777777" w:rsidR="00631871" w:rsidRDefault="0013387A">
      <w:pPr>
        <w:spacing w:before="80" w:after="80"/>
        <w:ind w:left="720"/>
      </w:pPr>
      <w:r>
        <w:rPr>
          <w:rFonts w:ascii="Courier New" w:eastAsia="Courier New" w:hAnsi="Courier New" w:cs="Courier New"/>
          <w:color w:val="2C3E50"/>
          <w:sz w:val="21"/>
          <w:szCs w:val="21"/>
        </w:rPr>
        <w:t>H₀₁: μ(T)/μ(R) ≤ 0.80   (ratio too low)</w:t>
      </w:r>
    </w:p>
    <w:p w14:paraId="6135A861" w14:textId="77777777" w:rsidR="00631871" w:rsidRDefault="0013387A">
      <w:pPr>
        <w:spacing w:before="80" w:after="80"/>
        <w:ind w:left="720"/>
      </w:pPr>
      <w:r>
        <w:rPr>
          <w:rFonts w:ascii="Courier New" w:eastAsia="Courier New" w:hAnsi="Courier New" w:cs="Courier New"/>
          <w:color w:val="2C3E50"/>
          <w:sz w:val="21"/>
          <w:szCs w:val="21"/>
        </w:rPr>
        <w:t>H₀₂: μ(T)/μ(R) ≥ 1.25   (ratio too high)</w:t>
      </w:r>
    </w:p>
    <w:p w14:paraId="62896C20"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4D05EE20" w14:textId="77777777" w:rsidR="00631871" w:rsidRDefault="0013387A">
      <w:pPr>
        <w:pStyle w:val="Kop2"/>
      </w:pPr>
      <w:bookmarkStart w:id="51" w:name="_Toc226195300"/>
      <w:r>
        <w:t>The ANOVA Model for Crossover Designs</w:t>
      </w:r>
      <w:bookmarkEnd w:id="51"/>
    </w:p>
    <w:p w14:paraId="778D2E0B" w14:textId="77777777" w:rsidR="00631871" w:rsidRDefault="0013387A">
      <w:pPr>
        <w:spacing w:after="120" w:line="276" w:lineRule="auto"/>
      </w:pPr>
      <w:r>
        <w:t>The standard model for a 2×2×2 crossover:</w:t>
      </w:r>
    </w:p>
    <w:p w14:paraId="7E2C55D3" w14:textId="77777777" w:rsidR="00631871" w:rsidRDefault="0013387A">
      <w:pPr>
        <w:spacing w:before="80" w:after="80"/>
        <w:ind w:left="720"/>
      </w:pPr>
      <w:r>
        <w:rPr>
          <w:rFonts w:ascii="Courier New" w:eastAsia="Courier New" w:hAnsi="Courier New" w:cs="Courier New"/>
          <w:color w:val="2C3E50"/>
          <w:sz w:val="21"/>
          <w:szCs w:val="21"/>
        </w:rPr>
        <w:t>ln(Y) = μ + SEQ + SUBJ(SEQ) + PER + TRT + ε</w:t>
      </w:r>
    </w:p>
    <w:p w14:paraId="05E58D32" w14:textId="77777777" w:rsidR="00631871" w:rsidRDefault="0013387A">
      <w:pPr>
        <w:spacing w:after="120" w:line="276" w:lineRule="auto"/>
      </w:pPr>
      <w:r>
        <w:t>SEQ accounts for baseline differences between sequence groups. SUBJ removes between-subject variability from the residual. PER accounts for changes between visits. TRT is the effect of interest. The treatment coefficient estimates the log-ratio of geometric means.</w:t>
      </w:r>
    </w:p>
    <w:p w14:paraId="52666F49" w14:textId="77777777" w:rsidR="00631871" w:rsidRDefault="0013387A">
      <w:pPr>
        <w:pStyle w:val="Kop2"/>
      </w:pPr>
      <w:bookmarkStart w:id="52" w:name="_Toc226195301"/>
      <w:r>
        <w:t>Fixed-Effects vs. Mixed-Effects Models</w:t>
      </w:r>
      <w:bookmarkEnd w:id="52"/>
    </w:p>
    <w:p w14:paraId="3EC81F3B" w14:textId="77777777" w:rsidR="00631871" w:rsidRDefault="0013387A">
      <w:pPr>
        <w:spacing w:after="120" w:line="276" w:lineRule="auto"/>
      </w:pPr>
      <w:r>
        <w:t>Fixed-effects (lm): all terms including Subject are fixed. Valid for balanced data. Residual df = N − 2 for 2×2×2.</w:t>
      </w:r>
    </w:p>
    <w:p w14:paraId="1E6300DD" w14:textId="77777777" w:rsidR="00631871" w:rsidRDefault="0013387A">
      <w:pPr>
        <w:spacing w:after="120" w:line="276" w:lineRule="auto"/>
      </w:pPr>
      <w:r>
        <w:t>Mixed-effects (nlme::lme): Subject is a random effect. Handles dropouts, separates between- and within-subject variance. Uses the containment method for denominator df. FDA recommends mixed-effects; EMA accepts both.</w:t>
      </w:r>
    </w:p>
    <w:p w14:paraId="5724DD60" w14:textId="77777777" w:rsidR="00631871" w:rsidRDefault="0013387A">
      <w:pPr>
        <w:pStyle w:val="Kop2"/>
      </w:pPr>
      <w:bookmarkStart w:id="53" w:name="_Toc226195302"/>
      <w:r>
        <w:t>Confidence Interval Construction</w:t>
      </w:r>
      <w:bookmarkEnd w:id="53"/>
    </w:p>
    <w:p w14:paraId="3C4D8377" w14:textId="77777777" w:rsidR="00631871" w:rsidRDefault="0013387A">
      <w:pPr>
        <w:spacing w:before="80" w:after="80"/>
        <w:ind w:left="720"/>
      </w:pPr>
      <w:r>
        <w:rPr>
          <w:rFonts w:ascii="Courier New" w:eastAsia="Courier New" w:hAnsi="Courier New" w:cs="Courier New"/>
          <w:color w:val="2C3E50"/>
          <w:sz w:val="21"/>
          <w:szCs w:val="21"/>
        </w:rPr>
        <w:t>90% CI = exp(δ ± t(0.95, df) × SE(δ)) × 100%</w:t>
      </w:r>
    </w:p>
    <w:p w14:paraId="04B95309" w14:textId="77777777" w:rsidR="00631871" w:rsidRDefault="0013387A">
      <w:pPr>
        <w:spacing w:after="120" w:line="276" w:lineRule="auto"/>
      </w:pPr>
      <w:r>
        <w:t>where δ is the treatment coefficient (log-scale), SE is from the model’s variance-covariance matrix, and df are the denominator degrees of freedom. If the entire interval falls within [80.00%, 125.00%], bioequivalence is concluded.</w:t>
      </w:r>
    </w:p>
    <w:p w14:paraId="54B33BD6" w14:textId="77777777" w:rsidR="00631871" w:rsidRDefault="0013387A">
      <w:pPr>
        <w:pStyle w:val="Kop2"/>
      </w:pPr>
      <w:bookmarkStart w:id="54" w:name="_Toc226195303"/>
      <w:r>
        <w:t>Design-Specific Models</w:t>
      </w:r>
      <w:bookmarkEnd w:id="54"/>
    </w:p>
    <w:p w14:paraId="7B0B6A17" w14:textId="77777777" w:rsidR="00631871" w:rsidRDefault="0013387A">
      <w:pPr>
        <w:spacing w:after="120" w:line="276" w:lineRule="auto"/>
      </w:pPr>
      <w:r>
        <w:rPr>
          <w:b/>
          <w:bCs/>
        </w:rPr>
        <w:t xml:space="preserve">Fixed-order crossover: </w:t>
      </w:r>
      <w:r>
        <w:t>ln(Y) = μ + SUBJ + TRT + ε. Equivalent to a paired t-test. df = N − 1.</w:t>
      </w:r>
    </w:p>
    <w:p w14:paraId="7FF1DD07" w14:textId="77777777" w:rsidR="00631871" w:rsidRDefault="0013387A">
      <w:pPr>
        <w:spacing w:after="120" w:line="276" w:lineRule="auto"/>
      </w:pPr>
      <w:r>
        <w:rPr>
          <w:b/>
          <w:bCs/>
        </w:rPr>
        <w:t xml:space="preserve">Parallel design: </w:t>
      </w:r>
      <w:r>
        <w:t>ln(Y) = μ + TRT + ε. df = N</w:t>
      </w:r>
      <w:r>
        <w:rPr>
          <w:vertAlign w:val="subscript"/>
        </w:rPr>
        <w:t>T</w:t>
      </w:r>
      <w:r>
        <w:t xml:space="preserve"> + N</w:t>
      </w:r>
      <w:r>
        <w:rPr>
          <w:vertAlign w:val="subscript"/>
        </w:rPr>
        <w:t>R</w:t>
      </w:r>
      <w:r>
        <w:t xml:space="preserve"> − 2. Higher variability than crossover.</w:t>
      </w:r>
    </w:p>
    <w:p w14:paraId="7CB94C4D" w14:textId="77777777" w:rsidR="00631871" w:rsidRDefault="0013387A">
      <w:pPr>
        <w:spacing w:after="120" w:line="276" w:lineRule="auto"/>
      </w:pPr>
      <w:r>
        <w:rPr>
          <w:b/>
          <w:bCs/>
        </w:rPr>
        <w:t xml:space="preserve">3-period and replicate: </w:t>
      </w:r>
      <w:r>
        <w:t>Same model with Period having 3 or 4 levels. Standard ABE limits applied.</w:t>
      </w:r>
    </w:p>
    <w:p w14:paraId="6BB1226D" w14:textId="77777777" w:rsidR="00631871" w:rsidRDefault="0013387A">
      <w:pPr>
        <w:pStyle w:val="Kop2"/>
      </w:pPr>
      <w:bookmarkStart w:id="55" w:name="_Toc226195304"/>
      <w:r>
        <w:t>Drug–Drug Interaction Analysis</w:t>
      </w:r>
      <w:bookmarkEnd w:id="55"/>
    </w:p>
    <w:p w14:paraId="0582A491" w14:textId="77777777" w:rsidR="00631871" w:rsidRDefault="0013387A">
      <w:pPr>
        <w:spacing w:after="120" w:line="276" w:lineRule="auto"/>
      </w:pPr>
      <w:r>
        <w:t xml:space="preserve">DDI studies use the same statistical framework as BE. The ANOVA model, 90% CI, and geometric mean ratio are computed identically. The difference is interpretation: the ratio </w:t>
      </w:r>
      <w:r>
        <w:lastRenderedPageBreak/>
        <w:t>quantifies the fold-change in exposure caused by the interacting drug, and the comparison is against DDI classification thresholds (see Part III) rather than BE acceptance limits.</w:t>
      </w:r>
    </w:p>
    <w:p w14:paraId="7FEFF09D" w14:textId="77777777" w:rsidR="00631871" w:rsidRDefault="0013387A">
      <w:pPr>
        <w:spacing w:after="120" w:line="276" w:lineRule="auto"/>
      </w:pPr>
      <w:r>
        <w:t>The FDA Guidance for Industry on Drug Interaction Studies (2020) and the EMA Guideline on the Investigation of Drug Interactions (2012) both recommend reporting the geometric mean ratio and its 90% CI for AUC and C</w:t>
      </w:r>
      <w:r>
        <w:rPr>
          <w:vertAlign w:val="subscript"/>
        </w:rPr>
        <w:t>max</w:t>
      </w:r>
      <w:r>
        <w:t xml:space="preserve"> of the victim drug, comparing administration alone vs. with the perpetrator.</w:t>
      </w:r>
    </w:p>
    <w:p w14:paraId="32EEC21A" w14:textId="77777777" w:rsidR="00631871" w:rsidRDefault="0013387A">
      <w:pPr>
        <w:pStyle w:val="Kop2"/>
      </w:pPr>
      <w:bookmarkStart w:id="56" w:name="_Toc226195305"/>
      <w:r>
        <w:t>Power and Sample Size for Bioequivalence</w:t>
      </w:r>
      <w:bookmarkEnd w:id="56"/>
    </w:p>
    <w:p w14:paraId="0C993E15" w14:textId="77777777" w:rsidR="00631871" w:rsidRDefault="0013387A">
      <w:pPr>
        <w:spacing w:after="120" w:line="276" w:lineRule="auto"/>
      </w:pPr>
      <w:r>
        <w:t>Exact power via Owen’s Q function for standard ABE. Simulation-based (100,000 studies) for ABEL, RSABE, and NTID. Key inputs: within-subject CV, expected GMR, target power, design. Higher CV → more subjects. GMR further from 1.00 → more subjects. Crossover designs have more power than parallel at the same N.</w:t>
      </w:r>
    </w:p>
    <w:p w14:paraId="6DEF6EE9" w14:textId="77777777" w:rsidR="00631871" w:rsidRDefault="0013387A">
      <w:pPr>
        <w:spacing w:after="80" w:line="276" w:lineRule="auto"/>
      </w:pPr>
      <w:r>
        <w:rPr>
          <w:color w:val="555555"/>
          <w:sz w:val="20"/>
          <w:szCs w:val="20"/>
        </w:rPr>
        <w:t>Practical guidance: assume CV = 30% if no data exist. Assume GMR = 0.95. Target power 0.80 (standard) or 0.90 (critical studies). Examine the sensitivity plot for robustness.</w:t>
      </w:r>
    </w:p>
    <w:p w14:paraId="157EE532" w14:textId="77777777" w:rsidR="00631871" w:rsidRDefault="0013387A">
      <w:pPr>
        <w:pStyle w:val="Kop2"/>
      </w:pPr>
      <w:bookmarkStart w:id="57" w:name="_Toc226195306"/>
      <w:r>
        <w:t>Regulatory Guidelines</w:t>
      </w:r>
      <w:bookmarkEnd w:id="57"/>
    </w:p>
    <w:p w14:paraId="402B6F14" w14:textId="77777777" w:rsidR="00631871" w:rsidRDefault="0013387A">
      <w:pPr>
        <w:spacing w:after="120" w:line="276" w:lineRule="auto"/>
      </w:pPr>
      <w:r>
        <w:rPr>
          <w:b/>
          <w:bCs/>
        </w:rPr>
        <w:t>EMA Guideline on Bioequivalence</w:t>
      </w:r>
      <w:r>
        <w:t xml:space="preserve"> (CPMP/EWP/QWP/1401/98 Rev. 1, 2010): https://www.ema.europa.eu/en/investigation-bioequivalence-scientific-guideline</w:t>
      </w:r>
    </w:p>
    <w:p w14:paraId="5D5129C8" w14:textId="77777777" w:rsidR="00631871" w:rsidRDefault="0013387A">
      <w:pPr>
        <w:spacing w:after="120" w:line="276" w:lineRule="auto"/>
      </w:pPr>
      <w:r>
        <w:rPr>
          <w:b/>
          <w:bCs/>
        </w:rPr>
        <w:t>FDA Statistical Approaches to Establishing Bioequivalence</w:t>
      </w:r>
      <w:r>
        <w:t xml:space="preserve"> (2001): https://www.fda.gov/regulatory-information/search-fda-guidance-documents/statistical-approaches-establishing-bioequivalence</w:t>
      </w:r>
    </w:p>
    <w:p w14:paraId="0DBCBD7E" w14:textId="77777777" w:rsidR="00631871" w:rsidRDefault="0013387A">
      <w:pPr>
        <w:spacing w:after="120" w:line="276" w:lineRule="auto"/>
      </w:pPr>
      <w:r>
        <w:rPr>
          <w:b/>
          <w:bCs/>
        </w:rPr>
        <w:t>FDA Bioavailability and Bioequivalence Studies</w:t>
      </w:r>
      <w:r>
        <w:t xml:space="preserve"> (2003): https://www.fda.gov/regulatory-information/search-fda-guidance-documents/bioavailability-and-bioequivalence-studies-submitted-ndas-or-inds-general-considerations</w:t>
      </w:r>
    </w:p>
    <w:p w14:paraId="1CBE4A77" w14:textId="77777777" w:rsidR="00631871" w:rsidRDefault="0013387A">
      <w:pPr>
        <w:spacing w:after="120" w:line="276" w:lineRule="auto"/>
      </w:pPr>
      <w:r>
        <w:rPr>
          <w:b/>
          <w:bCs/>
        </w:rPr>
        <w:t>FDA Clinical Drug Interaction Studies</w:t>
      </w:r>
      <w:r>
        <w:t xml:space="preserve"> (2020): https://www.fda.gov/regulatory-information/search-fda-guidance-documents/clinical-drug-interaction-studies-guidance-industry</w:t>
      </w:r>
    </w:p>
    <w:p w14:paraId="4B3B79D7" w14:textId="77777777" w:rsidR="00631871" w:rsidRDefault="0013387A">
      <w:pPr>
        <w:spacing w:after="120" w:line="276" w:lineRule="auto"/>
      </w:pPr>
      <w:r>
        <w:rPr>
          <w:b/>
          <w:bCs/>
        </w:rPr>
        <w:t>EMA Guideline on Drug Interactions</w:t>
      </w:r>
      <w:r>
        <w:t xml:space="preserve"> (2012): https://www.ema.europa.eu/en/investigation-drug-interactions-scientific-guideline</w:t>
      </w:r>
    </w:p>
    <w:p w14:paraId="43BE194D" w14:textId="77777777" w:rsidR="00631871" w:rsidRDefault="0013387A">
      <w:pPr>
        <w:spacing w:after="120" w:line="276" w:lineRule="auto"/>
      </w:pPr>
      <w:r>
        <w:rPr>
          <w:b/>
          <w:bCs/>
        </w:rPr>
        <w:t>ICH M3(R2)</w:t>
      </w:r>
      <w:r>
        <w:t>: https://www.ich.org/page/multidisciplinary-guidelines</w:t>
      </w:r>
    </w:p>
    <w:p w14:paraId="6EDD83E6" w14:textId="77777777" w:rsidR="00631871" w:rsidRDefault="0013387A">
      <w:r>
        <w:br w:type="page"/>
      </w:r>
    </w:p>
    <w:p w14:paraId="431A0218" w14:textId="77777777" w:rsidR="00631871" w:rsidRDefault="0013387A">
      <w:pPr>
        <w:pStyle w:val="Kop1"/>
      </w:pPr>
      <w:bookmarkStart w:id="58" w:name="_Toc226195307"/>
      <w:r>
        <w:lastRenderedPageBreak/>
        <w:t>Appendices</w:t>
      </w:r>
      <w:bookmarkEnd w:id="58"/>
    </w:p>
    <w:p w14:paraId="57CF3001" w14:textId="77777777" w:rsidR="00631871" w:rsidRDefault="0013387A">
      <w:pPr>
        <w:pStyle w:val="Kop2"/>
      </w:pPr>
      <w:bookmarkStart w:id="59" w:name="_Toc226195308"/>
      <w:r>
        <w:t>Appendix A: Glossary</w:t>
      </w:r>
      <w:bookmarkEnd w:id="5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6D9C3BB8"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27175AC" w14:textId="77777777" w:rsidR="00631871" w:rsidRDefault="0013387A">
            <w:r>
              <w:rPr>
                <w:b/>
                <w:bCs/>
                <w:color w:val="FFFFFF"/>
                <w:sz w:val="20"/>
                <w:szCs w:val="20"/>
              </w:rPr>
              <w:t>Abbreviation</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5BC2320" w14:textId="77777777" w:rsidR="00631871" w:rsidRDefault="0013387A">
            <w:r>
              <w:rPr>
                <w:b/>
                <w:bCs/>
                <w:color w:val="FFFFFF"/>
                <w:sz w:val="20"/>
                <w:szCs w:val="20"/>
              </w:rPr>
              <w:t>Definition</w:t>
            </w:r>
          </w:p>
        </w:tc>
      </w:tr>
      <w:tr w:rsidR="00631871" w14:paraId="4B4AF93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BEB6C" w14:textId="77777777" w:rsidR="00631871" w:rsidRDefault="0013387A">
            <w:r>
              <w:rPr>
                <w:sz w:val="20"/>
                <w:szCs w:val="20"/>
              </w:rPr>
              <w:t>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733F29" w14:textId="77777777" w:rsidR="00631871" w:rsidRDefault="0013387A">
            <w:r>
              <w:rPr>
                <w:sz w:val="20"/>
                <w:szCs w:val="20"/>
              </w:rPr>
              <w:t>Average Bioequivalence (fixed 80–125% limits)</w:t>
            </w:r>
          </w:p>
        </w:tc>
      </w:tr>
      <w:tr w:rsidR="00631871" w14:paraId="354093B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6727E" w14:textId="77777777" w:rsidR="00631871" w:rsidRDefault="0013387A">
            <w:r>
              <w:rPr>
                <w:sz w:val="20"/>
                <w:szCs w:val="20"/>
              </w:rPr>
              <w:t>ABEL</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A30D43" w14:textId="77777777" w:rsidR="00631871" w:rsidRDefault="0013387A">
            <w:r>
              <w:rPr>
                <w:sz w:val="20"/>
                <w:szCs w:val="20"/>
              </w:rPr>
              <w:t>Average Bioequivalence with Expanding Limits (EMA, for HVDs)</w:t>
            </w:r>
          </w:p>
        </w:tc>
      </w:tr>
      <w:tr w:rsidR="00631871" w14:paraId="7096C3F3"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708FAE" w14:textId="77777777" w:rsidR="00631871" w:rsidRDefault="0013387A">
            <w:r>
              <w:rPr>
                <w:sz w:val="20"/>
                <w:szCs w:val="20"/>
              </w:rPr>
              <w:t>ANOVA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4CDC5" w14:textId="77777777" w:rsidR="00631871" w:rsidRDefault="0013387A">
            <w:r>
              <w:rPr>
                <w:sz w:val="20"/>
                <w:szCs w:val="20"/>
              </w:rPr>
              <w:t>Analysis of Variance</w:t>
            </w:r>
          </w:p>
        </w:tc>
      </w:tr>
      <w:tr w:rsidR="00631871" w14:paraId="1B8A0E26"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E822C2" w14:textId="77777777" w:rsidR="00631871" w:rsidRDefault="0013387A">
            <w:r>
              <w:rPr>
                <w:sz w:val="20"/>
                <w:szCs w:val="20"/>
              </w:rPr>
              <w:t>AUC</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8A5273" w14:textId="77777777" w:rsidR="00631871" w:rsidRDefault="0013387A">
            <w:r>
              <w:rPr>
                <w:sz w:val="20"/>
                <w:szCs w:val="20"/>
              </w:rPr>
              <w:t>Area Under the Curve (total drug exposure)</w:t>
            </w:r>
          </w:p>
        </w:tc>
      </w:tr>
      <w:tr w:rsidR="00631871" w14:paraId="4DEA979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4D91C3" w14:textId="77777777" w:rsidR="00631871" w:rsidRDefault="0013387A">
            <w:r>
              <w:rPr>
                <w:sz w:val="20"/>
                <w:szCs w:val="20"/>
              </w:rPr>
              <w:t>AUCτ</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DDA408" w14:textId="77777777" w:rsidR="00631871" w:rsidRDefault="0013387A">
            <w:r>
              <w:rPr>
                <w:sz w:val="20"/>
                <w:szCs w:val="20"/>
              </w:rPr>
              <w:t>AUC within the dosing interval (steady state)</w:t>
            </w:r>
          </w:p>
        </w:tc>
      </w:tr>
      <w:tr w:rsidR="00631871" w14:paraId="08665E9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C6E0D6" w14:textId="77777777" w:rsidR="00631871" w:rsidRDefault="0013387A">
            <w:r>
              <w:rPr>
                <w:sz w:val="20"/>
                <w:szCs w:val="20"/>
              </w:rPr>
              <w:t>BLQ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AC4F2D" w14:textId="77777777" w:rsidR="00631871" w:rsidRDefault="0013387A">
            <w:r>
              <w:rPr>
                <w:sz w:val="20"/>
                <w:szCs w:val="20"/>
              </w:rPr>
              <w:t>Below the Limit of Quantification</w:t>
            </w:r>
          </w:p>
        </w:tc>
      </w:tr>
      <w:tr w:rsidR="00631871" w14:paraId="79AF580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47C09D" w14:textId="77777777" w:rsidR="00631871" w:rsidRDefault="0013387A">
            <w:r>
              <w:rPr>
                <w:sz w:val="20"/>
                <w:szCs w:val="20"/>
              </w:rPr>
              <w:t>CL/F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5273F" w14:textId="77777777" w:rsidR="00631871" w:rsidRDefault="0013387A">
            <w:r>
              <w:rPr>
                <w:sz w:val="20"/>
                <w:szCs w:val="20"/>
              </w:rPr>
              <w:t>Apparent clearance</w:t>
            </w:r>
          </w:p>
        </w:tc>
      </w:tr>
      <w:tr w:rsidR="00631871" w14:paraId="70D5C7E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D1E574" w14:textId="77777777" w:rsidR="00631871" w:rsidRDefault="0013387A">
            <w:r>
              <w:rPr>
                <w:sz w:val="20"/>
                <w:szCs w:val="20"/>
              </w:rPr>
              <w:t>Cmax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5C8136" w14:textId="77777777" w:rsidR="00631871" w:rsidRDefault="0013387A">
            <w:r>
              <w:rPr>
                <w:sz w:val="20"/>
                <w:szCs w:val="20"/>
              </w:rPr>
              <w:t>Maximum observed concentration</w:t>
            </w:r>
          </w:p>
        </w:tc>
      </w:tr>
      <w:tr w:rsidR="00631871" w14:paraId="1B284A1E"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641B6D" w14:textId="77777777" w:rsidR="00631871" w:rsidRDefault="0013387A">
            <w:r>
              <w:rPr>
                <w:sz w:val="20"/>
                <w:szCs w:val="20"/>
              </w:rPr>
              <w:t>CV%</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D0B54" w14:textId="77777777" w:rsidR="00631871" w:rsidRDefault="0013387A">
            <w:r>
              <w:rPr>
                <w:sz w:val="20"/>
                <w:szCs w:val="20"/>
              </w:rPr>
              <w:t>Coefficient of Variation</w:t>
            </w:r>
          </w:p>
        </w:tc>
      </w:tr>
      <w:tr w:rsidR="00631871" w14:paraId="19CFCB9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B02801" w14:textId="77777777" w:rsidR="00631871" w:rsidRDefault="0013387A">
            <w:r>
              <w:rPr>
                <w:sz w:val="20"/>
                <w:szCs w:val="20"/>
              </w:rPr>
              <w:t>DDI</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B96AA" w14:textId="77777777" w:rsidR="00631871" w:rsidRDefault="0013387A">
            <w:r>
              <w:rPr>
                <w:sz w:val="20"/>
                <w:szCs w:val="20"/>
              </w:rPr>
              <w:t>Drug–Drug Interaction</w:t>
            </w:r>
          </w:p>
        </w:tc>
      </w:tr>
      <w:tr w:rsidR="00631871" w14:paraId="183DCB5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C2B699" w14:textId="77777777" w:rsidR="00631871" w:rsidRDefault="0013387A">
            <w:r>
              <w:rPr>
                <w:sz w:val="20"/>
                <w:szCs w:val="20"/>
              </w:rPr>
              <w:t>GMR</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E3FBBF" w14:textId="77777777" w:rsidR="00631871" w:rsidRDefault="0013387A">
            <w:r>
              <w:rPr>
                <w:sz w:val="20"/>
                <w:szCs w:val="20"/>
              </w:rPr>
              <w:t>Geometric Mean Ratio (Test/Reference)</w:t>
            </w:r>
          </w:p>
        </w:tc>
      </w:tr>
      <w:tr w:rsidR="00631871" w14:paraId="656BC3D4"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AFAE17" w14:textId="77777777" w:rsidR="00631871" w:rsidRDefault="0013387A">
            <w:r>
              <w:rPr>
                <w:sz w:val="20"/>
                <w:szCs w:val="20"/>
              </w:rPr>
              <w:t>HVD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B67323" w14:textId="77777777" w:rsidR="00631871" w:rsidRDefault="0013387A">
            <w:r>
              <w:rPr>
                <w:sz w:val="20"/>
                <w:szCs w:val="20"/>
              </w:rPr>
              <w:t>Highly Variable Drug (CV &gt; 30%)</w:t>
            </w:r>
          </w:p>
        </w:tc>
      </w:tr>
      <w:tr w:rsidR="00631871" w14:paraId="3DAD9E6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448C1B" w14:textId="77777777" w:rsidR="00631871" w:rsidRDefault="0013387A">
            <w:r>
              <w:rPr>
                <w:sz w:val="20"/>
                <w:szCs w:val="20"/>
              </w:rPr>
              <w:t>LLOQ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BFDDD2" w14:textId="77777777" w:rsidR="00631871" w:rsidRDefault="0013387A">
            <w:r>
              <w:rPr>
                <w:sz w:val="20"/>
                <w:szCs w:val="20"/>
              </w:rPr>
              <w:t>Lower Limit of Quantification</w:t>
            </w:r>
          </w:p>
        </w:tc>
      </w:tr>
      <w:tr w:rsidR="00631871" w14:paraId="2513D42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A38CF8" w14:textId="77777777" w:rsidR="00631871" w:rsidRDefault="0013387A">
            <w:r>
              <w:rPr>
                <w:sz w:val="20"/>
                <w:szCs w:val="20"/>
              </w:rPr>
              <w:t>MRT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63E9F9" w14:textId="77777777" w:rsidR="00631871" w:rsidRDefault="0013387A">
            <w:r>
              <w:rPr>
                <w:sz w:val="20"/>
                <w:szCs w:val="20"/>
              </w:rPr>
              <w:t>Mean Residence Time</w:t>
            </w:r>
          </w:p>
        </w:tc>
      </w:tr>
      <w:tr w:rsidR="00631871" w14:paraId="4B880544"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BF3FE1" w14:textId="77777777" w:rsidR="00631871" w:rsidRDefault="0013387A">
            <w:r>
              <w:rPr>
                <w:sz w:val="20"/>
                <w:szCs w:val="20"/>
              </w:rPr>
              <w:t>NCA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024E71" w14:textId="77777777" w:rsidR="00631871" w:rsidRDefault="0013387A">
            <w:r>
              <w:rPr>
                <w:sz w:val="20"/>
                <w:szCs w:val="20"/>
              </w:rPr>
              <w:t>Non-Compartmental Analysis</w:t>
            </w:r>
          </w:p>
        </w:tc>
      </w:tr>
      <w:tr w:rsidR="00631871" w14:paraId="65F0D0B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3ECEBB" w14:textId="77777777" w:rsidR="00631871" w:rsidRDefault="0013387A">
            <w:r>
              <w:rPr>
                <w:sz w:val="20"/>
                <w:szCs w:val="20"/>
              </w:rPr>
              <w:t>NTID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8DAB48" w14:textId="77777777" w:rsidR="00631871" w:rsidRDefault="0013387A">
            <w:r>
              <w:rPr>
                <w:sz w:val="20"/>
                <w:szCs w:val="20"/>
              </w:rPr>
              <w:t>Narrow Therapeutic Index Drug</w:t>
            </w:r>
          </w:p>
        </w:tc>
      </w:tr>
      <w:tr w:rsidR="00631871" w14:paraId="73F297A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38AA4" w14:textId="77777777" w:rsidR="00631871" w:rsidRDefault="0013387A">
            <w:r>
              <w:rPr>
                <w:sz w:val="20"/>
                <w:szCs w:val="20"/>
              </w:rPr>
              <w:t>RSABE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6A9C14" w14:textId="77777777" w:rsidR="00631871" w:rsidRDefault="0013387A">
            <w:r>
              <w:rPr>
                <w:sz w:val="20"/>
                <w:szCs w:val="20"/>
              </w:rPr>
              <w:t>Reference-Scaled Average Bioequivalence (FDA, for HVDs)</w:t>
            </w:r>
          </w:p>
        </w:tc>
      </w:tr>
      <w:tr w:rsidR="00631871" w14:paraId="2B5EE92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20E7C" w14:textId="77777777" w:rsidR="00631871" w:rsidRDefault="0013387A">
            <w:r>
              <w:rPr>
                <w:sz w:val="20"/>
                <w:szCs w:val="20"/>
              </w:rPr>
              <w:t>TOST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E272E8" w14:textId="77777777" w:rsidR="00631871" w:rsidRDefault="0013387A">
            <w:r>
              <w:rPr>
                <w:sz w:val="20"/>
                <w:szCs w:val="20"/>
              </w:rPr>
              <w:t>Two One-Sided Tests</w:t>
            </w:r>
          </w:p>
        </w:tc>
      </w:tr>
      <w:tr w:rsidR="00631871" w14:paraId="40D0387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243458" w14:textId="77777777" w:rsidR="00631871" w:rsidRDefault="0013387A">
            <w:r>
              <w:rPr>
                <w:sz w:val="20"/>
                <w:szCs w:val="20"/>
              </w:rPr>
              <w:t>Tmax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F8FB5F" w14:textId="77777777" w:rsidR="00631871" w:rsidRDefault="0013387A">
            <w:r>
              <w:rPr>
                <w:sz w:val="20"/>
                <w:szCs w:val="20"/>
              </w:rPr>
              <w:t>Time of maximum observed concentration</w:t>
            </w:r>
          </w:p>
        </w:tc>
      </w:tr>
      <w:tr w:rsidR="00631871" w14:paraId="7A55037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12F59D" w14:textId="77777777" w:rsidR="00631871" w:rsidRDefault="0013387A">
            <w:r>
              <w:rPr>
                <w:sz w:val="20"/>
                <w:szCs w:val="20"/>
              </w:rPr>
              <w:t>t½</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654D58" w14:textId="77777777" w:rsidR="00631871" w:rsidRDefault="0013387A">
            <w:r>
              <w:rPr>
                <w:sz w:val="20"/>
                <w:szCs w:val="20"/>
              </w:rPr>
              <w:t>Terminal elimination half-life</w:t>
            </w:r>
          </w:p>
        </w:tc>
      </w:tr>
      <w:tr w:rsidR="00631871" w14:paraId="4656B35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736FB5" w14:textId="77777777" w:rsidR="00631871" w:rsidRDefault="0013387A">
            <w:r>
              <w:rPr>
                <w:sz w:val="20"/>
                <w:szCs w:val="20"/>
              </w:rPr>
              <w:t>Vz/F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914D7E" w14:textId="77777777" w:rsidR="00631871" w:rsidRDefault="0013387A">
            <w:r>
              <w:rPr>
                <w:sz w:val="20"/>
                <w:szCs w:val="20"/>
              </w:rPr>
              <w:t>Apparent volume of distribution (terminal phase)</w:t>
            </w:r>
          </w:p>
        </w:tc>
      </w:tr>
      <w:tr w:rsidR="00631871" w14:paraId="744F173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2ADEE9" w14:textId="77777777" w:rsidR="00631871" w:rsidRDefault="0013387A">
            <w:r>
              <w:rPr>
                <w:sz w:val="20"/>
                <w:szCs w:val="20"/>
              </w:rPr>
              <w:t>λz</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63D01" w14:textId="77777777" w:rsidR="00631871" w:rsidRDefault="0013387A">
            <w:r>
              <w:rPr>
                <w:sz w:val="20"/>
                <w:szCs w:val="20"/>
              </w:rPr>
              <w:t>Terminal elimination rate constant</w:t>
            </w:r>
          </w:p>
        </w:tc>
      </w:tr>
    </w:tbl>
    <w:p w14:paraId="193AA09A" w14:textId="77777777" w:rsidR="00631871" w:rsidRDefault="0013387A">
      <w:pPr>
        <w:pStyle w:val="Kop2"/>
      </w:pPr>
      <w:bookmarkStart w:id="60" w:name="_Toc226195309"/>
      <w:r>
        <w:t>Appendix B: Recognised Column Names</w:t>
      </w:r>
      <w:bookmarkEnd w:id="6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583EF597"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93004F1" w14:textId="77777777" w:rsidR="00631871" w:rsidRDefault="0013387A">
            <w:r>
              <w:rPr>
                <w:b/>
                <w:bCs/>
                <w:color w:val="FFFFFF"/>
                <w:sz w:val="20"/>
                <w:szCs w:val="20"/>
              </w:rPr>
              <w:t>Meaning</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23A78F4" w14:textId="77777777" w:rsidR="00631871" w:rsidRDefault="0013387A">
            <w:r>
              <w:rPr>
                <w:b/>
                <w:bCs/>
                <w:color w:val="FFFFFF"/>
                <w:sz w:val="20"/>
                <w:szCs w:val="20"/>
              </w:rPr>
              <w:t>Recognised names (case-insensitive)</w:t>
            </w:r>
          </w:p>
        </w:tc>
      </w:tr>
      <w:tr w:rsidR="00631871" w14:paraId="61737D2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60909B" w14:textId="77777777" w:rsidR="00631871" w:rsidRDefault="0013387A">
            <w:r>
              <w:rPr>
                <w:sz w:val="20"/>
                <w:szCs w:val="20"/>
              </w:rPr>
              <w:t>Subject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982941" w14:textId="77777777" w:rsidR="00631871" w:rsidRDefault="0013387A">
            <w:r>
              <w:rPr>
                <w:sz w:val="20"/>
                <w:szCs w:val="20"/>
              </w:rPr>
              <w:t>Subject, SubjectID, USUBJID, ID, Pat, PatID, Proband</w:t>
            </w:r>
          </w:p>
        </w:tc>
      </w:tr>
      <w:tr w:rsidR="00631871" w14:paraId="5665182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9435A7" w14:textId="77777777" w:rsidR="00631871" w:rsidRDefault="0013387A">
            <w:r>
              <w:rPr>
                <w:sz w:val="20"/>
                <w:szCs w:val="20"/>
              </w:rPr>
              <w:t>Time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DB1944" w14:textId="77777777" w:rsidR="00631871" w:rsidRDefault="0013387A">
            <w:r>
              <w:rPr>
                <w:sz w:val="20"/>
                <w:szCs w:val="20"/>
              </w:rPr>
              <w:t>Time, Hours, Hour, Tpt, NTIM, APTS, Zeit</w:t>
            </w:r>
          </w:p>
        </w:tc>
      </w:tr>
      <w:tr w:rsidR="00631871" w14:paraId="43D96D3E"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5B55F8" w14:textId="77777777" w:rsidR="00631871" w:rsidRDefault="0013387A">
            <w:r>
              <w:rPr>
                <w:sz w:val="20"/>
                <w:szCs w:val="20"/>
              </w:rPr>
              <w:t>Concentration</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DFCD5" w14:textId="77777777" w:rsidR="00631871" w:rsidRDefault="0013387A">
            <w:r>
              <w:rPr>
                <w:sz w:val="20"/>
                <w:szCs w:val="20"/>
              </w:rPr>
              <w:t>Conc, Concentration, DV, Cp, Result, Konz, Plasma</w:t>
            </w:r>
          </w:p>
        </w:tc>
      </w:tr>
      <w:tr w:rsidR="00631871" w14:paraId="41CB276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40B2BA" w14:textId="77777777" w:rsidR="00631871" w:rsidRDefault="0013387A">
            <w:r>
              <w:rPr>
                <w:sz w:val="20"/>
                <w:szCs w:val="20"/>
              </w:rPr>
              <w:t>Treatment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53CD2" w14:textId="77777777" w:rsidR="00631871" w:rsidRDefault="0013387A">
            <w:r>
              <w:rPr>
                <w:sz w:val="20"/>
                <w:szCs w:val="20"/>
              </w:rPr>
              <w:t>Treatment, Trt, Formulation, Drug, Arm</w:t>
            </w:r>
          </w:p>
        </w:tc>
      </w:tr>
      <w:tr w:rsidR="00631871" w14:paraId="48D87363"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419A0" w14:textId="77777777" w:rsidR="00631871" w:rsidRDefault="0013387A">
            <w:r>
              <w:rPr>
                <w:sz w:val="20"/>
                <w:szCs w:val="20"/>
              </w:rPr>
              <w:t>Period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47DC39" w14:textId="77777777" w:rsidR="00631871" w:rsidRDefault="0013387A">
            <w:r>
              <w:rPr>
                <w:sz w:val="20"/>
                <w:szCs w:val="20"/>
              </w:rPr>
              <w:t>Period, Per, Prd, Phase</w:t>
            </w:r>
          </w:p>
        </w:tc>
      </w:tr>
      <w:tr w:rsidR="00631871" w14:paraId="3255DC9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F8065" w14:textId="77777777" w:rsidR="00631871" w:rsidRDefault="0013387A">
            <w:r>
              <w:rPr>
                <w:sz w:val="20"/>
                <w:szCs w:val="20"/>
              </w:rPr>
              <w:t>Sequence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7D7DF4" w14:textId="77777777" w:rsidR="00631871" w:rsidRDefault="0013387A">
            <w:r>
              <w:rPr>
                <w:sz w:val="20"/>
                <w:szCs w:val="20"/>
              </w:rPr>
              <w:t>Sequence, Seq, Grp</w:t>
            </w:r>
          </w:p>
        </w:tc>
      </w:tr>
      <w:tr w:rsidR="00631871" w14:paraId="03D1ADBE"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D9794" w14:textId="77777777" w:rsidR="00631871" w:rsidRDefault="0013387A">
            <w:r>
              <w:rPr>
                <w:sz w:val="20"/>
                <w:szCs w:val="20"/>
              </w:rPr>
              <w:t>Dose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CDE1B" w14:textId="77777777" w:rsidR="00631871" w:rsidRDefault="0013387A">
            <w:r>
              <w:rPr>
                <w:sz w:val="20"/>
                <w:szCs w:val="20"/>
              </w:rPr>
              <w:t>Dose, Amt, Amount</w:t>
            </w:r>
          </w:p>
        </w:tc>
      </w:tr>
    </w:tbl>
    <w:p w14:paraId="1E031623" w14:textId="77777777" w:rsidR="00631871" w:rsidRDefault="0013387A">
      <w:pPr>
        <w:pStyle w:val="Kop2"/>
      </w:pPr>
      <w:bookmarkStart w:id="61" w:name="_Toc226195310"/>
      <w:r>
        <w:t>Appendix C: Troubleshooting</w:t>
      </w:r>
      <w:bookmarkEnd w:id="61"/>
    </w:p>
    <w:p w14:paraId="7774F475" w14:textId="77777777" w:rsidR="00631871" w:rsidRDefault="0013387A">
      <w:pPr>
        <w:spacing w:after="120" w:line="276" w:lineRule="auto"/>
      </w:pPr>
      <w:r>
        <w:rPr>
          <w:b/>
          <w:bCs/>
        </w:rPr>
        <w:lastRenderedPageBreak/>
        <w:t>“Disconnected from the server”</w:t>
      </w:r>
      <w:r>
        <w:t xml:space="preserve"> — Analysis exceeded memory or time limits. Run locally in RStudio.</w:t>
      </w:r>
    </w:p>
    <w:p w14:paraId="5CD3321A" w14:textId="77777777" w:rsidR="00631871" w:rsidRDefault="0013387A">
      <w:pPr>
        <w:spacing w:after="120" w:line="276" w:lineRule="auto"/>
      </w:pPr>
      <w:r>
        <w:rPr>
          <w:b/>
          <w:bCs/>
        </w:rPr>
        <w:t>“Error: An error has occurred”</w:t>
      </w:r>
      <w:r>
        <w:t xml:space="preserve"> — Usually NA values reaching a log-scale plot. Check BLQ processing (LLOQ &gt; 0).</w:t>
      </w:r>
    </w:p>
    <w:p w14:paraId="2D35E431" w14:textId="77777777" w:rsidR="00631871" w:rsidRDefault="0013387A">
      <w:pPr>
        <w:spacing w:after="120" w:line="276" w:lineRule="auto"/>
      </w:pPr>
      <w:r>
        <w:rPr>
          <w:b/>
          <w:bCs/>
        </w:rPr>
        <w:t>Individual profiles tab is blank</w:t>
      </w:r>
      <w:r>
        <w:t xml:space="preserve"> — Fixed in v1.0. If the plot does not appear, reload the page.</w:t>
      </w:r>
    </w:p>
    <w:p w14:paraId="077FEFFD" w14:textId="77777777" w:rsidR="00631871" w:rsidRDefault="0013387A">
      <w:pPr>
        <w:spacing w:after="120" w:line="276" w:lineRule="auto"/>
      </w:pPr>
      <w:r>
        <w:rPr>
          <w:b/>
          <w:bCs/>
        </w:rPr>
        <w:t>Half-life differs from WinNonlin</w:t>
      </w:r>
      <w:r>
        <w:t xml:space="preserve"> — Check R² threshold and point selection in the Half-Life Review tab.</w:t>
      </w:r>
    </w:p>
    <w:p w14:paraId="52267BA0" w14:textId="77777777" w:rsidR="00631871" w:rsidRDefault="0013387A">
      <w:pPr>
        <w:spacing w:after="120" w:line="276" w:lineRule="auto"/>
      </w:pPr>
      <w:r>
        <w:rPr>
          <w:b/>
          <w:bCs/>
        </w:rPr>
        <w:t>Comma decimals not recognised</w:t>
      </w:r>
      <w:r>
        <w:t xml:space="preserve"> — Convert to period decimals before uploading (see Part II).</w:t>
      </w:r>
    </w:p>
    <w:p w14:paraId="2961843D" w14:textId="77777777" w:rsidR="00631871" w:rsidRDefault="0013387A">
      <w:pPr>
        <w:pStyle w:val="Kop2"/>
      </w:pPr>
      <w:bookmarkStart w:id="62" w:name="_Toc226195311"/>
      <w:r>
        <w:t>Appendix D: Software References</w:t>
      </w:r>
      <w:bookmarkEnd w:id="62"/>
    </w:p>
    <w:p w14:paraId="1D1AED35" w14:textId="77777777" w:rsidR="00631871" w:rsidRDefault="0013387A">
      <w:pPr>
        <w:spacing w:after="120" w:line="276" w:lineRule="auto"/>
      </w:pPr>
      <w:r>
        <w:t xml:space="preserve">Beal SL. Ways to fit a PK model with some data below the quantification limit. </w:t>
      </w:r>
      <w:r>
        <w:rPr>
          <w:i/>
          <w:iCs/>
        </w:rPr>
        <w:t>J Pharmacokinet Pharmacodyn</w:t>
      </w:r>
      <w:r>
        <w:t>. 2001;28(5):481–504.</w:t>
      </w:r>
    </w:p>
    <w:p w14:paraId="2D0AC3F3" w14:textId="77777777" w:rsidR="00631871" w:rsidRDefault="0013387A">
      <w:pPr>
        <w:spacing w:after="120" w:line="276" w:lineRule="auto"/>
      </w:pPr>
      <w:r>
        <w:t xml:space="preserve">Kim H, et al. NonCompart: Noncompartmental Analysis for Pharmacokinetic Data. </w:t>
      </w:r>
      <w:r>
        <w:rPr>
          <w:i/>
          <w:iCs/>
        </w:rPr>
        <w:t>Transl Clin Pharmacol</w:t>
      </w:r>
      <w:r>
        <w:t>. 2018;26(1):10–15.</w:t>
      </w:r>
    </w:p>
    <w:p w14:paraId="110C15E0" w14:textId="77777777" w:rsidR="00631871" w:rsidRDefault="0013387A">
      <w:pPr>
        <w:spacing w:after="120" w:line="276" w:lineRule="auto"/>
      </w:pPr>
      <w:r>
        <w:t>Labes D, Schütz H, Lang B. PowerTOST: Power and Sample Size for (Bio)Equivalence Studies. R package.</w:t>
      </w:r>
    </w:p>
    <w:p w14:paraId="17AFE8A0" w14:textId="77777777" w:rsidR="00631871" w:rsidRDefault="0013387A">
      <w:pPr>
        <w:spacing w:after="120" w:line="276" w:lineRule="auto"/>
      </w:pPr>
      <w:r>
        <w:t xml:space="preserve">Owen DB. A special case of a bivariate non-central t-distribution. </w:t>
      </w:r>
      <w:r>
        <w:rPr>
          <w:i/>
          <w:iCs/>
        </w:rPr>
        <w:t>Biometrika</w:t>
      </w:r>
      <w:r>
        <w:t>. 1965;52(3/4):437–446.</w:t>
      </w:r>
    </w:p>
    <w:p w14:paraId="527C0915" w14:textId="77777777" w:rsidR="00631871" w:rsidRDefault="0013387A">
      <w:pPr>
        <w:spacing w:after="120" w:line="276" w:lineRule="auto"/>
      </w:pPr>
      <w:r>
        <w:t xml:space="preserve">Pinheiro JC, Bates DM. </w:t>
      </w:r>
      <w:r>
        <w:rPr>
          <w:i/>
          <w:iCs/>
        </w:rPr>
        <w:t>Mixed-Effects Models in S and S-PLUS</w:t>
      </w:r>
      <w:r>
        <w:t>. Springer, 2000.</w:t>
      </w:r>
    </w:p>
    <w:p w14:paraId="7B7544FD" w14:textId="77777777" w:rsidR="00631871" w:rsidRDefault="0013387A">
      <w:pPr>
        <w:spacing w:after="120" w:line="276" w:lineRule="auto"/>
      </w:pPr>
      <w:r>
        <w:t xml:space="preserve">Schuirmann DJ. A comparison of the two one-sided tests procedure and the power approach. </w:t>
      </w:r>
      <w:r>
        <w:rPr>
          <w:i/>
          <w:iCs/>
        </w:rPr>
        <w:t>J Pharmacokinet Biopharm</w:t>
      </w:r>
      <w:r>
        <w:t>. 1987;15(6):657–680.</w:t>
      </w:r>
    </w:p>
    <w:p w14:paraId="5CE4A05C" w14:textId="77777777" w:rsidR="00631871" w:rsidRDefault="0013387A">
      <w:pPr>
        <w:spacing w:after="120" w:line="276" w:lineRule="auto"/>
      </w:pPr>
      <w:r>
        <w:t xml:space="preserve">Yeh KC, Kwan KC. A comparison of numerical integrating algorithms by trapezoidal, Lagrange, and spline approximation. </w:t>
      </w:r>
      <w:r>
        <w:rPr>
          <w:i/>
          <w:iCs/>
        </w:rPr>
        <w:t>J Pharmacokinet Biopharm</w:t>
      </w:r>
      <w:r>
        <w:t>. 1978;6(1):79–98.</w:t>
      </w:r>
    </w:p>
    <w:p w14:paraId="49E8CC67" w14:textId="77777777" w:rsidR="00631871" w:rsidRDefault="0013387A">
      <w:pPr>
        <w:spacing w:after="120" w:line="276" w:lineRule="auto"/>
      </w:pPr>
      <w:r>
        <w:t>R Core Team. R: A Language and Environment for Statistical Computing. Vienna, Austria.</w:t>
      </w:r>
    </w:p>
    <w:sectPr w:rsidR="00631871">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12FE7" w14:textId="77777777" w:rsidR="0013387A" w:rsidRDefault="0013387A">
      <w:r>
        <w:separator/>
      </w:r>
    </w:p>
  </w:endnote>
  <w:endnote w:type="continuationSeparator" w:id="0">
    <w:p w14:paraId="5AF6D8A0" w14:textId="77777777" w:rsidR="0013387A" w:rsidRDefault="001338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47C41"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4899C" w14:textId="77777777" w:rsidR="0013387A" w:rsidRDefault="0013387A">
      <w:r>
        <w:separator/>
      </w:r>
    </w:p>
  </w:footnote>
  <w:footnote w:type="continuationSeparator" w:id="0">
    <w:p w14:paraId="3F92AB79" w14:textId="77777777" w:rsidR="0013387A" w:rsidRDefault="001338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6D47C" w14:textId="77777777" w:rsidR="00631871" w:rsidRDefault="0013387A">
    <w:pPr>
      <w:jc w:val="right"/>
    </w:pPr>
    <w:r>
      <w:rPr>
        <w:color w:val="999999"/>
        <w:sz w:val="16"/>
        <w:szCs w:val="16"/>
      </w:rPr>
      <w:t>NCA Assistant — User Manual v1.2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13387A"/>
    <w:rsid w:val="00631871"/>
    <w:rsid w:val="006A7CB2"/>
    <w:rsid w:val="009220AE"/>
    <w:rsid w:val="00AA404B"/>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7C6B463D"/>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19</Pages>
  <Words>4444</Words>
  <Characters>25421</Characters>
  <Application>Microsoft Office Word</Application>
  <DocSecurity>0</DocSecurity>
  <Lines>706</Lines>
  <Paragraphs>563</Paragraphs>
  <ScaleCrop>false</ScaleCrop>
  <Company/>
  <LinksUpToDate>false</LinksUpToDate>
  <CharactersWithSpaces>29302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cp:lastModifiedBy>
  <cp:revision>3</cp:revision>
  <dcterms:created xsi:type="dcterms:W3CDTF">2026-04-04T09:25:00Z</dcterms:created>
  <dcterms:modified xsi:type="dcterms:W3CDTF">2026-04-04T09:44:00Z</dcterms:modified>
</cp:coreProperties>
</file>