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48"/>
          <w:szCs w:val="48"/>
        </w:rPr>
        <w:t>NCA Assistant vX.Y.Z</w:t>
      </w:r>
    </w:p>
    <w:p>
      <w:pPr>
        <w:spacing w:after="100"/>
        <w:jc w:val="center"/>
      </w:pPr>
      <w:r>
        <w:rPr>
          <w:rFonts w:ascii="Arial" w:cs="Arial" w:eastAsia="Arial" w:hAnsi="Arial"/>
          <w:color w:val="2C3E50"/>
          <w:sz w:val="36"/>
          <w:szCs w:val="36"/>
        </w:rPr>
        <w:t xml:space="preserve">IQ/OQ/PQ Validation Protocol</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Document ID</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NCA-IQOQPQ-001</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Status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Author</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September 2026</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00"/>
      </w:pPr>
      <w:r>
        <w:rPr>
          <w:rFonts w:ascii="Arial" w:cs="Arial" w:eastAsia="Arial" w:hAnsi="Arial"/>
          <w:sz w:val="22"/>
          <w:szCs w:val="22"/>
        </w:rPr>
        <w:t>This protocol defines the IQ, OQ, and PQ procedures for NCA Assistant v1.7.0. Execute: Rscript validation/validation.R from the project root. The test tables below list every automated test with the method, expected result, URS reference and classification exactly as defined in validation.R (431 automated, 49 manual). Record the outcome of your own run in the Result column, or attach validation_results.csv.</w:t>
      </w:r>
    </w:p>
    <w:p>
      <w:pPr>
        <w:pStyle w:val="Heading2"/>
      </w:pPr>
      <w:r>
        <w:rPr>
          <w:rFonts w:ascii="Arial" w:cs="Arial" w:eastAsia="Arial" w:hAnsi="Arial"/>
        </w:rPr>
        <w:t xml:space="preserve">1.1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Component</w:t>
            </w:r>
          </w:p>
        </w:tc>
        <w:tc>
          <w:tcPr>
            <w:tcW w:type="dxa" w:w="63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Value</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R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Platform</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OS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NonCompart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PowerTOST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nlme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ggplot2</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digest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Validation script SHA-256</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replicateBE (validation only)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Executed by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Controlled mode (sections 2, 3.20 and the MAN-GXP tests): run the IQ-GXP checks and the manual tests on a test server set up by following the user manual's appendix on controlled installations step by step, not on a laptop. Create four test accounts: an analyst, a reviewer, an account with both roles and an inspector, and name the system owner who runs gxp/manage_users.R. List every difference between this test server and the production server, with an assessment of its significance, in section 7.</w:t>
      </w:r>
    </w:p>
    <w:p>
      <w:pPr>
        <w:pStyle w:val="Heading2"/>
      </w:pPr>
      <w:r>
        <w:rPr>
          <w:rFonts w:ascii="Arial" w:cs="Arial" w:eastAsia="Arial" w:hAnsi="Arial"/>
        </w:rPr>
        <w:t>1.2 Protocol Approval (before execution)</w:t>
      </w:r>
    </w:p>
    <w:p>
      <w:pPr>
        <w:spacing w:after="100"/>
      </w:pPr>
      <w:r>
        <w:rPr>
          <w:rFonts w:ascii="Arial" w:cs="Arial" w:eastAsia="Arial" w:hAnsi="Arial"/>
          <w:sz w:val="22"/>
          <w:szCs w:val="22"/>
        </w:rPr>
        <w:t>Approve this protocol, with any local changes, before the tests are run. The approval at the end of the document records the outcome after execution.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Approved by (QA)</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1.3 Checklist for Adopting Organisations</w:t>
      </w:r>
    </w:p>
    <w:p>
      <w:pPr>
        <w:spacing w:after="100"/>
      </w:pPr>
      <w:r>
        <w:rPr>
          <w:rFonts w:ascii="Arial" w:cs="Arial" w:eastAsia="Arial" w:hAnsi="Arial"/>
          <w:sz w:val="22"/>
          <w:szCs w:val="22"/>
        </w:rPr>
        <w:t>The validation package is a starting point. These steps are the adopting organisation's responsibility.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Step</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Done</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 a tagged release on a controlled system. The public shinyapps.io instance is outside the validation scope.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the validated package versions: renv::restore(lockfile = "validation/renv.lock"), or record the differences for a risk assessment.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the URS and its FMEA against your intended use; add, remove or re-score requirements and hazards.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Fill in the test environment (1.1) and approve this protocol before execution (1.2).</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Rscript validation/validation.R; keep validation_results.csv and validation_environment.txt. IQ-REL-01 and IQ-REL-02 must pass.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manual OQ tests (section 4) and record the observations.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user PQ (section 5) with datasets like your own studies, against an independent reference.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Assess every deviation and every SUPPORTIVE failure (section 7).</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public app or a standard installation: put in place what the app does not provide there (access control, an audit trail of who ran which analysis, archiving of source files and Analysis Records). On a controlled installation: the items below.</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 when to re-qualify: a new release, a change of R or of a package version, or a new operating system.</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installation: set up the server as in the manual's appendix (service account, HTTPS through nginx, Shiny Server on localhost with app_idle_timeout 0, controlled directory on local disk, gxp/CONTROLLED, sudoers rule for manage_users.R only, NTP, backups at a separate site).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Confirm the intended environment: two-factor sign-in to reach the server, managed devices whose browsers do not save passwords, and monitoring of the system log with named recipients of security alerts.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 the system owner, who is not an analyst or reviewer on the same studies, and restrict root access on the server to IT.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 the procedures of the manual's chapter on regulated use: account management, audit trail review (frequency and triggers), investigation of a broken chain, inspector accounts, producing the trail in an inspection, archiving, restore tests, disaster recovery, and the policy that electronic signatures are binding.</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Inform users with a privacy notice that the audit trail holds personal data about them (and involve the works council where required).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Train analysts and reviewers, including Tutorial 8 on a training installation, never on the production server; keep the training records.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 or reject the residual risks of URS section 4.1, among them the shared starting password admin.</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Have the automated GXP tests reviewed by a person other than their author before this protocol is approved.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bl>
    <w:p>
      <w:r>
        <w:br w:type="page"/>
      </w:r>
    </w:p>
    <w:p>
      <w:pPr>
        <w:pStyle w:val="Heading1"/>
      </w:pPr>
      <w:r>
        <w:rPr>
          <w:rFonts w:ascii="Arial" w:cs="Arial" w:eastAsia="Arial" w:hAnsi="Arial"/>
        </w:rPr>
        <w:t xml:space="preserve">2. Installation Qualification (IQ)</w:t>
      </w:r>
    </w:p>
    <w:p>
      <w:pPr>
        <w:spacing w:after="100"/>
      </w:pPr>
      <w:r>
        <w:rPr>
          <w:rFonts w:ascii="Arial" w:cs="Arial" w:eastAsia="Arial" w:hAnsi="Arial"/>
          <w:sz w:val="22"/>
          <w:szCs w:val="22"/>
        </w:rPr>
        <w:t>22 tests: R version, required packages, that every source file parses, and that the installed files and package versions match the release manifest and lockfile.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version &gt;= 4.1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getRversion()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&gt;= 4.1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NonCompart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PowerTOST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parses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parse(file='app.R')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utils.R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R/utils.R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nca_helpers.R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R/nca_helpers.R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data_quality.R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R/data_quality.R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export_record.R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mod_data_upload.R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designs.R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R/designs.R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be_analysis.R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pipeline.R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R/pipeline.R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interlocks.R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R/interlocks.R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adnca_import.R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R/adnca_import.R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cdisc_terms.R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R/cdisc_terms.R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adnca_to_flat.R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converters/adnca_to_flat.R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other app source files parse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R/*.R file not listed above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 the app loads are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 for every package app.R 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installed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files match the release manifest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of app.R, R/, converters/, cdisc/ and www/ against validation/release_manifest.csv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file matches the manifest of this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packages are the validated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package versions (DESCRIPTION) against validation/renv.lock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versions; a difference needs a risk assessment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2.1 Controlled Installation (IQ-GXP, carried out on the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Check</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shinymanager, DBI and RSQLite with validation/renv.lock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Versions as in the lockfile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Marker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gxp/CONTROLLED; start the app without NCA_GXP_DIR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present, owned by root; the app refuses to start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directory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-ld $NCA_GXP_DIR; df on its path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Owner the service account, mode 0700, on local disk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write access for users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an analyst's operating-system account, try to create a file in the controlled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file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 ~shiny/.Renviron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 0600; NCA_GXP_KEY not in the repository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HTTPS only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http:// and https:// addresses of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 redirects to HTTPS; valid certificate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 Server not exposed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Connect to the Shiny Server port from another machine; check app_idle_timeout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setting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Reach the server from a managed device outside its network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 required before the app is reachable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Clock</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timedatectl (or equivalent)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NTP synchronised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Sudo rule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the system owner, run sudo -u shiny with another command than 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 created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init, then verify and head; file the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head recorded in the quality system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Security alert arrives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Lock a test account with 5 wrong passwords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alert line reaches the named recipient through the log monitoring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Backup and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last night's backup of the controlled directory to another location; verify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succeeds; trail intact; records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MAN-GXP-01 on a clean machine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archived release shows the archived records and a verified trail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3. Operational/Performance Qualification — Automated Tests</w:t>
      </w:r>
    </w:p>
    <w:p>
      <w:pPr>
        <w:spacing w:after="100"/>
      </w:pPr>
      <w:r>
        <w:rPr>
          <w:rFonts w:ascii="Arial" w:cs="Arial" w:eastAsia="Arial" w:hAnsi="Arial"/>
          <w:sz w:val="22"/>
          <w:szCs w:val="22"/>
        </w:rPr>
        <w:t xml:space="preserve">Execute: Rscript validation/validation.R</w:t>
      </w:r>
    </w:p>
    <w:p>
      <w:pPr>
        <w:pStyle w:val="Heading2"/>
      </w:pPr>
      <w:r>
        <w:rPr>
          <w:rFonts w:ascii="Arial" w:cs="Arial" w:eastAsia="Arial" w:hAnsi="Arial"/>
        </w:rPr>
        <w:t>3.1 Data Handling (OQ) (63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Proband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Zeit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Konzentration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plasma_ng_ml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Empty dataset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df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All-NA conc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NA conc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Non-numeric time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in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non-numeric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Duplicate times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 time=1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duplicate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Missing subject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missing subj</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Sparse subject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 obs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&lt;3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Negative conc ERROR without an 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Conc=-1, no 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negative (the profile would get no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All-zero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zero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all-zero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no LLOQ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with LLOQ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Unrecognized text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Unrecognized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Incomplete crossover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B missing 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Clean dataset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Well-formed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1: pre=0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7-pt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[0,0,5,10,4,NA,NA]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2: all=0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3: all=NA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4: LLOQ/2 before the last measurable value, missing after, pre-dose=0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after the last measurable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5: pre-Cmax=0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[0,0] post [NA,NA]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6: after dosing and before first quantifiable=LLOQ/2, rest=0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post [0,0]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Multi-subject independent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Rule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Independent processing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affects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Rule2 vs Rule3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single-arm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treatment col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single_arm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is_crossover=TRUE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returns the canonical object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field names and shapes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11 fields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Rows without a time are dropped, counted, and data sorted by subject and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 input with one NA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 sorted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('&lt;x', 'BLQ') reaches the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(LLOQ/2) with '&lt;0.5', '&lt;0,5' and 'BLQ'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 entries and 'BLQ' flagged as BLQ: the pre-dose '&lt;0.5' -&gt; 0, BLQ after the last measurable value -&gt;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an LLOQ no BLQ rule is applied and text becomes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missing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suggestion from '&lt;x' text, including decimal commas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entries, LLOQ 0.25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Files are read with the recorded separator and decimal mark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numeric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is the subject's maximum, named by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dose_by_subject()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c('1' = 50, '2' =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file SHA-256 is recorded in provenance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file_path in opts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hash equals digest of the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pipeline is Shiny-free and the upload module uses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 calls in pipeline.R; module calls prepare_pk_dataset; no brace counting in validation.R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ADNCA-shaped files are refused at the flat upload (F1, F3-F9)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8 ADNCA-shaped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CDISC/ADNCA shape for every fixture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files are not mistaken for ADNCA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BE example, file with only a USUBJID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ADNCA refusal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concentration unit is refused, even if numerically equivalent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 F1, flat file with a Unit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a unit column has more than one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IL-TIME-01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 time columns are refused (Excel datetimes, ISO datetimes, durations, clock times)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POSIXct, ISO 8601 datetime, ISO duration, clock time vs numeric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the four date/time forms, none for numbers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that do not start near time zero are refused (time since first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 built from F6 (period 2 from ~168 h)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F6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Epoch-second times refused; a sparse profile only warns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 seconds; subject 1 with two samples at 1 and 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epoch times; WARNING (not ERROR) for the sparse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IL-STACK-01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profiles (duplicate times within a profile) are an interlock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with five rows repeated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stacked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concentrations with BLQ text are read when the decimal mark is a comma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'&lt;0,5', '4,25', '3,5'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text error; 4.25, 3.5, 0.75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 a point decimal mark, comma values are still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unrecognized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IL-LIB-01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Interlocks return the quality-report finding shape and run in the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run_interlocks() vs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columns as findings; included in QC; QC does not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 NCA (OQ/PQ) (40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Cmax~100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C0=100, t_start=0.001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lz=0.1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Analytical ke=0.1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t1/2=6.931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ln(2)/ke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LAMZHL=6.931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AUCinf=1000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C0/ke=1000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AUCIFO=1000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CL=0.5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Dose/AUCinf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Vz=5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VZO=5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Cmax&gt;0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CMAX&gt;0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AUClast&gt;0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AUCLST&gt;0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lz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valid LAMZ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&gt;=10/12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6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IV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CLO present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IV-&gt;CLO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NCA-AG-01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sNCA vs tblNCA: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sNCA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0.001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best 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lz=0.1 R2&gt;0.99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threshold reject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data R2&lt;0.99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Linear triangle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Triangle AUC last row=10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Log vs Linear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 decay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CLFO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EV-&gt;CLFO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no CLO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EV-&gt;no 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affects CL not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same CL diff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CMAX_DN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CMAX_DN=CMAX/320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all DN cols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DN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changes clearance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SS=TRUE vs FALSE changes CL/F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CL/F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AUCTAU absent when FALSE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neg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conc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Returns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all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All-zero profile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(degenerate profile excluded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1 point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observation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(insufficient points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unsorted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Unsorted-&gt;Cmax=10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sparse 3pt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large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1e8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Robustness: character-typed time/conc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character vs numeric time/conc (NonCompart 0.8.0 type robustness)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CMAX &amp; AUClast; no type/sort failure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normal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Newline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 4pt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CRLF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blanks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lines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mismatch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vs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non-numeric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abc-&gt;NA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&lt;3 points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sNCA 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Manual-&gt;sNCA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composite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Subject+Treatment cols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row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nrow=SxT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 Bioequivalence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GMR plausible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50-200%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contains 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GMR=1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contains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conclusion correct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GMR=1 CV=20% N=24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BE=YES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MSE&gt;0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BE-NE-01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bioinequivalent fails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converges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nlme::lme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vs fixed agree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GMR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paired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vs paired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df=N-1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df=N-1=23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df=23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BE-PL-01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Pipeline: T/R counts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CSV-&gt;NCA-&gt;T/R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3.4 Half-Life Overrides (OQ)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OQ-79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 slider propagates to NCA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R2adj=0.5 vs 0.9999 -&gt; count valid lz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Lower threshold -&gt; more or equal valid lz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correct adjusted lz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lm on last 4 pts vs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 within 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negative slope rejected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Ascending/peak data -&gt; lz must be positive or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Positive lz or NA (never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2-point R2adj = 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 2 points selected, R2adj must be NA not 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R2adj=NA for 2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logged in settings JSON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override list -&gt; serialize to JSON -&gt; parse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lz_overrides present with profile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contains override section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script passes the recorded overrides to run_nca()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Overrides replayed from analysis_settings.json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automatically chosen points reproduces the automatic result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 points NonCompart selected itself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slope from the chosen points; all dependent parameters in NonCompart units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8/12/16 h on subject 1 period 1 (mg, ng/mL)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 = lm slope; CL/F x AUCinf = 1000 x dose; AUCIFP and Vz/F consistent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changes only the chosen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all other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override updates CL and V (CLO, VZO)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adm = Bolus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recomputed consistently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batch analyses agree, with and without an override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run_single_nca vs run_nca on the same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Modules no longer compute half-life-dependent parameters by hand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hand-written AUCinf / CL formulas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3.5 Power and Sample Size (OQ) (13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 for CV=20%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sampleN.TOST std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Higher CV -&gt; larger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40 vs 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&gt;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vs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more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PWR-PN-01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increases with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N=40 vs N=20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P40&gt;P20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PWR-DES-parallel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sampleN.scABEL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PWR-NT-01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NTID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sampleN.NTIDFDA or sampleN.NTID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PWR-IV-01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handled gracefully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either errors or returns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crash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3.6 Export and Reproducibility (OQ)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NCA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summary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queryable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from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is 1.7.0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return strings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computable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SHA-256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64-char hex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valid 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generate_nca_script-&gt;parse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key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contents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Sources the shipped pipeline, reads settings from JSON, &lt;= 90 lines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EXP-MN-01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Integrity manifest covers data, settings, results and pipeline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-&gt; count SHA-256 entries in data_integrity.txt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 hashes: source data, settings, results, nca_pipeline.R (identical to R/pipeline.R)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EXP-CMP-01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auto-comparison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bundles app_results_reference.csv; script auto-compares; independent recompute matches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present + comparison in script + max rel diff &lt; 1e-6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N=12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Mean&gt;0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GeoMean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PK parameter codes come from one pinned, stated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cdisc/ct_release.dcf and pk_parameter_terms.csv vs pk_parameter_map.csv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dated release with codelist IDs and source hash; every mapped code has a pinned term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follow route and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selected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and route-specific codes; explicit blanks with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NonCompart output parameter has a code or an explicit reason why not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run_nca outputs for 3 routes x steady state; single-subject SS extras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parameter silently unmapped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formats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NA-&gt;dash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fmt_pk(NA) returns UTF-8 em-dash bytes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e2 80 94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3.7 Usability and Code Quality (OQ) (32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UI-AB-01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exist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pk_param_labels coverage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help_data_format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help_data_format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help_column_mapping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help_column_mapping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help_blq_rules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help_blq_rules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help_admin_route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help_admin_route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help_trapezoidal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help_trapezoidal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help_lambda_z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help_r2adj</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help_steady_state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help_steady_state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help_dose_norm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help_dose_norm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help_log_transform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help_log_transform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help_ci_level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help_ci_level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help_be_limits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help_be_limits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missing-&gt;invalid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complete-&gt;valid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empty-&gt;invalid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/mnt/ paths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browser()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browser()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UI-NS-01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persistent storage (GEN-04)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database/persistent storage in app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DB calls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displayed (GEN-05)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formatted for display in UI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 shown in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UI-BLK-01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errors block processing (DAT-05)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 times -&gt; pass=FALSE blocks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UI-ERR-01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read errors handled (DAT-06)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tryCatch and error notification in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handling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UI-PSD-01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support (NCA-09)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mapping in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support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Configurable BE limits (BE-07)</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limits configurable via input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be_lower/be_upper in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UI-CVB-01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bridge to power uses the BE within-subject CV (PWR-05)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module takes the CV from planner_cv_offer(), which uses within_cv_from_be()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BE-based CV; no between-subject spread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UI-JSN-01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exported as JSON (EXP-03)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JSON export in 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toJSON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in export (EXP-05)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referenced in export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export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UI-HUB-01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Landing page hub (UI-03)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Hub/landing page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 code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UI-COL-01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layout_columns() has one width per input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UI file and compare col_widths with the number of inputs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layout_columns() where the widths are recycled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3.8 Visualization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Visualization module file present and parseable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file.exists +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parses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of example data satisfies Jensen's inequality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exp(mean(log(pos_vals)))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&lt; GM &lt; AM, GM finite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exclusion counts zeros correctly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sum(conc &lt;=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excluded, 4 positives, finite GM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 transform of positive subset produces no NaN/Inf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log10(positive subset)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finite log values, no NaN/Inf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guards zero/NA dose with NA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ifelse guard then division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Colour-by choices exclude unmapped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color_by_choices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 and none offered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dimension validation rejects out-of-range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inline validation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w=0-&gt;w_err, w=21-&gt;w_err, h=0-&gt;h_err, 7x5-&gt;ok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has viz_settings 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names(formals(create_analysis_record))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viz_settings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overlay: crossover data has multiple treatments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has &gt;=2 treatment levels for overlay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&gt;=2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3.9 Correctness Regressions (OQ/PQ) (29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follows the subject (parallel, 11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2 dose levels, treatment mapped; CL/F vs own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proportional to each subject's own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works in a crossover (was a hard stop)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x 2 treatments with a mapped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profiles, each using its own subject's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Unnamed multi-subject dose vector is refused, not guessed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a positional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(refused) rather than a positional guess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Dose-normalised parameters match each profile to its subject's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12-subject crossover, dose = subject x 10, named per-subject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 = CMAX / own dose for all 24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treat each crossover profile independently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one subject with Test and Reference periods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trailing BLQ of Test -&gt; NA; leading BLQ of Reference -&gt; 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Positional BLQ rules are applied in time order, not file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 rows shuffled, rule 1 applied to both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concentrations after re-sorting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Unrecognised unit spellings are rejected before the NCA runs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spellings NonCompart::Unit() cannot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rejected with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unit combinations are accepted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supported combinations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Molar/mass mixing requires a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concentration with a mass dose, MW absent then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rejected without MW, accepted with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Shipped reproduction script reproduces the app's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execute reproduce_analysis.R via Rscript, compare all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max relative difference &lt; 1e-9 across 22 crossover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Duplicate-time advice does not recommend averaging replicates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R/data_quality.R for the previous remediation wording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advice points to splitting stacked profiles instead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outside 80-125 gives NO by default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true ratio 135%, limits 69.84-143.19, default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inside widened limits, PE &gt; 125 -&gt; Bioequivalent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constraint can be switched off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pe_constraint = FALSE (e.g. DDI no-effect boundaries)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on CI alone, constraint recorded as not applied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limits: verdict unchanged, constraint not required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section dataset, limits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 PE_Constraint = not required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(never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 Scale = Difference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 off: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with log_transform = 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Log-transformed parameters keep a ratio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YES/NO, Scale = Ratio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Period with 4 periods reproduces the Method A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at NCA grain, integer Period, non-linear period effects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CI equal to lm with factor(Period)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with integer Period and Sequence codes matches the factor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2x3x3 with Sequence 1/2/3 and integer Period vs lme with factors, random ~1|Subject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treatment estimate and DF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Subject IDs are not treated as a covariate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call fit_be_parameter directly with integer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REG-BE-MX-03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~1|Subject, no degenerate Sequence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lme(random = ~1|Subject); inspect marginal ANOVA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and DF; Sequence denDF &gt; 0, p-value not NaN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Sequence tested against Subject(Sequence)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 = MS(Sequence) / MS(Subject within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1, F equal to the textbook crossover test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REG-BE-D5-01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ABEL/RSABE note shows for every design the planner offers scaled methods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note's condition is built from the registry's plan_scaled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condition uses the registry; scaled designs are 2x2x3, 2x3x3, 2x2x4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estimate and CI reported, no BE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data, design crossover_fixed_order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present, Bioequivalent = no verdict, no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Sequence level is analysed as a paired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resolve_be_design() with one vs two Sequence levels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level -&gt; paired with a note; two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order detected from Period when no Sequence column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order per subject derived from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same order -&gt; fixed order; mixed orders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reproduces and records BE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and BE settings; execute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dose_source per_subject; bioequivalence block present; script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2x2 with nominal times passes the duplicate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subjects x 2 periods, repeated nominal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Duplicates within one treatment-period: advice fits what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 with both columns mapped; replicate with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no map-columns advice; second: advice to map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3.10 Replicate Designs (OQ/PQ) (25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one NCA profile per subject x period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on 12-subject TRTR/RTRT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profiles with a Period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each profile's Cmax is that administration's own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CMAX with max(Conc)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for all 48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BE data has one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build_be_data on the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rows, no duplicates, no NA Period/Sequence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and 2x3x3: 3n profiles and 3n BE rows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TRT/RTR and TRR/RTR/RRT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profiles and 36 rows each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results unchanged by the period-aware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tblNCA keyed on Subject||Treatment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parameter bit-identical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act on each administration separately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apply rules 1/5/6 to the whole 2x2x4 file vs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fixture passes the data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end to end: EMA Method A model and degrees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fixture -&gt; run_nca -&gt; build_be_data -&gt; fit_be_parameter vs lm on true per-period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identical CI, N counts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doses follow the subject in a replicate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named dose vector (Subject x 10) on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AUCinf = 1000 x dose (unit factor) for every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script reproduces 48 profiles and states the profile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2x2x4 fixture with LLOQ 0.5, rule 1;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nca_profile_key Subject/Treatment/Period; 48 rows;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a half-life override is replayed on the right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subject 1, Test, period 3 only;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(override applied to exactly that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labels identify exactly one NCA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on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unique labels, each matching one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data rows are that administration only, in time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profile_data_rows and data_profiles on the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rows of subject 1, Test, period 3; 48 ordered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review code no longer parses profile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of the three analysis modules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strsplit() on profile labels (lookups go through profile helpers)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match replicateBE on full replicates (2x2x4, 2x2x3, HVD)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be_variability_diagnostic vs committed replicateBE 1.1.3 method.A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swR, CVwR, swT, CVwT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replicate: CVwR matches, CVwT reported as not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TRR/RTR/RRT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equal; CVwT NA with an explanation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Implied ABEL limits match replicateBE and PowerTOST, including the cap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HVD fixture vs replicateBE L/U; abel_limits() vs PowerTOST::scABEL at CV 20-65%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80-125 at CV &lt;= 30%; capped at CV 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Non-replicated design: diagnostic says not applicable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(reference not replicated)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CVwR model needs the period term (naive model differs)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lm(log(CMAX) ~ Subject) on reference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differs: the fixture has period effects the naive model ignores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design menus come from the registry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planner_designs() per method; mod_path_power.R uses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design sets as before, now from BE_DESIGNS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design the planner offers can be analysed, with the same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registry integrity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planned designs are analysable; labels unique and specific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codes map to the right model, including legacy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be_design_model() on current and legacy 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model family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Selected design is checked against the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check_design_against_data() with 2x2x4 and 2x2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matching selections pass; mismatches return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and full 3-period replicates give identical ABE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fitted under 2x3x3, 2x2x3 and legacy crossover_3period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estimates (one Method A model)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REP-RBE-01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EMA Method A and CVwR agree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replicateBE::method.A on rds01-rds30 vs fit_be_parameter and be_variability_diagnostic (PE, 90% CI, DF, CVwR, CVwT, ABEL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DF; all other values within 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3.11 Analysis Records (PQ)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ships the pipeline and a passing reproduction check (theophylline)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on theophylline; inspect zip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nca_pipeline.R with recorded hash; reproduction_check.txt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units: the reproduction uses the recorded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umol/L and MW 180.16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omitted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file with BLQ text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 ';', dec ',', '&lt;0,1' text in a decimal-comma Conc column, LLOQ 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read every file as comma-separated)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BE record with per-subject doses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dose = subject x 10, override on one administration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per-subject dose and override time points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detects a changed data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one concentration after export, rerun the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hash MISMATCH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(uploaded file,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2 | Reference | P1 of the 2x2x4 fixture, override on 6/8/12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from manual entry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entry, no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record rebuilds the figure from the processed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spaghetti figure record from the 2x2 fixture with LLOQ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script uses the pipeline; check reports the figure was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state the CDISC release and include the parameter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JSON, HTML, results.xlsx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in JSON, HTML and the code sheet header; CMAX coded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3.12 ADNCA Conversion (OQ) (19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the same analysis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converted with NRRLT vs F2 (generated from F1); keys compared separately from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profiles and times; identical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identical NCA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full NCA on both, rows matched by subject/treatment/period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profiles, every parameter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output passes the app's quality check and interlocks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F1 -&gt; flat -&gt;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QC passes, no interlock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variable must be chosen; AFRLT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time argument; time = AFRLT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Derived records (DTYPE) are refused: no double BLQ imputation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F3 (HALFLLOQ records)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outside the analysis set (ANL01FL) are dropped and counted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(24 extra records with AVAL 1e6, ANL01FL blank)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output identical to F1's; log reports 24 dropped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Several analytes: refused, or one selected explicitly (never averaged)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without and with paramcd = DRUGX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selection equals F1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since first dose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F6 (ARRLT holds AFRLT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Date-time-only files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F7 (PCDTC/EXSTDTC only)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units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dose within a subject and period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actual times need MRRLT semantics to be chosen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ARRLT (pre-dose at -0.05 to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without zero_predose; with it, pre-dose at 0 and logged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conversion log records inputs, choices, counts and file hashes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read the log for F1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items present, input SHA-256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AVAL: BLQ results pass on as text, other gaps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AVAL set missing with PCORRES '&lt;0.5'; then one without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passed on for BLQ; unexplained gap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Inspection summarises an ADNCA dataset for the upload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adnca_inspect on F1, F3, F4, F5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analytes, time variables, negative ARRLT, LLOQ, counts as in the fixtures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standalone converter and the app share one conversion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same output from converter and adnca_convert()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sources adnca_import.R and adds no conversion logic; identical output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from an ADNCA import (records outside the analysis set)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imported with NRRLT; batch record; run the reproduction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original ADNCA file, import code (hashed) and conversion log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from an ADNCA import with analyte selection, actual time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PARAMCD DRUGX, ARRLT with pre-dose at 0, one override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figure records from an ADNCA import reproduce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NRRLT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FIGURE CREATED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3.13 First Adversarial Review (OQ)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Doses that differ between periods are used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with 50 mg and 200 mg periods per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profile uses its own period's dose (CMAX/CMAXD and CMAX_DN)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Per-profile doses reproduce from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the per-period dose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per_profile;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('BLQ', 'ND', ...) is handled like '&lt;LLOQ'; 'NS' stays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 example with 'BLQ'/'ND'/'bql' vs '&lt;0.5' under rules 1, 4, 6; 'NS'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AUClast; NS missing; NS not counted as BLQ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 check only looks at unit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Community/Opportunity/Unity vs real unit column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finding for the first; a finding for each unit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is judged on CI limits rounded to two decimals (FDA, May 2026)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just inside/outside after rounding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79.996 and 125.004 pass; 79.994 and 125.006 fail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states which model was fitted, including a failed mixed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mixed, and mixed with lme forced to fail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Model column says what was fitted; a failed pre-specified mixed model gives no verdict (the fixed-effects estimate is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Subjects counted are those that contribute to the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24-subject 2x2 with one subject missing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counts 23 complete subjects; mixed model uses all 24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Leading/trailing spaces in IDs and design labels do not create extra levels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'S1 ' and ' Test'/'Test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 two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Profile-start refusal explains steady-state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profile timed from the first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action mentions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fallback copy of a decimal-comma upload stays readable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write_record_fallback() then read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numbers preserved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Uploaded file names cannot place files outside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original_file_name = '../escaped.csv'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stays inside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3.14 Second Review, Part 1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chosen Reference treatment is used, whatever its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labelled Test/Reference, New/Old (reference Old), A/B (reference 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ratio and CI; Reference column shows the chosen treatment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Reference treatment that is not in the data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 'Placebo'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suggestion only for unambiguous names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 Test/Ref, reference/test, New/Old, 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Ref, reference, none,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methods use both the Test and the Reference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 sampleN.scABEL CVwT 25%, CVwR 40%, theta0 0.95,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c(CVwT, CVwR) for scaled methods; N = 14 (CVwR only gives 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offered to the planner is the within-subject CV from the BE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within_cv_from_be() on a CI table; planner no longer uses the spread of Cmax across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100*sqrt(exp(MSE)-1) for ratio rows, NA otherwise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Exported batch summaries are grouped by treatment, as on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summarize_pk_params() call in the batch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pass group_col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interval column names follow the chosen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rename_be_columns(ci_level =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CI Lower/Upper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3.15 Second Review, Part 2 (OQ)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 of a previous dataset are cleared when new data are processed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clears shared BE and NCA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cleared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texts do not state a fixed 90%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non-comment lines of 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Half-life-based parameters are missing when the fit is below the R2 threshold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profile, best adj R2 0.33; threshold 0.7 vs 0.3; batch and single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t1/2, AUCinf, CL/F, Vz/F, MRTinf missing at 0.7 with a warning; present at 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manual half-life selection is kept whatever its R2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noisy profile, threshold 0.7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half-life review shows NonCompart's own automatic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estimate_lambda_z vs sNCA on all 12 Theoph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half-life and points (subject 6: 7.90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results are cleared when another profile is selected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sel_profile observer in mod_path_single_nca.R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clears nca_res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empty LLOQ field is reported, not a crash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run_data_quality_check(lloq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finding about the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texts describe the error bars as geometric SD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figure module and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'geometric CV%' label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texts make no regulatory-submission claim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matches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rounding, simulations, random effect described as implemented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reports when no Subject column is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files with and without a subject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listed as unmatched only when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warns when no Subject column is recognised or Subject duplicates another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uses the unmatched attribute; quality check with Subject =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notification in the upload module; WARNING finding about the Subject mapping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names no commercial NCA software package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app.R and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occurrence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gets a ratio and 90% CI but no bioequivalence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for LAMZHL and CMAX on the 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ratio and CI, 'no verdict', no limits; Cmax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3.16 Statistical Audit (OQ/PQ) (8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needs the dosing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is_steady_state = TRUE and no tau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result, warning asking for the dosing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covers 0 to tau, also when C(tau) is missing; Cavg = AUCtau /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B ends at 8 h, tau = 12 h; compare with NonCompart partial 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 partial AUC 0-12 (extrapolated), Cavg = AUCtau/12, TAU = 12 for all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Clearance and volume at steady state use AUCtau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AUCtau and Vz/F x lambda-z x AUCtau for both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dose x unit factor for both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summary parameters in every path, with the entered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run_nca and single run_single_nca (no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columns present; tau = 12 without a pre-dose sample; fluctuation formula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records reproduce with the recorded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 records with tau = 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recorded;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defaults follow the method; parallel designs ask for the total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planner_default_theta0(), planner_cv_label()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 90 / 90 / 97.5; 'total CV' for parallel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describes the models and criteria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summary labels do not refer to PK parameters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mod_path_viz.R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Cmax/AUC wording in concentration plot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3.17 Partial AUC (OQ/PQ) (22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on sampling times equals hand-calculated trapezoids (linear and log-down)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intervals 0-1 and 2-8 h vs trapezoids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h = 7.625 in both methods; 2-8 h = 39 (linear) and the log-down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cutoff between samples is interpolated with the analysis's method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cutoffs 0.75 and 3 h; hand interpolation and NonCompart iAUC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0-0.75 h = 4.8125, 0-3 h = 27.875 (linear); log-down equal to hand and NonCompart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End at the last measurable concentration (t): AUClast minus AUC from 0 to start,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with Tlast 24 h and 12 h; intervals 0-t, 3-t, 12-t, 20-t, 3-24 and 3-12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3-t equals hand trapezoids to each profile's Tlast; 0-t = AUClast; start = Tlast gives 0; start &gt; Tlast is missing; an interval ending exactly at Tlast equals the t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extrapolation: an interval past Tlast is not reported, whatever the half-life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0-18 h (Q ends at 12 h) and 20-30 h (beyond both); R2 threshold 0.7 and 0.999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past Tlast with a note naming the profile and its last measurable time; values inside Tlast unaffected by the lambda-z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intervals must lie within 0 to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 12 h; intervals 0-24, 4-t, 0-4 and 0-12; and a profile sampled only to 8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0-24 and 4-t refused with a message; 0-12 equals AUCtau when tau is within Tlast; 0-4 equals hand trapezoids; when sampling stops before tau, AUCtau is extrapolated and the interval is not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single-profile analyses give identical partial AUCs, also without a time-0 sample and after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vs run_single_nca; oral and IV bolus; linear and log-down; first sample at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AUC, Cmax and Tmax in every interval; 0-t equals AUClast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Contiguous intervals add up to AUClast (long-acting injectable in days)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burst then plateau near the LLOQ, BLQ text, rule 1; 0-3, 3-14, 14-t days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 equals AUClast for both profiles and both methods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and Tmax in an interval are observed values, without interpolation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 0.75-3, 1.2-1.8 (no sample), 0-t and 20-30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at 1 h; missing without samples in the window or past Tlast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 entries are checked and read back from a record in the same shape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validate_partial_aucs, partial_auc_spec on a JSON round trip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messages for end &lt;= start, negative start, duplicates, non-numeric end, unknown role; identical spec after 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for interpolated cutoffs, zero partial AUCs and intervals resting on BLQ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 0.75 h; a zero early interval; plateau 14 d-t with BLQ and few measurable samples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note names the interval and the profiles, states the BLQ criterion, and flags a window with fewer than three measurable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BLQ flag is kept through the pipeline and does not change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with LLOQ 0.05 and rule 1; run_nca with and without the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 TRUE exactly for the 8 BLQ samples; absent without LLOQ; identical NCA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of a partial AUC: same model and CI as other metrics; verdict follows the role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fixture; AUC 0-1.5 h pivotal, AUC 4 h-t supportive, Cmax 0-1.5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equal to lm on log values; YES/NO for pivotal; ratio and CI without verdict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zero partial AUC gives no estimate and no verdict, with counts per treatment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Test profiles with a zero AUC 0-0.5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estimate; message counts 2 Test and 0 Reference zeros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suppressed metric stays visible, with the profiles that dropped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with one zero AUC 0-0.5 h in subject 1, period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that metric alone has no estimate, names subject and period and counts the zeros; other metrics unaffected; summary statistics still count the 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how many profiles are missing for a metric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20 h-t, which lies past Tlast in part of the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Missing_Test + Missing_Ref equals the number of profiles without a value; labelled in exports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design: partial AUC CI and CVwR agree with replicateBE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AUC 0-4 h from the app into replicateBE::method.A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 CI and CVwR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store the intervals and reproduce the partial AUCs; a changed interval is detected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and single-profile record with intervals; interval end edited in the 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intervals in analysis_settings.json; MATCH; DIFFERENT after the edit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labels, units and the CDISC code AUCINT with the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friendly_name, add_units_to_labels, cdisc_pk_codes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with en dash and units; AUCINT with PPSTINT/PPENINT; no code for Cmax in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Figures shade the partial AUC intervals, also in the Figure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partial_auc_shading(); summary figure record with two shaded intervals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0-1.5 and 4-36 (t drawn to the last time); script shades them; figure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profiles that rest mainly on BLQ-derived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late-absorbing profile under BLQ rules 1 and 6; partial_auc_blq_counts()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gives a zero and no estimate; rule 6 keeps the estimate but reports one Test profile as mostly BLQ, and Cmax in the interval inherits that flag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covers partial AUCs and Cmax within an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add_dose_normalized() on a result with two intervals, single and per-subject doses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DN columns for the interval AUC and Cmax but not Tmax; doses matched by subject; AUCINTD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help and Data Guide describe partial AUCs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Methods, help, Data Guide and the interval editor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3.18 Release Review v1.5.0 (OQ/PQ) (58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log-down AUClast and AUMClast count the fall to an embedded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0,5,20,15,0,6,4,2,1 at 0-24 h, log-down, single and batch vs hand calculation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113.574 (NonCompart alone gives 98.574); AUMClast equal to the hand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parameters derived from AUClast follow the corrected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CL/F, Vz/F, MRT, %extrap and AUCinf/D recomputed from the corrected AUClast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equals its definition (mg and ng/mL: CL/F in L/h = dose / AUCinf x 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partial AUC ending at t after an embedded BLQ is not negative and matches the hand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10, BLQ, 1, 0.9, 0.7, 0.6 with LLOQ 0.5 and Rule 1, log-down, interval 2-t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2-t = hand value (was -0.66 before the fix)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profiles without a fall to zero are unchanged, and steady state and IV follow the corrected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vs NonCompart unchanged; steady state CL/F from AUCtau; infusion Vss = MRT x CL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identical to NonCompart; the identities hold after the correction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with a pre-dose sample at time 0 gives the same result as without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900e^-3t + 100e^-0.1t (AUCinf 1300), first sample 0.25 h, with and without a 0 or BLQ row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within 1% of 1300 in all cases (was 1196 with the t = 0 row); C0 back-extrapolated; review fit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at steady state takes the trough from the whole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with pre-dose trough 40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 40 (the trough); C0 back-extrapolated above the first post-dose sample, not the trough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decimal-comma file with thousands separators is read at the right magnitude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file with decimal comma and values 12.500, 1.234,5 and dose 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12500, 1234.5 and dose 1000 (were read as 12.5, NA and 1); no quality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 point in a decimal-comma file is refused, naming the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upload with 0.5 in Time and 3.75 in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ERRORs naming the columns with examples; the values are never read as 0.5 or 3.75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subject IDs that restart in each sequence are refused before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renumbered 1-6 within each sequence, with and without Sequence 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data check (blocks analysis) and build_be_data() stops; the original IDs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a subject recorded in two sequences is an error, not an unbalanced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subject's period-2 rows given the other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the sequence line shows subjects per 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a crossover without a mapped Period gets no estimate and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with Sequence mapped and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point estimate, CI or verdict; the reason asks for the Period column (was a verdict from a model without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Period is detected from APERIOD and Occasion/OCC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ADaM and NONMEM-style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APERIOD, OCC and Occasion map to Period; Visit is not mapped automatically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R-06: each path's UI is built once, so settings survive leaving and returning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app.R; confirmed in the running app (dose 4.02 kept after Home and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path UI appears once in the page definition and never in a server-side renderUI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a planner result is cleared when an input changes after the calculation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planner: calculate at CV 20%, then change the CV to 40%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from PowerTOST after Calculate; no result after the CV changes (was N = 20 shown next to a CV of 40%)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NCA and bioequivalence results are cleared when their settings change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modules; checked in the running app (unit change cleared the All Subjects table, CI level change cleared the BE results, parameters kept after a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method, route, steady state, limits, CI level, Reference and model are watched; BE keeps the compared parameters; a half-life recalculation clears the BE result; mappings only name columns of the current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apply to Cmax only unless all metrics are chosen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69.84-143.19% with Test AUClast scaled by 0.90; variability panel on the highly variable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judged against 80-125% (NO) unless 'all metrics' (YES); Cmax keeps the widened limits; implied ABEL limits for Cmax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values set by a BLQ rule are not used for the terminal half-life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k = 0.2/h, BLQ at 24-48 h (LLOQ 2); Rule 1 and Rule 4; batch, single profile and Half-Life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half-life equal to Rule 1 (3.47 h, true 3.47) in all three (was 7.27 h with the LLOQ/2 tail in the fit)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a BLQ pre-dose sample is not imputed, and BE notes Rules 3-6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and 0.5 h (LLOQ 0.5) under Rules 1, 4 and 6; BE module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 = 0 sample stays 0 under Rules 4 and 6, and Tlag is 0.5 h under Rules 1, 4 and 6; the BE results note the rule when it is 3-6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ICH M13A checks flag a high pre-dose value, fewer than 12 subjects and poor AUC coverage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be_m13a_checks() on the 2x2x2 fixture with a period-2 pre-dose value at 20% of Cmax, 10 subjects, 6 profiles with AUC%extrap 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message for the clean fixture; one message for each problem, naming the profile; none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M13A is cited and the default comparison is Cmax and AUC(0-t)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Methods page and the Bioequivalence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M13A in the references; Cmax and AUClast selected by default; the M13A checks are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R-11: text after row 1000 of an Excel file is read, in flat and ADNCA uploads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1200-row xlsx with BLQ text only after row 1000; ADNCA xlsx with DTYPE in the last row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BLQ entry and the DTYPE value are read (were missing: readxl guessed the types from 1000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R-12: units stated in the data are pre-selected and a contradicting selection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 example with AVALU ug/mL and RRLTU DAYS; flat file with ConcUnit and TimeUnit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mapped to the app's choices; ng/mL and h refused with the column named; the paths pre-select and check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R-13: the planner gets the kind of CV its design and method need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planner_cv_offer() for crossover, parallel and replicate analyses and planner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Within-subject CV only for crossover designs, total CV only from a parallel analysis; ABEL gets CVwT 35 and CVwR 45 (was CVwT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R-14: two periods merged into one profile are flagged, and TAD is preferred over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Interaction study with time since first dose (period 2 at 168 h) and an unmapped Visit column; theophylline and 2x2x2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warnings for the merged profiles; none for the example data; TAD chosen as 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R-15: concentration-time lines are drawn per profile, not per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crossover example: profile groups, Figure Record script and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for 6 subjects x 2 periods (was 6 zig-zag lines); the Figure Record draws the same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R-16: a changed file or a deleted reference column makes the reproduction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pipeline code edited, data file changed, CMAX and AUCLST deleted from the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with the reason in each case (was MATCH); the manifest covers the reference and the script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R-17/R-18: records use private folders, and the app states where data go and what it is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and list tempdir(); fallback path; upload page, About page and engine badge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record in its own folder, removed afterwards; fallback copies private and deleted; notice and intended use shown; badge says 'Tested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 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 planner's own calls give PowerTOST's sample sizes and power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and planner_power(), the functions the planner calls, for ABE (crossover, parallel), ABEL, RSABE and 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 20, 76, 24, 20, 14; ABEL power at n = 28 equal to power.scABEL (100,000 simulations)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Method B (mixed model) agrees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fit_be_parameter(model_type = 'mixed') vs replicateBE::method.B(option = 2) on rds01-rds30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and 90% CI equal to 1e-6 (Methods: 'its results agree with the replicateBE package')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theophylline AUClast and Cmax equal an independent calculation for all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Linear trapezoids written out by hand for every theophylline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Cmax and Tmax identical to the hand calculation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R-20: release files can be generated and the About page shows the pipeline fingerprint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make_release_files.R parses and writes the lockfile and manifest; About and environment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files and environment record in place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R-21: theme colours pass WCAG AA with white text; hub cards and help buttons work without a mouse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Contrast of the six theme colours against white; hub card, help button and badge markup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theme colour at least 4.5:1 (was 2.2-3.8 for success, info, warning, danger, secondary); keyboard-operable cards; named help buttons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with chosen half-life points, predicted Clast is taken at Tlast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Points 8, 12, 24 h chosen, a 0 at 36 h; single profile and batch vs lm()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CLSTP = exp(b0 - lambda-z x 24), AUCIFP and CL/F (pred) from it (NonCompart alone predicts at 36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R-23: Tlag is the last sample before the first measurable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5, 20, 15, 0, 6, 4 (embedded zero); 0, 0, 20, ... (lag); single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0 with an embedded zero (NonCompart gives 6 h); 1 h with a real 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R-24: steady state without a pre-dose sample is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with and without a sample at time 0;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warning naming the profile when there is no pre-dose sample; none when there is 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R-31: a half-life note is not presented as an excluded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alert code; run_nca with a minimum R2 of 0.9999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and other notes in separate alerts; the R2 note is a note, not an exclusion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R-25: a negative concentration blocks the analysis without an LLOQ, and is BLQ with 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-0.1 at t = 0, LLOQ 0 and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without an LLOQ (NonCompart would return no parameters); WARNING that the BLQ rule handles it with an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R-26: exports carry the units of the run; half-life is not labelled in hours when time is in minutes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with time in minutes; rename_nca_columns() with units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says Half-Life (min) (was Half-Life (h) over values in minutes); units on every labelled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R-27: IV clearance and volume are shown in the result card and the default views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run; card, table and summary code; unit 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 and Vz (CLO, VZO) shown for IV instead of an empty CL/F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R-28: a bioequivalence verdict is given only for the 90% confidence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at 80%, 90% and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at 90% only; the 80% and 95% intervals are shown without a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R-29: Visualize describes the arithmetic mean as arithmetic and does not clamp log-scale bars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Visualize module text and summary code; checked in the running app with the arithmetic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Caption, legend and note follow the statistic; no 1e-10 clamp on a log axis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R-30: the Half-Life Review shows the fit the results use and keeps overrides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an embedded zero; IV bolus; review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count equal to NonCompart's (was one more); IV bolus review fit equal to the result; overrides reloaded per profile and removable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R-33: the Methods steady-state text and the BE table match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and Bioequivalence PK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claim that AUC0-t is AUCtau or that Vz/F is not reported; the BE table shows AUCtau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R-34: parallel data are not run under the default crossover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example: detected design, design check for 2x2x2, BE module pre-selection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detected and pre-selected; a crossover selection on one-period data is flagged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R-35: error messages use the app's words and say what to do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validate_mapping(), friendly_read_error(), LLOQ button and single-profile infusion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On-screen names in the mapping message; a hint for read errors; the LLOQ button says what it does; infusion duration checked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R-36: a new upload clears the analysis state of the previous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upload module with state from an earlier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partial AUC intervals and figure settings cleared when a new file is chosen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R-37: the navbar wraps on a phone instead of widening the page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custom.css; checked in the running app at 375 px (every page 375 px wide, was 457)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Navbar items wrap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R-38: dose-normalised values appear once, all labelled, and in the default view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per-profile doses and dose normalisation; All Subjects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duplicate or raw-code headers; NonCompart's CMAXD kept in the data (records) but not shown twice; DN columns in the default view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R-39: no label is lost in a non-UTF-8 locale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source file with LC_ALL=C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'unable to translate' warning (was 12 choice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R-41: single-dose Vss and MRT are not reported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single profile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Vss and MRT to last empty (NonCompart's values are single-dose quantities); CL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R-42: a parallel study reports the Welch interval when it changes the conclusion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Reference (SD 0.10) vs 12 Test (SD 0.30); equal groups as control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93.27-127.39% reported against pooled 99.15-119.83%; nothing when the two agree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R-43: the steady-state trough can be compared in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analysed at steady state (tau 12 h); parameter list of the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at steady state gets a ratio, CI and verdict, and is offered for comparison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R-45: statistical and NCA wording matches the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 text for the wordings the review found wrong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 of the incorrect wordings remain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R-46: data-reading edge cases are read correctly or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Windows-1252 CSV with IDs 001 and 01; case-variant treatments; a dose varying within a profile; two time columns; sparse and late profiles; a user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Latin-1 read with IDs kept distinct; each problem reported; sparse 2-6 h profile accepted, 168 h start refused; user flag dropped; dose normalisation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R-47: CDISC notes state the ISO 8601 interval format and that units are not CT-coded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a partial AUC; code sheet and panel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PPSTINT/PPENINT note asks for ISO 8601 durations; units are said not to be CT terms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R-48: LICENSE is the verbatim GPL-3 text and the About page lists dependency licences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LICENSE against R's copy of GPL-3; About page package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licence text (was missing the title, preamble and FSF notice); copyright and GPL-3.0-or-later notice in app.R, About and README; licence column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R-50: on-screen text uses words, not codes, and consistent spelling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design_label(); module and help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shown in words; British spelling in prose; help and refusal texts match the app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under Rule 4 is the last measured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BLQ at 6 h (embedded) and from 24 h (LLOQ 2), Rules 1 and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16 h and the same Clast under both rules (Rule 4 gave 48 h); the embedded BLQ is LLOQ/2 under Rule 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3.19 Manual Review 1.7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P-01: a period without measurable concentrations is counted as missing and named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1's Test period all BLQ; subject 2's Reference period at 3%; unchanged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missing (Test) 1 (was 0) and the profile named with M13A 2.2.1.1; the 3% period flagged; no note for the clean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P-02: values set by a BLQ rule do not end the lag time, and Rule 6 leaves an all-BLQ profile at 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0.5 and 1 h, first measurable at 1.5 h (LLOQ 1), and a profile BLQ throughout; Rules 1 to 6,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1 h under every rule (Rules 3, 4 and 6 gave 0); the all-BLQ profile stays 0 under Rule 6 (was LLOQ/2, Cmax 0.5) and gets no NCA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verdict that includes data M13A excludes says it is not the primary analysis; the batch checks the pre-dose value too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example_theoph.csv (subject 1: pre-dose 0.74 of Cmax 10.5 mg/L) in the batch and bioequivalence wording; N = 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names subject 1 (was no check); the BE note says the verdicts are not the M13A primary analysis; N &lt; 12 is a statistical result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the Analysis Record holds the data quality findings and the notes shown with the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of the crossover example with its quality findings and an M13A note (given twice and once missing)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has a Checks sheet and the summary a Checks and Notes section with the note once (the record had neither)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T-02, R-02, R-05, R-11, R-15: the app's wording matches what it does and claims no more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the upload module, Data Guide, About page, data notice and BE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steps as the app works ('Set LLOQ to', then Process Data); notice asks for anonymised data; no 'audit trail' or 'validated' claim; Cmax scope label without 'reference-scaled'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can apply to Cmax and the partial AUCs without widening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with a 0-1 h interval; limits 69.84-143.19 under the three scopes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only: AUC and partial metrics at 80; Cmax and partial AUCs: partial metrics widened, AUClast at 80 (no such choice before); all: every metric widened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P-14, P-15: Ctau,ss is reported apart from Cmin, and nothing extrapolated to infinity is shown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minimum 3.5 at 0.5 h (after the dose), 4.2 at 12 h; a second profile ending at 10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3.5, Ctau 4.2 (no Ctau before), Ctau empty without a sample at tau; AUC to infinity, % extrapolated, AUMC to infinity and predicted CL/V empty (were shown); CL/F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T-07: every output column has a label, and every column with a dimension has a unit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NonCompart and app columns for extravascular, IV bolus and IV infusion, single dose and steady state, with 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raw code as a label (C0, AUCPBEO, VZP, CLP, MRTIV*, VSSO/P were); a unit on every column with a dimension (about 20 had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a record that holds a rewritten copy of the data says so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with and without the fallback copy of the data; both analysis paths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and summary say the record holds a rewritten CSV whose name and hash differ (the record was silent)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T-16, T-01: an example file with BLQ results, and an installation with the validated 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data/example_blq.csv through the quality check (LLOQ 0 and 0.5) and the NCA; install_and_run.R; Data Guide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'&lt;0.5' entries in 8 subjects; LLOQ 0 is refused, 0.5 passes; subject 5's lag time 0.5 h; a --validated install from validation/renv.lock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4. Manual Tests (OQ)</w:t>
      </w:r>
    </w:p>
    <w:p>
      <w:pPr>
        <w:spacing w:after="100"/>
      </w:pPr>
      <w:r>
        <w:rPr>
          <w:rFonts w:ascii="Arial" w:cs="Arial" w:eastAsia="Arial" w:hAnsi="Arial"/>
          <w:sz w:val="22"/>
          <w:szCs w:val="22"/>
        </w:rPr>
        <w:t>These tests need a running app. They check the interface against the requirements; record the observation and pass or fail for each.</w:t>
      </w:r>
    </w:p>
    <w:p>
      <w:pPr>
        <w:spacing w:after="100"/>
      </w:pPr>
      <w:r>
        <w:rPr>
          <w:rFonts w:ascii="Arial" w:cs="Arial" w:eastAsia="Arial" w:hAnsi="Arial"/>
          <w:sz w:val="22"/>
          <w:szCs w:val="22"/>
        </w:rPr>
        <w:t>For every test record the software version, the tester's name and role, the date, and evidence (a screenshot or an export) where the expected result is visible on screen. Where possible the tester is not the author of the test. The MAN-GXP tests need the controlled-mode test server of section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Procedure</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Obs</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launches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shiny::runApp()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opens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Preview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Excel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 auto-detect UI</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dropdowns after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Auto-populated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report renders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Quality card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selection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rules, reprocess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changes per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NCA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 subject, run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Plotly plot displays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inspector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points in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Regression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NCA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Tables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grid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grid after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Paginated grid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forest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BE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Forest plot with CI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CI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 CI, conclusion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curve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Calculate power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Curve with target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Analysis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zip from One Subject, All Subjects and Bioequivalence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Contains results.xlsx, app_results_reference.csv, analysis_settings.json, nca_pipeline.R, reproduce_analysis.R, reproduction_check.txt, data_integrity.txt, analysis_summary.html and the data file; the app reports the reproduction check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Unzip an Analysis Record; run Rscript reproduce_analysis.R in its folder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Prints data hash MATCH and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Methods nav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Formulas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Data Guide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Scenario tabs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popovers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 button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Popover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notification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 without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Red notification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Responsive layout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Resize &lt; 768px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Sidebar collapses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individual profiles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panels with treatment overlay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half-life review</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Half-Life Review; select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with terminal phase; checkboxes populate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info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Half-Life Review tab; verify info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explaining AUC-inf dependency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ADNCA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'What kind of file?' to CDISC ADNCA dataset; upload validation/fixtures/adnca_clean.csv; choose NRRLT;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shows analytes, time variables and record selection; data processed; choices listed in the Analysis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data gate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Navigate to Visualize Data before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gate card displayed, no plot rendered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spaghetti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Visualize Data;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rendered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colour-by options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Cycle through colour-by options (Subject/Treatment/Period/Sequence)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updates for each available option; unavailable options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summary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Summary Plot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curve with error bars,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BLQ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dataset with zero concentration; open Summary Plot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counting excluded observations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log scale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Log Y-axis with zero-concentration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renders without error; zero values omitted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PNG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 any plot; go to Export tab; select PNG 7x5 300 DPI;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Non-zero PNG file downloads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invalid dims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width = 0;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 message displayed, no file downloaded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dose normalisation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Map Dose column; enable C/Dose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Y-axis values scaled by dose; option absent when no dose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 refusal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validation/fixtures/adnca_afrlt.csv as a flat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quality report explaining it looks like a CDISC dataset; processing blocked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LLOQ</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 the LLOQ field; 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 asking for an LLOQ value; app stays connected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Minimum R2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profile with a poor terminal phase (adj R2 &lt; 0.7); run All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names the profile; half-life, AUCinf, CL/F, Vz/F empty for it; Half-Life Review states the fit is below the threshold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equals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All Subjects on Theoph; open Half-Life Review for subject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and number of points equal those in the results table (7.895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 cleared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One Subject at a Time run a profile, then select another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card returns to 'Click Run PK Analysis'; record panel disappears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treatment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crossover file with treatments New/Old; open Bioequivalence; run without choosing; choose Old;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blocked until a Reference is chosen; table shows Comparison 'New / 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variability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validation/fixtures/be_2x2x4_full_replicate.csv; run Bioequivalence with 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table with implied EMA limits, marked informational; no scaled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Paired comparison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with design Paired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Ratio and CI shown; verdict column says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uses both CVs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 a Study: EMA ABEL, 2x2x4, Test CV 25, Reference CV 40, ratio 95, power 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 reads Test product CV; N = 14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from BE analysis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(log-transformed); open Plan a Study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Button offers the Cmax within-subject CV from the BE analysis; after uploading new data the button is gone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parameter codes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any NCA; open the CDISC codes panel and the Excel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and CT release 2026-03-27 shown; parameters without a code marked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All Subjects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validation/fixtures/be_2x2x2_crossover.csv (LLOQ 0.5); All Subjects: 2 intervals, 0-1.5 with Cmax and 12-t;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Columns Partial AUC 0-1.5, Cmax 0-1.5, Tmax 0-1.5, Partial AUC 12-t with units, in the table, summary and Excel; AUCINT in the CDISC codes; zero note for 12-t where Tlast is 12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 partial AUC interval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Enter start 2 and end 1, then run; tick steady state with tau 12 and enter 0-24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message; no analysis run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Bioequivalence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on the same file: 0-1.5 pivotal with Cmax, 4-t supportive; run once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partial AUCs and Cmax 0-1.5 compared on the first run; YES/NO for pivotal, no verdict (grey in the forest plot)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partial AUCs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the Complete Analysis Record after MAN-47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says MATCH; intervals and roles in analysis_settings.json and the HTML summary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help and shading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'What is a partial AUC?'; in Visualize Data choose Summary Plot and tick shading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 shown; intervals shaded; the suggested legend names the shaded intervals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5. Performance Qualification by the User</w:t>
      </w:r>
    </w:p>
    <w:p>
      <w:pPr>
        <w:spacing w:after="100"/>
      </w:pPr>
      <w:r>
        <w:rPr>
          <w:rFonts w:ascii="Arial" w:cs="Arial" w:eastAsia="Arial" w:hAnsi="Arial"/>
          <w:sz w:val="22"/>
          <w:szCs w:val="22"/>
        </w:rPr>
        <w:t>The automated tests use reference data sets. The user PQ shows that the app gives the right results for the adopting organisation's own kind of study. Choose at least one dataset per study type in use (for example a single-dose study, a crossover bioequivalence study and a steady-state study), analyse it with the app, and compare the results with an independent reference: a previously validated system, a published analysis or a hand calculation. Set the acceptance criterion before the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Dataset and analysis</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Independent reference</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Acceptance criterion</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spacing w:after="100"/>
      </w:pPr>
      <w:r>
        <w:rPr>
          <w:rFonts w:ascii="Arial" w:cs="Arial" w:eastAsia="Arial" w:hAnsi="Arial"/>
          <w:sz w:val="22"/>
          <w:szCs w:val="22"/>
        </w:rPr>
        <w:t>Controlled installation. In addition, carry out one complete two-person workflow with the organisation's own data: an analyst analyses and creates a record; a reviewer reads the data history, rejects it once with a reason and approves a corrected record; an attempt to approve one's own record and a signature with a wrong password are refused; a reviewer signs a trail review; the archive is verified on a second computer. Two analysts and one reviewer then do the three workflows (analyse and create a record, review and approve, review the trail) while thinking aloud; every hesitation longer than a few seconds is recorded as a finding in section 7. Finally, an analysis in controlled mode may take at most 100 ms longer than in open mode.</w:t>
      </w:r>
    </w:p>
    <w:p>
      <w:r>
        <w:br w:type="page"/>
      </w:r>
    </w:p>
    <w:p>
      <w:pPr>
        <w:pStyle w:val="Heading1"/>
      </w:pPr>
      <w:r>
        <w:rPr>
          <w:rFonts w:ascii="Arial" w:cs="Arial" w:eastAsia="Arial" w:hAnsi="Arial"/>
        </w:rPr>
        <w:t>6. URS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1000"/>
        <w:gridCol w:w="1000"/>
      </w:tblGrid>
      <w:tr>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 ID</w:t>
            </w:r>
          </w:p>
        </w:tc>
        <w:tc>
          <w:tcPr>
            <w:tcW w:type="dxa" w:w="55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Auto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Manual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IQ-01, IQ-06, IQ-07, IQ-08, IQ-09, IQ-10, IQ-11, IQ-12, IQ-13, IQ-14, IQ-15, IQ-16, IQ-17, IQ-18, IQ-APP-01, IQ-APP-02, IQ-REL-01, IQ-REL-02, DAT-PREP-09, UI-CQ-01, UI-CQ-02, REV3-09, REL-31, REL-49, REL-56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MAN-01, MAN-20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REV3-10, REV3-13, REV4-07, PAUC-18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UI-NS-01, REL-27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EXP-CD-01, EXP-CD-02, EXP-CD-03, REC-09, PAUC-16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REL-27, MRV-05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IQ-REL-01, IQ-REL-02, REL-31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REL-13, REL-14, REL-15, REL-46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DAT-PREP-01, DAT-PREP-06, EQV-02, ADNCA-01, ADNCA-02, REL-07, REL-21, REL-46, REL-54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MAN-02, MAN-03, MAN-24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DAT-AD-STA-S, DAT-AD-STA-T, DAT-AD-STA-C, DAT-AD-CDI-S, DAT-AD-CDI-T, DAT-AD-CDI-C, DAT-AD-EXP-S, DAT-AD-EXP-T, DAT-AD-EXP-C, DAT-AD-DUT-S, DAT-AD-DUT-T, DAT-AD-DUT-C, DAT-AD-LOW-S, DAT-AD-LOW-T, DAT-AD-LOW-C, DAT-AD-ABB-S, DAT-AD-ABB-T, DAT-AD-ABB-C, DAT-AD-MIX-S, DAT-AD-MIX-T, DAT-AD-MIX-C, DAT-PREP-02, REV-07, REV3-11, REV3-12, REL-12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DAT-DQ-01, DAT-DQ-02, DAT-DQ-03, DAT-DQ-04, DAT-DQ-05, DAT-DQ-06, DAT-DQ-07, DAT-DQ-08, DAT-DQ-09, DAT-DQ-10, DAT-DQ-11, DAT-DQ-12, DAT-DQ-13, IL-SNIFF-01, IL-SNIFF-02, IL-UNIT-01, IL-TIME-01, IL-T0-01, IL-T0-02, IL-STACK-01, IL-LIB-01, REG-QC-02, REG-QC-04, REP-QC-01, CONV-01, CONV-02, CONV-04, CONV-05, CONV-06, CONV-07, CONV-08, CONV-09, CONV-10, REV-03, REV-08, REV3-07, REL-08, REL-24, REL-37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MAN-05, MAN-34, MAN-35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DAT-BLQ-01, DAT-BLQ-02, DAT-BLQ-03, DAT-BLQ-04, DAT-BLQ-05, DAT-BLQ-06, DAT-BLQ-07, DAT-BLQ-08, DAT-PREP-03, DAT-PREP-04, DAT-PREP-05, IL-DEC-01, IL-DEC-02, REG-BLQ-01, REG-BLQ-02, REP-BLQ-01, CONV-03, CONV-12, REV-02, PAUC-11, REL-18, REL-58, MRV-02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UI-BLK-01, REL-09, REL-10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UI-ERR-01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DAT-DES-01, DAT-DES-02, REG-QC-01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REL-22, REL-38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IQ-02, NCA-GT-01, NCA-GT-02, NCA-GT-03, NCA-GT-04, NCA-GT-05, NCA-GT-06, NCA-TH-02, NCA-TH-03, NCA-AG-01, NCA-RT-03, REP-PC-02, EQV-01, REV3-06, REL-02, REL-30, REL-34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NCA-IN-01, NCA-IN-02, NCA-RT-01, NCA-RT-02, REL-05, REL-39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NCA-TR-01, NCA-TR-02, REG-DOSE-01, REG-DOSE-02, REG-DOSE-03, REV3-03, REL-01, REL-04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NCA-TH-04, NCA-LZ-01, NCA-LZ-02, OQ-79, REV3-04, REV3-05, REL-17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MAN-08, MAN-36, MAN-37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DAT-PREP-07, NCA-ME-07, REG-DOSE-04, REG-UNIT-01, REG-UNIT-02, REG-UNIT-03, REP-DOSE-01, REV-01, REV2-06, REL-15, REL-22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MAN-07, MAN-38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NCA-TH-01, NCA-XO-01, NCA-XO-02, REP-PC-01, REP-PC-05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MAN-09, MAN-10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NCA-SS-01, NCA-SS-02, REV4-01, REV4-02, REV4-03, REV4-04, REL-06, REL-35, REL-43, REL-50, MRV-07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NCA-DN-01, NCA-DN-02, PAUC-22, REL-48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UI-PSD-01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NCA-ED-01, NCA-ED-02, NCA-ED-03, NCA-ED-04, NCA-ED-05, NCA-ED-06, NCA-ED-07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NCA-ME-01, NCA-ME-02, NCA-ME-03, NCA-ME-04, NCA-ME-05, NCA-ME-06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OQ-80, OQ-81, OQ-82, NCA-OV-01, NCA-OV-02, NCA-OV-03, NCA-OV-04, NCA-OV-05, NCA-OV-06, REP-HL-01, REP-HL-02, REP-HL-03, REL-33, REL-42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MAN-22, MAN-23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PAUC-01, PAUC-02, PAUC-03, PAUC-04, PAUC-06, PAUC-07, PAUC-08, PAUC-09, PAUC-10, REL-03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BE-AN-01, BE-AN-04, BE-PL-01, REG-BE-AOV-01, REP-PC-03, REP-PC-04, REV-06, REV2-01, REV2-02, REV2-03, REL-11, REL-19, REL-20, REL-51, REL-52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BE-FO-01, BE-FO-02, REG-BE-D5-01, REG-BE-FO-03, REG-BE-FO-04, REG-BE-FO-05, REP-DES-02, REP-DES-03, REP-DES-04, REV2-07, REV3-02, REL-44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BE-AN-02, REG-BE-PER-01, REG-BE-PER-03, REP-AN-01, REP-DES-05,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BE-AN-03, BE-NE-01, REG-BE-PE-01, REG-BE-PE-02, REG-BE-PE-03, REG-BE-UT-01, REG-BE-UT-02, REG-BE-UT-03, REV-04, REV3-14, REL-40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IQ-04, BE-MX-01, BE-MX-02, REG-BE-PER-02, REG-BE-MX-03, REV-05, REL-29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UI-BEL-01, REL-16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REP-CV-01, REP-CV-02, REP-CV-03, REP-CV-04, REP-CV-05,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PAUC-12, PAUC-13, PAUC-19, PAUC-20, PAUC-14, PAUC-21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REV-05, REL-11, REL-16, REL-19, REL-20, REL-40, MRV-01, MRV-03, MRV-06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IQ-03, PWR-SS-01, PWR-CV-01, PWR-HV-01, PWR-HV-02, PWR-NT-01, REV2-04, REV2-05, REV3-01, REV4-06, REL-14, REL-23, REL-28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PWR-PN-01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PWR-CV-02, PWR-DES-22, PWR-DES-223, PWR-DES-233, PWR-DES-224, PWR-DES-parallel, REP-DES-01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UI-CVB-01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PWR-IV-01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EXP-DT-01, EXP-DT-02, EXP-SM-01, EXP-SM-02, EXP-SM-03, REL-38, MRV-04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EXP-RS-01, EXP-RS-02, EXP-CMP-01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UI-JSN-01, MRV-09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IQ-05, DAT-PREP-08, EXP-SH-01, EXP-MN-01, REG-REP-01, REG-REP-02, REP-REP-01, REC-01, REC-02, REC-03, REC-05, REC-06, REC-07, CONV-11, ADNCA-03, ADNCA-05, REV-01b, REV-09, REV-10, REV4-05, REL-26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EXP-VR-01, EXP-VR-02, EXP-VR-03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OQ-83, OQ-84, REP-REP-02, REC-04, ADNCA-04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PAUC-15, REL-55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EXP-FM-01, EXP-FM-02, UI-AB-01, UI-HLP-1, UI-HLP-2, UI-HLP-3, UI-HLP-4, UI-HLP-5, UI-HLP-6, UI-HLP-7, UI-HLP-8, UI-HLP-9, UI-HLP-10, UI-HLP-11, UI-HLP-12, UI-HLP-13, UI-HLP-14, UI-HLP-15, UI-COL-01, PAUC-16, REL-32, REL-53, REL-57, MRV-08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MRV-10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UI-HUB-01, REL-13,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UI-VM-01, UI-VM-02, UI-VM-03, REL-36, REL-45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REL-32,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VIZ-08, REL-25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MAN-26, MAN-27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VIZ-02, REV3-08, REV4-08, REL-41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MAN-31, MAN-32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REC-08, PAUC-17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bl>
    <w:p>
      <w:r>
        <w:br w:type="page"/>
      </w:r>
    </w:p>
    <w:p>
      <w:pPr>
        <w:pStyle w:val="Heading1"/>
      </w:pPr>
      <w:r>
        <w:rPr>
          <w:rFonts w:ascii="Arial" w:cs="Arial" w:eastAsia="Arial" w:hAnsi="Arial"/>
        </w:rPr>
        <w:t>7. Deviations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No.</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 ID</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Description</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Risk Assessment</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Resolution</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Status</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Usability findings from the walkthrough of section 5 and the differences between the test and production servers (section 1.1) are recorded here too.</w:t>
      </w:r>
    </w:p>
    <w:p>
      <w:r>
        <w:br w:type="page"/>
      </w:r>
    </w:p>
    <w:p>
      <w:pPr>
        <w:pStyle w:val="Heading1"/>
      </w:pPr>
      <w:r>
        <w:rPr>
          <w:rFonts w:ascii="Arial" w:cs="Arial" w:eastAsia="Arial" w:hAnsi="Arial"/>
        </w:rPr>
        <w:t>8. Summary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Metric</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Total tests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480</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Automated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431</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CRITICAL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302</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SUPPORTIVE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129</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49</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 requirements covered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69/69</w:t>
            </w:r>
          </w:p>
        </w:tc>
      </w:tr>
    </w:tbl>
    <w:p>
      <w:pPr>
        <w:spacing w:after="10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Executed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Reviewed by</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Approved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QA sign-off</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spacing w:after="100"/>
      </w:pPr>
      <w:r>
        <w:rPr>
          <w:rFonts w:ascii="Arial" w:cs="Arial" w:eastAsia="Arial" w:hAnsi="Arial"/>
          <w:sz w:val="22"/>
          <w:szCs w:val="22"/>
        </w:rPr>
        <w:t xml:space="preserve">Outcome: □ QUALIFIED   □ NOT QUALIFIED   □ QUALIFIED WITH DEVIATIONS</w:t>
      </w:r>
    </w:p>
    <w:p>
      <w:pPr>
        <w:spacing w:after="100"/>
      </w:pPr>
      <w:r>
        <w:rPr>
          <w:rFonts w:ascii="Arial" w:cs="Arial" w:eastAsia="Arial" w:hAnsi="Arial"/>
          <w:sz w:val="22"/>
          <w:szCs w:val="22"/>
        </w:rPr>
        <w:t>For controlled mode, name the server and the controlled directory that were qualified: controlled mode is qualified for that installation only. Server: ______________  Controlled directory: ______________</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NCA Assistant v1.7.0 — IQ/OQ/PQ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2026-04-09T15:52:32.911Z</dcterms:created>
  <dcterms:modified xsi:type="dcterms:W3CDTF">2026-04-09T15:52:32.912Z</dcterms:modified>
</cp:coreProperties>
</file>

<file path=docProps/custom.xml><?xml version="1.0" encoding="utf-8"?>
<Properties xmlns="http://schemas.openxmlformats.org/officeDocument/2006/custom-properties" xmlns:vt="http://schemas.openxmlformats.org/officeDocument/2006/docPropsVTypes"/>
</file>