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vX.Y.Z,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89 requirements across 9 categories: General (8), Data Handling (8), NCA (14), Bioequivalence (11),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vX.Y.Z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App launches via shiny::runApp() and renders in Chrome/Firefox/Edge.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event of the handoff's event list,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