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v1.4.0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v1.4.0. Execute: Rscript validation/validation.R from the project root. The test tables below list every automated test with the method, expected result, URS reference and classification exactly as defined in validation.R (326 automated, 44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DAT-AD-WIN-S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winnonlin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winnonlin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DAT-AD-WIN-T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winnonlin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winnonlin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DAT-AD-WIN-C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winnonlin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winnonlin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1.4.0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DAT-AD-WIN-S, DAT-AD-WIN-T, DAT-AD-WIN-C, DAT-AD-DUT-S, DAT-AD-DUT-T, DAT-AD-DUT-C, DAT-AD-LOW-S, DAT-AD-LOW-T, DAT-AD-LOW-C, DAT-AD-ABB-S, DAT-AD-ABB-T, DAT-AD-ABB-C, DAT-AD-MIX-S, DAT-AD-MIX-T, DAT-AD-MIX-C, DAT-PREP-02, REV-07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 REC-08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370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326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58/58</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v1.2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