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(585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and the four critical ones (MAN-54, MAN-58, MAN-59, MAN-61) were repeated. An agent is not an independent tester. The product owner decided on 30 September 2026 that personal execution of the critical tests, initials, and the planned cold-read test of Tutorials 4b and 4c are not required for this release. The independence of these tests is limited to that extent.</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four significant figures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125.04% passes (125.0 to four figures), 125.06% fails;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419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