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2420" w:rsidRPr="0005290D" w:rsidRDefault="00552420" w:rsidP="00552420">
      <w:pPr>
        <w:pStyle w:val="Normal1"/>
      </w:pPr>
    </w:p>
    <w:p w:rsidR="00552420" w:rsidRPr="006231F1" w:rsidRDefault="00552420" w:rsidP="00552420">
      <w:pPr>
        <w:pStyle w:val="Title"/>
        <w:spacing w:after="0"/>
        <w:jc w:val="center"/>
        <w:rPr>
          <w:rFonts w:eastAsia="Times New Roman"/>
          <w:b/>
          <w:color w:val="3366CC"/>
          <w:sz w:val="36"/>
          <w:szCs w:val="42"/>
        </w:rPr>
      </w:pPr>
      <w:r w:rsidRPr="006231F1">
        <w:rPr>
          <w:rFonts w:eastAsia="Times New Roman"/>
          <w:b/>
          <w:color w:val="3366CC"/>
          <w:sz w:val="36"/>
          <w:szCs w:val="42"/>
        </w:rPr>
        <w:t>Madhav Institute of Technology &amp; Science, Gwalior</w:t>
      </w:r>
    </w:p>
    <w:p w:rsidR="00552420" w:rsidRPr="0093009D" w:rsidRDefault="00552420" w:rsidP="00552420">
      <w:pPr>
        <w:pStyle w:val="Normal1"/>
        <w:jc w:val="center"/>
        <w:rPr>
          <w:rFonts w:eastAsia="Times New Roman"/>
          <w:color w:val="3366CC"/>
          <w:sz w:val="26"/>
          <w:szCs w:val="26"/>
        </w:rPr>
      </w:pPr>
      <w:r w:rsidRPr="0093009D">
        <w:rPr>
          <w:rFonts w:eastAsia="Times New Roman"/>
          <w:color w:val="3366CC"/>
          <w:sz w:val="26"/>
          <w:szCs w:val="26"/>
        </w:rPr>
        <w:t>(Deemed to be University)</w:t>
      </w:r>
    </w:p>
    <w:p w:rsidR="00552420" w:rsidRPr="0093009D" w:rsidRDefault="00552420" w:rsidP="00552420">
      <w:pPr>
        <w:pStyle w:val="Normal1"/>
        <w:pBdr>
          <w:bottom w:val="single" w:sz="12" w:space="1" w:color="FFA829"/>
        </w:pBdr>
        <w:jc w:val="center"/>
        <w:rPr>
          <w:rFonts w:eastAsia="Times New Roman"/>
          <w:b/>
          <w:color w:val="3366CC"/>
          <w:sz w:val="28"/>
          <w:szCs w:val="28"/>
        </w:rPr>
      </w:pPr>
      <w:r w:rsidRPr="0093009D">
        <w:rPr>
          <w:rFonts w:eastAsia="Times New Roman"/>
          <w:b/>
          <w:color w:val="3366CC"/>
          <w:sz w:val="28"/>
          <w:szCs w:val="28"/>
        </w:rPr>
        <w:t>NAAC Accredited with A++ Grade</w:t>
      </w:r>
    </w:p>
    <w:p w:rsidR="00552420" w:rsidRPr="0093009D" w:rsidRDefault="00552420" w:rsidP="00552420">
      <w:pPr>
        <w:pStyle w:val="Normal1"/>
        <w:jc w:val="center"/>
        <w:rPr>
          <w:rFonts w:eastAsia="Times New Roman"/>
          <w:sz w:val="26"/>
          <w:szCs w:val="26"/>
        </w:rPr>
      </w:pPr>
    </w:p>
    <w:p w:rsidR="00552420" w:rsidRPr="0093009D" w:rsidRDefault="00552420" w:rsidP="00552420">
      <w:pPr>
        <w:pStyle w:val="Normal1"/>
        <w:jc w:val="center"/>
        <w:rPr>
          <w:rFonts w:eastAsia="Times New Roman"/>
          <w:sz w:val="28"/>
          <w:szCs w:val="28"/>
        </w:rPr>
      </w:pPr>
    </w:p>
    <w:p w:rsidR="00552420" w:rsidRPr="00AB6748" w:rsidRDefault="00552420" w:rsidP="00552420">
      <w:pPr>
        <w:pStyle w:val="Normal1"/>
        <w:jc w:val="center"/>
        <w:rPr>
          <w:rFonts w:eastAsia="Times New Roman"/>
          <w:b/>
          <w:sz w:val="48"/>
          <w:szCs w:val="48"/>
        </w:rPr>
      </w:pPr>
      <w:r w:rsidRPr="00AB6748">
        <w:rPr>
          <w:rFonts w:eastAsia="Times New Roman"/>
          <w:b/>
          <w:sz w:val="48"/>
          <w:szCs w:val="48"/>
        </w:rPr>
        <w:t>CENTRE FOR INTERNET OF THINGS</w:t>
      </w:r>
    </w:p>
    <w:p w:rsidR="0057122A" w:rsidRDefault="00B7233A" w:rsidP="0057122A">
      <w:pPr>
        <w:pStyle w:val="Normal1"/>
        <w:jc w:val="center"/>
        <w:rPr>
          <w:rFonts w:eastAsia="Times New Roman"/>
          <w:b/>
          <w:sz w:val="48"/>
          <w:szCs w:val="48"/>
        </w:rPr>
      </w:pPr>
      <w:r>
        <w:rPr>
          <w:rFonts w:eastAsia="Times New Roman"/>
          <w:b/>
          <w:sz w:val="48"/>
          <w:szCs w:val="48"/>
        </w:rPr>
        <w:t xml:space="preserve">Literature </w:t>
      </w:r>
      <w:r w:rsidR="00E7122D">
        <w:rPr>
          <w:rFonts w:eastAsia="Times New Roman"/>
          <w:b/>
          <w:sz w:val="48"/>
          <w:szCs w:val="48"/>
        </w:rPr>
        <w:t>Survey</w:t>
      </w:r>
      <w:r w:rsidR="0057122A">
        <w:rPr>
          <w:rFonts w:eastAsia="Times New Roman"/>
          <w:b/>
          <w:sz w:val="48"/>
          <w:szCs w:val="48"/>
        </w:rPr>
        <w:t xml:space="preserve"> for Minor Project</w:t>
      </w:r>
    </w:p>
    <w:p w:rsidR="00B7233A" w:rsidRPr="00B7233A" w:rsidRDefault="00B7233A" w:rsidP="0057122A">
      <w:pPr>
        <w:pStyle w:val="Normal1"/>
        <w:jc w:val="center"/>
        <w:rPr>
          <w:rFonts w:asciiTheme="minorHAnsi" w:eastAsia="Times New Roman" w:hAnsiTheme="minorHAnsi" w:cstheme="minorHAnsi"/>
          <w:b/>
          <w:sz w:val="48"/>
          <w:szCs w:val="48"/>
        </w:rPr>
      </w:pPr>
    </w:p>
    <w:p w:rsidR="00552420" w:rsidRPr="006116C7" w:rsidRDefault="00552420" w:rsidP="006116C7">
      <w:pPr>
        <w:pStyle w:val="Normal1"/>
        <w:jc w:val="center"/>
        <w:rPr>
          <w:rFonts w:eastAsia="Times New Roman"/>
          <w:b/>
          <w:bCs/>
          <w:sz w:val="48"/>
          <w:szCs w:val="48"/>
          <w:lang w:val="en-IN"/>
        </w:rPr>
      </w:pPr>
      <w:r w:rsidRPr="00AB6748">
        <w:rPr>
          <w:rFonts w:eastAsia="Times New Roman"/>
          <w:b/>
          <w:sz w:val="48"/>
          <w:szCs w:val="48"/>
        </w:rPr>
        <w:t>“</w:t>
      </w:r>
      <w:r w:rsidR="006116C7" w:rsidRPr="006116C7">
        <w:rPr>
          <w:rFonts w:eastAsia="Times New Roman"/>
          <w:b/>
          <w:bCs/>
          <w:sz w:val="48"/>
          <w:szCs w:val="48"/>
          <w:lang w:val="en-IN"/>
        </w:rPr>
        <w:t>IoT-Powered Emergency Alert and Disaster Monitoring System</w:t>
      </w:r>
      <w:r>
        <w:rPr>
          <w:rFonts w:eastAsia="Times New Roman"/>
          <w:b/>
          <w:sz w:val="48"/>
          <w:szCs w:val="48"/>
        </w:rPr>
        <w:t>”</w:t>
      </w:r>
    </w:p>
    <w:p w:rsidR="00552420" w:rsidRPr="0093009D" w:rsidRDefault="00552420" w:rsidP="00552420">
      <w:pPr>
        <w:pStyle w:val="Normal1"/>
        <w:jc w:val="center"/>
        <w:rPr>
          <w:rFonts w:eastAsia="Times New Roman"/>
          <w:sz w:val="28"/>
          <w:szCs w:val="28"/>
        </w:rPr>
      </w:pPr>
    </w:p>
    <w:p w:rsidR="00552420" w:rsidRPr="0093009D" w:rsidRDefault="00552420" w:rsidP="00552420">
      <w:pPr>
        <w:pStyle w:val="Normal1"/>
        <w:spacing w:line="360" w:lineRule="auto"/>
        <w:jc w:val="center"/>
        <w:rPr>
          <w:rFonts w:eastAsia="Times New Roman"/>
          <w:sz w:val="28"/>
          <w:szCs w:val="28"/>
        </w:rPr>
      </w:pPr>
      <w:r w:rsidRPr="0093009D">
        <w:rPr>
          <w:rFonts w:eastAsia="Times New Roman"/>
          <w:sz w:val="28"/>
          <w:szCs w:val="28"/>
        </w:rPr>
        <w:t>Submitted by</w:t>
      </w:r>
    </w:p>
    <w:p w:rsidR="00552420" w:rsidRPr="0093009D" w:rsidRDefault="00552420" w:rsidP="00552420">
      <w:pPr>
        <w:pStyle w:val="Normal1"/>
        <w:jc w:val="center"/>
        <w:rPr>
          <w:rFonts w:eastAsia="Times New Roman"/>
          <w:sz w:val="28"/>
          <w:szCs w:val="28"/>
        </w:rPr>
      </w:pPr>
      <w:r w:rsidRPr="008F413B">
        <w:rPr>
          <w:rFonts w:eastAsia="Times New Roman"/>
          <w:b/>
          <w:bCs/>
          <w:sz w:val="28"/>
          <w:szCs w:val="28"/>
        </w:rPr>
        <w:t>Mohd Faisal Khan(0901IO231035)</w:t>
      </w:r>
    </w:p>
    <w:p w:rsidR="00552420" w:rsidRPr="0093009D" w:rsidRDefault="00552420" w:rsidP="00552420">
      <w:pPr>
        <w:pStyle w:val="Normal1"/>
        <w:jc w:val="center"/>
        <w:rPr>
          <w:rFonts w:eastAsia="Times New Roman"/>
          <w:sz w:val="28"/>
          <w:szCs w:val="28"/>
        </w:rPr>
      </w:pPr>
    </w:p>
    <w:p w:rsidR="00552420" w:rsidRPr="0093009D" w:rsidRDefault="00552420" w:rsidP="00552420">
      <w:pPr>
        <w:pStyle w:val="Normal1"/>
        <w:spacing w:line="360" w:lineRule="auto"/>
        <w:jc w:val="center"/>
        <w:rPr>
          <w:rFonts w:eastAsia="Times New Roman"/>
          <w:sz w:val="28"/>
          <w:szCs w:val="28"/>
        </w:rPr>
      </w:pPr>
      <w:r w:rsidRPr="0093009D">
        <w:rPr>
          <w:rFonts w:eastAsia="Times New Roman"/>
          <w:sz w:val="28"/>
          <w:szCs w:val="28"/>
        </w:rPr>
        <w:t>Submitted to</w:t>
      </w:r>
    </w:p>
    <w:p w:rsidR="006116C7" w:rsidRPr="006116C7" w:rsidRDefault="006116C7" w:rsidP="006116C7">
      <w:pPr>
        <w:pStyle w:val="Normal1"/>
        <w:jc w:val="center"/>
        <w:rPr>
          <w:rFonts w:eastAsia="Times New Roman"/>
          <w:b/>
          <w:sz w:val="28"/>
          <w:szCs w:val="28"/>
          <w:lang w:val="en-IN"/>
        </w:rPr>
      </w:pPr>
      <w:r w:rsidRPr="006116C7">
        <w:rPr>
          <w:rFonts w:eastAsia="Times New Roman"/>
          <w:b/>
          <w:sz w:val="28"/>
          <w:szCs w:val="28"/>
          <w:lang w:val="en-IN"/>
        </w:rPr>
        <w:t>Smita Maithil</w:t>
      </w:r>
    </w:p>
    <w:p w:rsidR="00552420" w:rsidRPr="0093009D" w:rsidRDefault="00552420" w:rsidP="00552420">
      <w:pPr>
        <w:pStyle w:val="Normal1"/>
        <w:jc w:val="center"/>
        <w:rPr>
          <w:rFonts w:eastAsia="Times New Roman"/>
          <w:sz w:val="28"/>
          <w:szCs w:val="28"/>
        </w:rPr>
      </w:pPr>
      <w:r w:rsidRPr="0093009D">
        <w:rPr>
          <w:rFonts w:eastAsia="Times New Roman"/>
          <w:sz w:val="28"/>
          <w:szCs w:val="28"/>
        </w:rPr>
        <w:t>Assistant Professor</w:t>
      </w:r>
    </w:p>
    <w:p w:rsidR="00552420" w:rsidRPr="0093009D" w:rsidRDefault="00552420" w:rsidP="00552420">
      <w:pPr>
        <w:pStyle w:val="Normal1"/>
        <w:jc w:val="center"/>
        <w:rPr>
          <w:rFonts w:eastAsia="Times New Roman"/>
          <w:sz w:val="28"/>
          <w:szCs w:val="28"/>
        </w:rPr>
      </w:pPr>
    </w:p>
    <w:p w:rsidR="00552420" w:rsidRPr="0093009D" w:rsidRDefault="00552420" w:rsidP="00552420">
      <w:pPr>
        <w:pStyle w:val="Normal1"/>
        <w:jc w:val="center"/>
        <w:rPr>
          <w:rFonts w:eastAsia="Times New Roman"/>
          <w:sz w:val="28"/>
          <w:szCs w:val="28"/>
        </w:rPr>
      </w:pPr>
    </w:p>
    <w:p w:rsidR="00552420" w:rsidRDefault="00552420" w:rsidP="00552420">
      <w:pPr>
        <w:pStyle w:val="Normal1"/>
        <w:jc w:val="center"/>
        <w:rPr>
          <w:rFonts w:eastAsia="Times New Roman"/>
          <w:sz w:val="28"/>
          <w:szCs w:val="28"/>
        </w:rPr>
      </w:pPr>
      <w:r w:rsidRPr="0093009D">
        <w:rPr>
          <w:rFonts w:eastAsia="Times New Roman"/>
          <w:noProof/>
          <w:sz w:val="28"/>
          <w:szCs w:val="28"/>
        </w:rPr>
        <w:drawing>
          <wp:inline distT="114300" distB="114300" distL="114300" distR="114300" wp14:anchorId="4615A480" wp14:editId="47548B1B">
            <wp:extent cx="1562100" cy="12668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62100" cy="1266825"/>
                    </a:xfrm>
                    <a:prstGeom prst="rect">
                      <a:avLst/>
                    </a:prstGeom>
                    <a:ln/>
                  </pic:spPr>
                </pic:pic>
              </a:graphicData>
            </a:graphic>
          </wp:inline>
        </w:drawing>
      </w:r>
    </w:p>
    <w:p w:rsidR="00552420" w:rsidRPr="0093009D" w:rsidRDefault="00552420" w:rsidP="00552420">
      <w:pPr>
        <w:pStyle w:val="Normal1"/>
        <w:rPr>
          <w:rFonts w:eastAsia="Times New Roman"/>
          <w:sz w:val="28"/>
          <w:szCs w:val="28"/>
        </w:rPr>
      </w:pPr>
    </w:p>
    <w:p w:rsidR="00552420" w:rsidRPr="00AA32FC" w:rsidRDefault="00552420" w:rsidP="00552420">
      <w:pPr>
        <w:pStyle w:val="Normal1"/>
        <w:jc w:val="center"/>
        <w:rPr>
          <w:rFonts w:eastAsia="Times New Roman"/>
          <w:b/>
          <w:sz w:val="32"/>
          <w:szCs w:val="32"/>
        </w:rPr>
      </w:pPr>
      <w:r w:rsidRPr="00AA32FC">
        <w:rPr>
          <w:rFonts w:eastAsia="Times New Roman"/>
          <w:b/>
          <w:sz w:val="32"/>
          <w:szCs w:val="32"/>
        </w:rPr>
        <w:t>Centre for Internet of Things</w:t>
      </w:r>
    </w:p>
    <w:p w:rsidR="00552420" w:rsidRPr="00AA32FC" w:rsidRDefault="00552420" w:rsidP="00552420">
      <w:pPr>
        <w:pStyle w:val="Normal1"/>
        <w:jc w:val="center"/>
        <w:rPr>
          <w:rFonts w:eastAsia="Times New Roman"/>
          <w:sz w:val="32"/>
          <w:szCs w:val="32"/>
        </w:rPr>
      </w:pPr>
      <w:r w:rsidRPr="00AA32FC">
        <w:rPr>
          <w:rFonts w:eastAsia="Times New Roman"/>
          <w:sz w:val="32"/>
          <w:szCs w:val="32"/>
        </w:rPr>
        <w:t>Madhav Institute of Technology &amp; Science, Gwalior</w:t>
      </w:r>
    </w:p>
    <w:p w:rsidR="00552420" w:rsidRPr="00AA32FC" w:rsidRDefault="00552420" w:rsidP="00552420">
      <w:pPr>
        <w:pStyle w:val="Normal1"/>
        <w:jc w:val="center"/>
        <w:rPr>
          <w:rFonts w:eastAsia="Times New Roman"/>
          <w:sz w:val="32"/>
          <w:szCs w:val="32"/>
        </w:rPr>
      </w:pPr>
      <w:r w:rsidRPr="00AA32FC">
        <w:rPr>
          <w:rFonts w:eastAsia="Times New Roman"/>
          <w:sz w:val="32"/>
          <w:szCs w:val="32"/>
        </w:rPr>
        <w:t>Gole ka Mandir, Gwalior - 474005, M.P., India</w:t>
      </w:r>
    </w:p>
    <w:p w:rsidR="00552420" w:rsidRPr="00AA32FC" w:rsidRDefault="00552420" w:rsidP="00552420">
      <w:pPr>
        <w:pStyle w:val="Normal1"/>
        <w:jc w:val="center"/>
        <w:rPr>
          <w:rFonts w:eastAsia="Times New Roman"/>
          <w:sz w:val="32"/>
          <w:szCs w:val="32"/>
        </w:rPr>
      </w:pPr>
    </w:p>
    <w:p w:rsidR="00552420" w:rsidRPr="00AA32FC" w:rsidRDefault="00552420" w:rsidP="00552420">
      <w:pPr>
        <w:pStyle w:val="Normal1"/>
        <w:jc w:val="center"/>
        <w:rPr>
          <w:rFonts w:eastAsia="Times New Roman"/>
          <w:sz w:val="32"/>
          <w:szCs w:val="32"/>
        </w:rPr>
        <w:sectPr w:rsidR="00552420" w:rsidRPr="00AA32FC" w:rsidSect="003D4C1D">
          <w:pgSz w:w="12240" w:h="15840"/>
          <w:pgMar w:top="720" w:right="1440" w:bottom="1440" w:left="1440" w:header="720" w:footer="720" w:gutter="0"/>
          <w:pgBorders w:offsetFrom="page">
            <w:top w:val="single" w:sz="12" w:space="24" w:color="F29000"/>
            <w:left w:val="single" w:sz="12" w:space="24" w:color="F29000"/>
            <w:bottom w:val="single" w:sz="12" w:space="24" w:color="F29000"/>
            <w:right w:val="single" w:sz="12" w:space="24" w:color="F29000"/>
          </w:pgBorders>
          <w:pgNumType w:start="1"/>
          <w:cols w:space="720"/>
        </w:sectPr>
      </w:pPr>
    </w:p>
    <w:p w:rsidR="00B7233A" w:rsidRPr="00B7233A" w:rsidRDefault="00B7233A" w:rsidP="00B7233A">
      <w:pPr>
        <w:rPr>
          <w:rFonts w:ascii="Times New Roman" w:hAnsi="Times New Roman" w:cs="Times New Roman"/>
          <w:b/>
          <w:bCs/>
          <w:sz w:val="40"/>
          <w:szCs w:val="40"/>
          <w:lang w:val="en-IN"/>
        </w:rPr>
      </w:pPr>
      <w:r w:rsidRPr="00B7233A">
        <w:rPr>
          <w:rFonts w:ascii="Times New Roman" w:hAnsi="Times New Roman" w:cs="Times New Roman"/>
          <w:b/>
          <w:bCs/>
          <w:sz w:val="40"/>
          <w:szCs w:val="40"/>
          <w:lang w:val="en-IN"/>
        </w:rPr>
        <w:lastRenderedPageBreak/>
        <w:t>1. Introduction</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Disaster Monitoring and Early Warning Systems (EWS) are critical tools designed to detect potential hazards, assess risks, and provide timely alerts to reduce the impact of disasters. These systems aim to minimize loss of life and property by enabling early response and preparedness. According to the United Nations Office for Disaster Risk Reduction (UNDRR), an effective early warning system consists of four key components: risk knowledge, monitoring, dissemination, and response capability.</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With the increasing frequency of natural disasters such as earthquakes, floods, and extreme weather events, there is a growing demand for systems that are real-time, scalable, and cost-effective. Recent research emphasizes the transition from traditional hardware-dependent systems to software-based solutions that utilize real-time data and modern computing technologies.</w:t>
      </w:r>
    </w:p>
    <w:p w:rsidR="00B7233A" w:rsidRPr="00B7233A" w:rsidRDefault="00000000" w:rsidP="00B7233A">
      <w:pPr>
        <w:rPr>
          <w:rFonts w:asciiTheme="minorHAnsi" w:hAnsiTheme="minorHAnsi" w:cstheme="minorHAnsi"/>
          <w:sz w:val="28"/>
          <w:szCs w:val="28"/>
          <w:lang w:val="en-IN"/>
        </w:rPr>
      </w:pPr>
      <w:r>
        <w:rPr>
          <w:rFonts w:asciiTheme="minorHAnsi" w:hAnsiTheme="minorHAnsi" w:cstheme="minorHAnsi"/>
          <w:sz w:val="28"/>
          <w:szCs w:val="28"/>
          <w:lang w:val="en-IN"/>
        </w:rPr>
        <w:pict>
          <v:rect id="_x0000_i1025" style="width:0;height:1.5pt" o:hralign="center" o:hrstd="t" o:hr="t" fillcolor="#a0a0a0" stroked="f"/>
        </w:pict>
      </w:r>
    </w:p>
    <w:p w:rsidR="00B7233A" w:rsidRPr="00B7233A" w:rsidRDefault="00B7233A" w:rsidP="00B7233A">
      <w:pPr>
        <w:rPr>
          <w:rFonts w:ascii="Times New Roman" w:hAnsi="Times New Roman" w:cs="Times New Roman"/>
          <w:b/>
          <w:bCs/>
          <w:sz w:val="40"/>
          <w:szCs w:val="40"/>
          <w:lang w:val="en-IN"/>
        </w:rPr>
      </w:pPr>
      <w:r w:rsidRPr="00B7233A">
        <w:rPr>
          <w:rFonts w:ascii="Times New Roman" w:hAnsi="Times New Roman" w:cs="Times New Roman"/>
          <w:b/>
          <w:bCs/>
          <w:sz w:val="40"/>
          <w:szCs w:val="40"/>
          <w:lang w:val="en-IN"/>
        </w:rPr>
        <w:t>2. Evolution of Early Warning Systems</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The development of early warning systems has undergone significant transformation over time. Traditional systems primarily relied on physical infrastructure, including sensors such as seismometers, rain gauges, and weather stations. These systems required substantial investment, maintenance, and technical expertise, limiting their accessibility and scalability.</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In contrast, modern systems have shifted towards software-driven architectures that leverage cloud computing, remote sensing, and application programming interfaces (APIs). Platforms such as the Global Disaster Alert and Coordination System (GDACS) demonstrate the effectiveness of integrating multiple data sources to provide real-time disaster alerts. This evolution highlights a clear trend from hardware-intensive solutions to flexible, software-based systems.</w:t>
      </w:r>
    </w:p>
    <w:p w:rsidR="00B7233A" w:rsidRPr="00B7233A" w:rsidRDefault="00000000" w:rsidP="00B7233A">
      <w:pPr>
        <w:rPr>
          <w:rFonts w:asciiTheme="minorHAnsi" w:hAnsiTheme="minorHAnsi" w:cstheme="minorHAnsi"/>
          <w:sz w:val="28"/>
          <w:szCs w:val="28"/>
          <w:lang w:val="en-IN"/>
        </w:rPr>
      </w:pPr>
      <w:r>
        <w:rPr>
          <w:rFonts w:asciiTheme="minorHAnsi" w:hAnsiTheme="minorHAnsi" w:cstheme="minorHAnsi"/>
          <w:sz w:val="28"/>
          <w:szCs w:val="28"/>
          <w:lang w:val="en-IN"/>
        </w:rPr>
        <w:pict>
          <v:rect id="_x0000_i1026" style="width:0;height:1.5pt" o:hralign="center" o:hrstd="t" o:hr="t" fillcolor="#a0a0a0" stroked="f"/>
        </w:pict>
      </w:r>
    </w:p>
    <w:p w:rsidR="00B7233A" w:rsidRPr="00B7233A" w:rsidRDefault="00B7233A" w:rsidP="00B7233A">
      <w:pPr>
        <w:rPr>
          <w:rFonts w:ascii="Times New Roman" w:hAnsi="Times New Roman" w:cs="Times New Roman"/>
          <w:b/>
          <w:bCs/>
          <w:sz w:val="40"/>
          <w:szCs w:val="40"/>
          <w:lang w:val="en-IN"/>
        </w:rPr>
      </w:pPr>
      <w:r w:rsidRPr="00B7233A">
        <w:rPr>
          <w:rFonts w:ascii="Times New Roman" w:hAnsi="Times New Roman" w:cs="Times New Roman"/>
          <w:b/>
          <w:bCs/>
          <w:sz w:val="40"/>
          <w:szCs w:val="40"/>
          <w:lang w:val="en-IN"/>
        </w:rPr>
        <w:t>3. Components of Early Warning Systems</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Literature consistently identifies several core components that define an effective early warning system. These components work together to ensure accurate detection and timely communication of disaster risks.</w:t>
      </w:r>
    </w:p>
    <w:p w:rsidR="00B7233A" w:rsidRPr="00B7233A" w:rsidRDefault="00B7233A" w:rsidP="00B7233A">
      <w:pPr>
        <w:numPr>
          <w:ilvl w:val="0"/>
          <w:numId w:val="34"/>
        </w:numPr>
        <w:rPr>
          <w:rFonts w:asciiTheme="minorHAnsi" w:hAnsiTheme="minorHAnsi" w:cstheme="minorHAnsi"/>
          <w:sz w:val="28"/>
          <w:szCs w:val="28"/>
          <w:lang w:val="en-IN"/>
        </w:rPr>
      </w:pPr>
      <w:r w:rsidRPr="00B7233A">
        <w:rPr>
          <w:rFonts w:asciiTheme="minorHAnsi" w:hAnsiTheme="minorHAnsi" w:cstheme="minorHAnsi"/>
          <w:sz w:val="28"/>
          <w:szCs w:val="28"/>
          <w:lang w:val="en-IN"/>
        </w:rPr>
        <w:t>Data collection involves gathering real-time information from sources such as weather APIs and seismic databases.</w:t>
      </w:r>
    </w:p>
    <w:p w:rsidR="00B7233A" w:rsidRPr="00B7233A" w:rsidRDefault="00B7233A" w:rsidP="00B7233A">
      <w:pPr>
        <w:numPr>
          <w:ilvl w:val="0"/>
          <w:numId w:val="34"/>
        </w:numPr>
        <w:rPr>
          <w:rFonts w:asciiTheme="minorHAnsi" w:hAnsiTheme="minorHAnsi" w:cstheme="minorHAnsi"/>
          <w:sz w:val="28"/>
          <w:szCs w:val="28"/>
          <w:lang w:val="en-IN"/>
        </w:rPr>
      </w:pPr>
      <w:r w:rsidRPr="00B7233A">
        <w:rPr>
          <w:rFonts w:asciiTheme="minorHAnsi" w:hAnsiTheme="minorHAnsi" w:cstheme="minorHAnsi"/>
          <w:sz w:val="28"/>
          <w:szCs w:val="28"/>
          <w:lang w:val="en-IN"/>
        </w:rPr>
        <w:lastRenderedPageBreak/>
        <w:t>Data processing includes filtering and analyzing incoming data to extract meaningful insights.</w:t>
      </w:r>
    </w:p>
    <w:p w:rsidR="00B7233A" w:rsidRPr="00B7233A" w:rsidRDefault="00B7233A" w:rsidP="00B7233A">
      <w:pPr>
        <w:numPr>
          <w:ilvl w:val="0"/>
          <w:numId w:val="34"/>
        </w:numPr>
        <w:rPr>
          <w:rFonts w:asciiTheme="minorHAnsi" w:hAnsiTheme="minorHAnsi" w:cstheme="minorHAnsi"/>
          <w:sz w:val="28"/>
          <w:szCs w:val="28"/>
          <w:lang w:val="en-IN"/>
        </w:rPr>
      </w:pPr>
      <w:r w:rsidRPr="00B7233A">
        <w:rPr>
          <w:rFonts w:asciiTheme="minorHAnsi" w:hAnsiTheme="minorHAnsi" w:cstheme="minorHAnsi"/>
          <w:sz w:val="28"/>
          <w:szCs w:val="28"/>
          <w:lang w:val="en-IN"/>
        </w:rPr>
        <w:t>Risk assessment determines the severity and likelihood of potential disasters using predefined thresholds or models.</w:t>
      </w:r>
    </w:p>
    <w:p w:rsidR="00B7233A" w:rsidRPr="00B7233A" w:rsidRDefault="00B7233A" w:rsidP="00B7233A">
      <w:pPr>
        <w:numPr>
          <w:ilvl w:val="0"/>
          <w:numId w:val="34"/>
        </w:numPr>
        <w:rPr>
          <w:rFonts w:asciiTheme="minorHAnsi" w:hAnsiTheme="minorHAnsi" w:cstheme="minorHAnsi"/>
          <w:sz w:val="28"/>
          <w:szCs w:val="28"/>
          <w:lang w:val="en-IN"/>
        </w:rPr>
      </w:pPr>
      <w:r w:rsidRPr="00B7233A">
        <w:rPr>
          <w:rFonts w:asciiTheme="minorHAnsi" w:hAnsiTheme="minorHAnsi" w:cstheme="minorHAnsi"/>
          <w:sz w:val="28"/>
          <w:szCs w:val="28"/>
          <w:lang w:val="en-IN"/>
        </w:rPr>
        <w:t>Alert generation involves creating warnings based on identified risks.</w:t>
      </w:r>
    </w:p>
    <w:p w:rsidR="00B7233A" w:rsidRPr="00B7233A" w:rsidRDefault="00B7233A" w:rsidP="00B7233A">
      <w:pPr>
        <w:numPr>
          <w:ilvl w:val="0"/>
          <w:numId w:val="34"/>
        </w:numPr>
        <w:rPr>
          <w:rFonts w:asciiTheme="minorHAnsi" w:hAnsiTheme="minorHAnsi" w:cstheme="minorHAnsi"/>
          <w:sz w:val="28"/>
          <w:szCs w:val="28"/>
          <w:lang w:val="en-IN"/>
        </w:rPr>
      </w:pPr>
      <w:r w:rsidRPr="00B7233A">
        <w:rPr>
          <w:rFonts w:asciiTheme="minorHAnsi" w:hAnsiTheme="minorHAnsi" w:cstheme="minorHAnsi"/>
          <w:sz w:val="28"/>
          <w:szCs w:val="28"/>
          <w:lang w:val="en-IN"/>
        </w:rPr>
        <w:t>Dissemination ensures that alerts are communicated effectively to end users.</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The integration of these components is essential for achieving system reliability and effectiveness.</w:t>
      </w:r>
    </w:p>
    <w:p w:rsidR="00B7233A" w:rsidRPr="00B7233A" w:rsidRDefault="00000000" w:rsidP="00B7233A">
      <w:pPr>
        <w:rPr>
          <w:rFonts w:asciiTheme="minorHAnsi" w:hAnsiTheme="minorHAnsi" w:cstheme="minorHAnsi"/>
          <w:sz w:val="28"/>
          <w:szCs w:val="28"/>
          <w:lang w:val="en-IN"/>
        </w:rPr>
      </w:pPr>
      <w:r>
        <w:rPr>
          <w:rFonts w:asciiTheme="minorHAnsi" w:hAnsiTheme="minorHAnsi" w:cstheme="minorHAnsi"/>
          <w:sz w:val="28"/>
          <w:szCs w:val="28"/>
          <w:lang w:val="en-IN"/>
        </w:rPr>
        <w:pict>
          <v:rect id="_x0000_i1027" style="width:0;height:1.5pt" o:hralign="center" o:hrstd="t" o:hr="t" fillcolor="#a0a0a0" stroked="f"/>
        </w:pict>
      </w:r>
    </w:p>
    <w:p w:rsidR="00B7233A" w:rsidRPr="00B7233A" w:rsidRDefault="00B7233A" w:rsidP="00B7233A">
      <w:pPr>
        <w:rPr>
          <w:rFonts w:ascii="Times New Roman" w:hAnsi="Times New Roman" w:cs="Times New Roman"/>
          <w:b/>
          <w:bCs/>
          <w:sz w:val="40"/>
          <w:szCs w:val="40"/>
          <w:lang w:val="en-IN"/>
        </w:rPr>
      </w:pPr>
      <w:r w:rsidRPr="00B7233A">
        <w:rPr>
          <w:rFonts w:ascii="Times New Roman" w:hAnsi="Times New Roman" w:cs="Times New Roman"/>
          <w:b/>
          <w:bCs/>
          <w:sz w:val="40"/>
          <w:szCs w:val="40"/>
          <w:lang w:val="en-IN"/>
        </w:rPr>
        <w:t>4. Research in Earthquake Monitoring Systems</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Earthquake Early Warning (EEW) systems have been extensively studied due to their potential to provide critical seconds of warning before destructive seismic waves arrive. These systems detect primary waves (P-waves), which travel faster but cause less damage, and use this information to predict the arrival of secondary waves (S-waves), which are more destructive.</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Organizations such as the United States Geological Survey (USGS) provide real-time earthquake data that can be accessed through APIs for software-based systems. Recent research has also explored the use of machine learning models, including Convolutional Neural Networks (CNN) and Long Short-Term Memory (LSTM) networks, to improve detection accuracy. Additionally, smartphone-based systems have emerged as innovative solutions that utilize built-in sensors to detect seismic activity without requiring dedicated hardware infrastructure.</w:t>
      </w:r>
    </w:p>
    <w:p w:rsidR="00B7233A" w:rsidRPr="00B7233A" w:rsidRDefault="00000000" w:rsidP="00B7233A">
      <w:pPr>
        <w:rPr>
          <w:rFonts w:asciiTheme="minorHAnsi" w:hAnsiTheme="minorHAnsi" w:cstheme="minorHAnsi"/>
          <w:sz w:val="28"/>
          <w:szCs w:val="28"/>
          <w:lang w:val="en-IN"/>
        </w:rPr>
      </w:pPr>
      <w:r>
        <w:rPr>
          <w:rFonts w:asciiTheme="minorHAnsi" w:hAnsiTheme="minorHAnsi" w:cstheme="minorHAnsi"/>
          <w:sz w:val="28"/>
          <w:szCs w:val="28"/>
          <w:lang w:val="en-IN"/>
        </w:rPr>
        <w:pict>
          <v:rect id="_x0000_i1028" style="width:0;height:1.5pt" o:hralign="center" o:hrstd="t" o:hr="t" fillcolor="#a0a0a0" stroked="f"/>
        </w:pict>
      </w:r>
    </w:p>
    <w:p w:rsidR="00B7233A" w:rsidRPr="00B7233A" w:rsidRDefault="00B7233A" w:rsidP="00B7233A">
      <w:pPr>
        <w:rPr>
          <w:rFonts w:ascii="Times New Roman" w:hAnsi="Times New Roman" w:cs="Times New Roman"/>
          <w:b/>
          <w:bCs/>
          <w:sz w:val="40"/>
          <w:szCs w:val="40"/>
          <w:lang w:val="en-IN"/>
        </w:rPr>
      </w:pPr>
      <w:r w:rsidRPr="00B7233A">
        <w:rPr>
          <w:rFonts w:ascii="Times New Roman" w:hAnsi="Times New Roman" w:cs="Times New Roman"/>
          <w:b/>
          <w:bCs/>
          <w:sz w:val="40"/>
          <w:szCs w:val="40"/>
          <w:lang w:val="en-IN"/>
        </w:rPr>
        <w:t>5. Weather-Based Disaster Monitoring</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Weather-related disasters, including floods, cyclones, and landslides, represent a significant area of research in early warning systems. Modern systems rely heavily on real-time weather data obtained through APIs and satellite observations.</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 xml:space="preserve">Research indicates that combining multiple environmental parameters such as rainfall intensity, wind speed, and temperature enhances the accuracy of disaster prediction. Organizations such as NASA provide comprehensive datasets that support large-scale disaster monitoring. These systems often </w:t>
      </w:r>
      <w:r w:rsidRPr="00B7233A">
        <w:rPr>
          <w:rFonts w:asciiTheme="minorHAnsi" w:hAnsiTheme="minorHAnsi" w:cstheme="minorHAnsi"/>
          <w:sz w:val="28"/>
          <w:szCs w:val="28"/>
          <w:lang w:val="en-IN"/>
        </w:rPr>
        <w:lastRenderedPageBreak/>
        <w:t>integrate weather data with geographical and population data to assess potential impacts and improve response strategies.</w:t>
      </w:r>
    </w:p>
    <w:p w:rsidR="00B7233A" w:rsidRPr="00B7233A" w:rsidRDefault="00000000" w:rsidP="00B7233A">
      <w:pPr>
        <w:rPr>
          <w:rFonts w:asciiTheme="minorHAnsi" w:hAnsiTheme="minorHAnsi" w:cstheme="minorHAnsi"/>
          <w:sz w:val="28"/>
          <w:szCs w:val="28"/>
          <w:lang w:val="en-IN"/>
        </w:rPr>
      </w:pPr>
      <w:r>
        <w:rPr>
          <w:rFonts w:asciiTheme="minorHAnsi" w:hAnsiTheme="minorHAnsi" w:cstheme="minorHAnsi"/>
          <w:sz w:val="28"/>
          <w:szCs w:val="28"/>
          <w:lang w:val="en-IN"/>
        </w:rPr>
        <w:pict>
          <v:rect id="_x0000_i1029" style="width:0;height:1.5pt" o:hralign="center" o:hrstd="t" o:hr="t" fillcolor="#a0a0a0" stroked="f"/>
        </w:pict>
      </w:r>
    </w:p>
    <w:p w:rsidR="00B7233A" w:rsidRPr="00B7233A" w:rsidRDefault="00B7233A" w:rsidP="00B7233A">
      <w:pPr>
        <w:rPr>
          <w:rFonts w:asciiTheme="minorHAnsi" w:hAnsiTheme="minorHAnsi" w:cstheme="minorHAnsi"/>
          <w:sz w:val="28"/>
          <w:szCs w:val="28"/>
          <w:lang w:val="en-IN"/>
        </w:rPr>
      </w:pPr>
      <w:r w:rsidRPr="00B7233A">
        <w:rPr>
          <w:rFonts w:ascii="Times New Roman" w:hAnsi="Times New Roman" w:cs="Times New Roman"/>
          <w:b/>
          <w:bCs/>
          <w:sz w:val="40"/>
          <w:szCs w:val="40"/>
          <w:lang w:val="en-IN"/>
        </w:rPr>
        <w:t>6. Cloud-Based and API-Driven Systems</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Recent advancements in technology have led to the adoption of cloud computing and API-based architectures in disaster monitoring systems. These systems enable real-time data acquisition, processing, and dissemination without the need for extensive physical infrastructure.</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Studies show that cloud-based systems offer several advantages, including scalability, cost efficiency, and ease of deployment. API-driven systems allow seamless integration of multiple data sources, making it possible to develop comprehensive multi-hazard monitoring platforms. This shift represents a significant improvement over traditional systems, which were limited by hardware constraints and lack of flexibility.</w:t>
      </w:r>
    </w:p>
    <w:p w:rsidR="00B7233A" w:rsidRPr="00B7233A" w:rsidRDefault="00000000" w:rsidP="00B7233A">
      <w:pPr>
        <w:rPr>
          <w:rFonts w:asciiTheme="minorHAnsi" w:hAnsiTheme="minorHAnsi" w:cstheme="minorHAnsi"/>
          <w:sz w:val="28"/>
          <w:szCs w:val="28"/>
          <w:lang w:val="en-IN"/>
        </w:rPr>
      </w:pPr>
      <w:r>
        <w:rPr>
          <w:rFonts w:asciiTheme="minorHAnsi" w:hAnsiTheme="minorHAnsi" w:cstheme="minorHAnsi"/>
          <w:sz w:val="28"/>
          <w:szCs w:val="28"/>
          <w:lang w:val="en-IN"/>
        </w:rPr>
        <w:pict>
          <v:rect id="_x0000_i1030" style="width:0;height:1.5pt" o:hralign="center" o:hrstd="t" o:hr="t" fillcolor="#a0a0a0" stroked="f"/>
        </w:pict>
      </w:r>
    </w:p>
    <w:p w:rsidR="00B7233A" w:rsidRPr="00B7233A" w:rsidRDefault="00B7233A" w:rsidP="00B7233A">
      <w:pPr>
        <w:rPr>
          <w:rFonts w:ascii="Times New Roman" w:hAnsi="Times New Roman" w:cs="Times New Roman"/>
          <w:b/>
          <w:bCs/>
          <w:sz w:val="40"/>
          <w:szCs w:val="40"/>
          <w:lang w:val="en-IN"/>
        </w:rPr>
      </w:pPr>
      <w:r w:rsidRPr="00B7233A">
        <w:rPr>
          <w:rFonts w:ascii="Times New Roman" w:hAnsi="Times New Roman" w:cs="Times New Roman"/>
          <w:b/>
          <w:bCs/>
          <w:sz w:val="40"/>
          <w:szCs w:val="40"/>
          <w:lang w:val="en-IN"/>
        </w:rPr>
        <w:t>7. Role of Artificial Intelligence and Machine Learning</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Artificial Intelligence (AI) and Machine Learning (ML) have become integral components of modern disaster monitoring systems. These technologies are used to analyze large volumes of data, identify patterns, and predict potential disasters with higher accuracy.</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Machine learning models, such as neural networks and time-series forecasting techniques, have been successfully applied to predict floods, earthquakes, and other hazards. Research demonstrates that AI-based systems can significantly improve prediction accuracy and reduce response time compared to traditional methods. However, these approaches require large datasets and computational resources, which may not always be available.</w:t>
      </w:r>
    </w:p>
    <w:p w:rsidR="00B7233A" w:rsidRPr="00B7233A" w:rsidRDefault="00000000" w:rsidP="00B7233A">
      <w:pPr>
        <w:rPr>
          <w:rFonts w:asciiTheme="minorHAnsi" w:hAnsiTheme="minorHAnsi" w:cstheme="minorHAnsi"/>
          <w:sz w:val="28"/>
          <w:szCs w:val="28"/>
          <w:lang w:val="en-IN"/>
        </w:rPr>
      </w:pPr>
      <w:r>
        <w:rPr>
          <w:rFonts w:asciiTheme="minorHAnsi" w:hAnsiTheme="minorHAnsi" w:cstheme="minorHAnsi"/>
          <w:sz w:val="28"/>
          <w:szCs w:val="28"/>
          <w:lang w:val="en-IN"/>
        </w:rPr>
        <w:pict>
          <v:rect id="_x0000_i1031" style="width:0;height:1.5pt" o:hralign="center" o:hrstd="t" o:hr="t" fillcolor="#a0a0a0" stroked="f"/>
        </w:pict>
      </w:r>
    </w:p>
    <w:p w:rsidR="00B7233A" w:rsidRPr="00B7233A" w:rsidRDefault="00B7233A" w:rsidP="00B7233A">
      <w:pPr>
        <w:rPr>
          <w:rFonts w:ascii="Times New Roman" w:hAnsi="Times New Roman" w:cs="Times New Roman"/>
          <w:b/>
          <w:bCs/>
          <w:sz w:val="40"/>
          <w:szCs w:val="40"/>
          <w:lang w:val="en-IN"/>
        </w:rPr>
      </w:pPr>
      <w:r w:rsidRPr="00B7233A">
        <w:rPr>
          <w:rFonts w:ascii="Times New Roman" w:hAnsi="Times New Roman" w:cs="Times New Roman"/>
          <w:b/>
          <w:bCs/>
          <w:sz w:val="40"/>
          <w:szCs w:val="40"/>
          <w:lang w:val="en-IN"/>
        </w:rPr>
        <w:t>8. Communication and Alert Dissemination</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Effective communication is a critical aspect of early warning systems. Even the most accurate predictions are ineffective if warnings are not delivered promptly and clearly to users. Modern systems utilize various communication channels, including web dashboards, mobile notifications, and SMS alerts.</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lastRenderedPageBreak/>
        <w:t>The Common Alerting Protocol (CAP) is widely used as a standard for disseminating alerts across multiple platforms. Research highlights that one of the major challenges in existing systems is the “last-mile problem,” where alerts fail to reach the intended recipients in time. Addressing this issue is essential for improving the overall effectiveness of early warning systems.</w:t>
      </w:r>
    </w:p>
    <w:p w:rsidR="00B7233A" w:rsidRPr="00B7233A" w:rsidRDefault="00000000" w:rsidP="00B7233A">
      <w:pPr>
        <w:rPr>
          <w:rFonts w:asciiTheme="minorHAnsi" w:hAnsiTheme="minorHAnsi" w:cstheme="minorHAnsi"/>
          <w:sz w:val="28"/>
          <w:szCs w:val="28"/>
          <w:lang w:val="en-IN"/>
        </w:rPr>
      </w:pPr>
      <w:r>
        <w:rPr>
          <w:rFonts w:asciiTheme="minorHAnsi" w:hAnsiTheme="minorHAnsi" w:cstheme="minorHAnsi"/>
          <w:sz w:val="28"/>
          <w:szCs w:val="28"/>
          <w:lang w:val="en-IN"/>
        </w:rPr>
        <w:pict>
          <v:rect id="_x0000_i1032" style="width:0;height:1.5pt" o:hralign="center" o:hrstd="t" o:hr="t" fillcolor="#a0a0a0" stroked="f"/>
        </w:pict>
      </w:r>
    </w:p>
    <w:p w:rsidR="00B7233A" w:rsidRPr="00B7233A" w:rsidRDefault="00B7233A" w:rsidP="00B7233A">
      <w:pPr>
        <w:rPr>
          <w:rFonts w:asciiTheme="minorHAnsi" w:hAnsiTheme="minorHAnsi" w:cstheme="minorHAnsi"/>
          <w:sz w:val="28"/>
          <w:szCs w:val="28"/>
          <w:lang w:val="en-IN"/>
        </w:rPr>
      </w:pPr>
      <w:r w:rsidRPr="00B7233A">
        <w:rPr>
          <w:rFonts w:ascii="Times New Roman" w:hAnsi="Times New Roman" w:cs="Times New Roman"/>
          <w:b/>
          <w:bCs/>
          <w:sz w:val="40"/>
          <w:szCs w:val="40"/>
          <w:lang w:val="en-IN"/>
        </w:rPr>
        <w:t>9. Challenges in Existing Systems</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Despite significant advancements, several challenges persist in disaster monitoring systems. These challenges limit the effectiveness and reliability of current solutions.</w:t>
      </w:r>
    </w:p>
    <w:p w:rsidR="00B7233A" w:rsidRPr="00B7233A" w:rsidRDefault="00B7233A" w:rsidP="00B7233A">
      <w:pPr>
        <w:numPr>
          <w:ilvl w:val="0"/>
          <w:numId w:val="35"/>
        </w:numPr>
        <w:rPr>
          <w:rFonts w:asciiTheme="minorHAnsi" w:hAnsiTheme="minorHAnsi" w:cstheme="minorHAnsi"/>
          <w:sz w:val="28"/>
          <w:szCs w:val="28"/>
          <w:lang w:val="en-IN"/>
        </w:rPr>
      </w:pPr>
      <w:r w:rsidRPr="00B7233A">
        <w:rPr>
          <w:rFonts w:asciiTheme="minorHAnsi" w:hAnsiTheme="minorHAnsi" w:cstheme="minorHAnsi"/>
          <w:sz w:val="28"/>
          <w:szCs w:val="28"/>
          <w:lang w:val="en-IN"/>
        </w:rPr>
        <w:t>Delays in real-time data processing can reduce the effectiveness of early warnings.</w:t>
      </w:r>
    </w:p>
    <w:p w:rsidR="00B7233A" w:rsidRPr="00B7233A" w:rsidRDefault="00B7233A" w:rsidP="00B7233A">
      <w:pPr>
        <w:numPr>
          <w:ilvl w:val="0"/>
          <w:numId w:val="35"/>
        </w:numPr>
        <w:rPr>
          <w:rFonts w:asciiTheme="minorHAnsi" w:hAnsiTheme="minorHAnsi" w:cstheme="minorHAnsi"/>
          <w:sz w:val="28"/>
          <w:szCs w:val="28"/>
          <w:lang w:val="en-IN"/>
        </w:rPr>
      </w:pPr>
      <w:r w:rsidRPr="00B7233A">
        <w:rPr>
          <w:rFonts w:asciiTheme="minorHAnsi" w:hAnsiTheme="minorHAnsi" w:cstheme="minorHAnsi"/>
          <w:sz w:val="28"/>
          <w:szCs w:val="28"/>
          <w:lang w:val="en-IN"/>
        </w:rPr>
        <w:t>False alarms may occur due to inaccurate threshold settings or data inconsistencies.</w:t>
      </w:r>
    </w:p>
    <w:p w:rsidR="00B7233A" w:rsidRPr="00B7233A" w:rsidRDefault="00B7233A" w:rsidP="00B7233A">
      <w:pPr>
        <w:numPr>
          <w:ilvl w:val="0"/>
          <w:numId w:val="35"/>
        </w:numPr>
        <w:rPr>
          <w:rFonts w:asciiTheme="minorHAnsi" w:hAnsiTheme="minorHAnsi" w:cstheme="minorHAnsi"/>
          <w:sz w:val="28"/>
          <w:szCs w:val="28"/>
          <w:lang w:val="en-IN"/>
        </w:rPr>
      </w:pPr>
      <w:r w:rsidRPr="00B7233A">
        <w:rPr>
          <w:rFonts w:asciiTheme="minorHAnsi" w:hAnsiTheme="minorHAnsi" w:cstheme="minorHAnsi"/>
          <w:sz w:val="28"/>
          <w:szCs w:val="28"/>
          <w:lang w:val="en-IN"/>
        </w:rPr>
        <w:t>Many systems still depend heavily on hardware infrastructure, increasing cost and complexity.</w:t>
      </w:r>
    </w:p>
    <w:p w:rsidR="00B7233A" w:rsidRPr="00B7233A" w:rsidRDefault="00B7233A" w:rsidP="00B7233A">
      <w:pPr>
        <w:numPr>
          <w:ilvl w:val="0"/>
          <w:numId w:val="35"/>
        </w:numPr>
        <w:rPr>
          <w:rFonts w:asciiTheme="minorHAnsi" w:hAnsiTheme="minorHAnsi" w:cstheme="minorHAnsi"/>
          <w:sz w:val="28"/>
          <w:szCs w:val="28"/>
          <w:lang w:val="en-IN"/>
        </w:rPr>
      </w:pPr>
      <w:r w:rsidRPr="00B7233A">
        <w:rPr>
          <w:rFonts w:asciiTheme="minorHAnsi" w:hAnsiTheme="minorHAnsi" w:cstheme="minorHAnsi"/>
          <w:sz w:val="28"/>
          <w:szCs w:val="28"/>
          <w:lang w:val="en-IN"/>
        </w:rPr>
        <w:t>Communication gaps can prevent alerts from reaching users in a timely manner.</w:t>
      </w:r>
    </w:p>
    <w:p w:rsidR="00B7233A" w:rsidRPr="00B7233A" w:rsidRDefault="00B7233A" w:rsidP="00B7233A">
      <w:pPr>
        <w:numPr>
          <w:ilvl w:val="0"/>
          <w:numId w:val="35"/>
        </w:numPr>
        <w:rPr>
          <w:rFonts w:asciiTheme="minorHAnsi" w:hAnsiTheme="minorHAnsi" w:cstheme="minorHAnsi"/>
          <w:sz w:val="28"/>
          <w:szCs w:val="28"/>
          <w:lang w:val="en-IN"/>
        </w:rPr>
      </w:pPr>
      <w:r w:rsidRPr="00B7233A">
        <w:rPr>
          <w:rFonts w:asciiTheme="minorHAnsi" w:hAnsiTheme="minorHAnsi" w:cstheme="minorHAnsi"/>
          <w:sz w:val="28"/>
          <w:szCs w:val="28"/>
          <w:lang w:val="en-IN"/>
        </w:rPr>
        <w:t>Integration of multiple data sources remains a complex task.</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These challenges highlight the need for improved system design and implementation strategies.</w:t>
      </w:r>
    </w:p>
    <w:p w:rsidR="00B7233A" w:rsidRPr="00B7233A" w:rsidRDefault="00000000" w:rsidP="00B7233A">
      <w:pPr>
        <w:rPr>
          <w:rFonts w:asciiTheme="minorHAnsi" w:hAnsiTheme="minorHAnsi" w:cstheme="minorHAnsi"/>
          <w:sz w:val="28"/>
          <w:szCs w:val="28"/>
          <w:lang w:val="en-IN"/>
        </w:rPr>
      </w:pPr>
      <w:r>
        <w:rPr>
          <w:rFonts w:asciiTheme="minorHAnsi" w:hAnsiTheme="minorHAnsi" w:cstheme="minorHAnsi"/>
          <w:sz w:val="28"/>
          <w:szCs w:val="28"/>
          <w:lang w:val="en-IN"/>
        </w:rPr>
        <w:pict>
          <v:rect id="_x0000_i1033" style="width:0;height:1.5pt" o:hralign="center" o:hrstd="t" o:hr="t" fillcolor="#a0a0a0" stroked="f"/>
        </w:pict>
      </w:r>
    </w:p>
    <w:p w:rsidR="00B7233A" w:rsidRPr="00B7233A" w:rsidRDefault="00B7233A" w:rsidP="00B7233A">
      <w:pPr>
        <w:rPr>
          <w:rFonts w:ascii="Times New Roman" w:hAnsi="Times New Roman" w:cs="Times New Roman"/>
          <w:b/>
          <w:bCs/>
          <w:sz w:val="40"/>
          <w:szCs w:val="40"/>
          <w:lang w:val="en-IN"/>
        </w:rPr>
      </w:pPr>
      <w:r w:rsidRPr="00B7233A">
        <w:rPr>
          <w:rFonts w:ascii="Times New Roman" w:hAnsi="Times New Roman" w:cs="Times New Roman"/>
          <w:b/>
          <w:bCs/>
          <w:sz w:val="40"/>
          <w:szCs w:val="40"/>
          <w:lang w:val="en-IN"/>
        </w:rPr>
        <w:t>10. Research Gap</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A critical analysis of existing literature reveals several gaps in current disaster monitoring systems. Most systems rely on physical sensors and hardware infrastructure, making them expensive and difficult to deploy in resource-constrained environments.</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There is limited research on fully software-based systems that utilize only API-fetched data for real-time monitoring. Additionally, many existing systems focus on a single type of disaster rather than providing an integrated multi-hazard solution. This creates an opportunity for developing scalable, cost-effective systems that can monitor multiple disaster types using software-only approaches.</w:t>
      </w:r>
    </w:p>
    <w:p w:rsidR="00B7233A" w:rsidRPr="00B7233A" w:rsidRDefault="00000000" w:rsidP="00B7233A">
      <w:pPr>
        <w:rPr>
          <w:rFonts w:asciiTheme="minorHAnsi" w:hAnsiTheme="minorHAnsi" w:cstheme="minorHAnsi"/>
          <w:sz w:val="28"/>
          <w:szCs w:val="28"/>
          <w:lang w:val="en-IN"/>
        </w:rPr>
      </w:pPr>
      <w:r>
        <w:rPr>
          <w:rFonts w:asciiTheme="minorHAnsi" w:hAnsiTheme="minorHAnsi" w:cstheme="minorHAnsi"/>
          <w:sz w:val="28"/>
          <w:szCs w:val="28"/>
          <w:lang w:val="en-IN"/>
        </w:rPr>
        <w:pict>
          <v:rect id="_x0000_i1034" style="width:0;height:1.5pt" o:hralign="center" o:hrstd="t" o:hr="t" fillcolor="#a0a0a0" stroked="f"/>
        </w:pict>
      </w:r>
    </w:p>
    <w:p w:rsidR="00B7233A" w:rsidRPr="00B7233A" w:rsidRDefault="00B7233A" w:rsidP="00B7233A">
      <w:pPr>
        <w:rPr>
          <w:rFonts w:ascii="Times New Roman" w:hAnsi="Times New Roman" w:cs="Times New Roman"/>
          <w:b/>
          <w:bCs/>
          <w:sz w:val="40"/>
          <w:szCs w:val="40"/>
          <w:lang w:val="en-IN"/>
        </w:rPr>
      </w:pPr>
      <w:r w:rsidRPr="00B7233A">
        <w:rPr>
          <w:rFonts w:ascii="Times New Roman" w:hAnsi="Times New Roman" w:cs="Times New Roman"/>
          <w:b/>
          <w:bCs/>
          <w:sz w:val="40"/>
          <w:szCs w:val="40"/>
          <w:lang w:val="en-IN"/>
        </w:rPr>
        <w:lastRenderedPageBreak/>
        <w:t>11. Current Trends</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Recent developments in disaster monitoring systems indicate a clear shift toward advanced, technology-driven solutions. Key trends include the use of cloud computing, real-time APIs, and artificial intelligence to enhance system performance and scalability.</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Smartphone-based earthquake detection systems have expanded access to early warnings by utilizing existing devices as sensors. Multi-hazard monitoring platforms are being developed to integrate data from various sources and provide comprehensive risk assessments. Additionally, there is increasing emphasis on user-centric design to ensure that systems are accessible and easy to use.</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These trends demonstrate that disaster monitoring systems are becoming more integrated, intelligent, and globally accessible.</w:t>
      </w:r>
    </w:p>
    <w:p w:rsidR="00B7233A" w:rsidRPr="00B7233A" w:rsidRDefault="00000000" w:rsidP="00B7233A">
      <w:pPr>
        <w:rPr>
          <w:rFonts w:asciiTheme="minorHAnsi" w:hAnsiTheme="minorHAnsi" w:cstheme="minorHAnsi"/>
          <w:sz w:val="28"/>
          <w:szCs w:val="28"/>
          <w:lang w:val="en-IN"/>
        </w:rPr>
      </w:pPr>
      <w:r>
        <w:rPr>
          <w:rFonts w:asciiTheme="minorHAnsi" w:hAnsiTheme="minorHAnsi" w:cstheme="minorHAnsi"/>
          <w:sz w:val="28"/>
          <w:szCs w:val="28"/>
          <w:lang w:val="en-IN"/>
        </w:rPr>
        <w:pict>
          <v:rect id="_x0000_i1035" style="width:0;height:1.5pt" o:hralign="center" o:hrstd="t" o:hr="t" fillcolor="#a0a0a0" stroked="f"/>
        </w:pict>
      </w:r>
    </w:p>
    <w:p w:rsidR="00B7233A" w:rsidRPr="00B7233A" w:rsidRDefault="00B7233A" w:rsidP="00B7233A">
      <w:pPr>
        <w:rPr>
          <w:rFonts w:ascii="Times New Roman" w:hAnsi="Times New Roman" w:cs="Times New Roman"/>
          <w:b/>
          <w:bCs/>
          <w:sz w:val="40"/>
          <w:szCs w:val="40"/>
          <w:lang w:val="en-IN"/>
        </w:rPr>
      </w:pPr>
      <w:r w:rsidRPr="00B7233A">
        <w:rPr>
          <w:rFonts w:ascii="Times New Roman" w:hAnsi="Times New Roman" w:cs="Times New Roman"/>
          <w:b/>
          <w:bCs/>
          <w:sz w:val="40"/>
          <w:szCs w:val="40"/>
          <w:lang w:val="en-IN"/>
        </w:rPr>
        <w:t>12. Conclusion</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The literature indicates that disaster monitoring and early warning systems have evolved from traditional hardware-based approaches to modern software-driven solutions. Advances in cloud computing, API integration, and artificial intelligence have significantly improved the accuracy, scalability, and efficiency of these systems. However, challenges such as data accuracy, communication gaps, and system integration remain.</w: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This project addresses these challenges by proposing a fully software-based disaster monitoring system that relies on real-time API data. By eliminating hardware dependencies and focusing on scalability and accessibility, the system aims to provide an efficient and practical solution for early disaster detection and warning.</w:t>
      </w:r>
    </w:p>
    <w:p w:rsidR="00B7233A" w:rsidRPr="00B7233A" w:rsidRDefault="00000000" w:rsidP="00B7233A">
      <w:pPr>
        <w:rPr>
          <w:rFonts w:asciiTheme="minorHAnsi" w:hAnsiTheme="minorHAnsi" w:cstheme="minorHAnsi"/>
          <w:sz w:val="28"/>
          <w:szCs w:val="28"/>
          <w:lang w:val="en-IN"/>
        </w:rPr>
      </w:pPr>
      <w:r>
        <w:rPr>
          <w:rFonts w:asciiTheme="minorHAnsi" w:hAnsiTheme="minorHAnsi" w:cstheme="minorHAnsi"/>
          <w:sz w:val="28"/>
          <w:szCs w:val="28"/>
          <w:lang w:val="en-IN"/>
        </w:rPr>
        <w:pict>
          <v:rect id="_x0000_i1036" style="width:0;height:1.5pt" o:hralign="center" o:hrstd="t" o:hr="t" fillcolor="#a0a0a0" stroked="f"/>
        </w:pict>
      </w:r>
    </w:p>
    <w:p w:rsidR="00B7233A" w:rsidRPr="00B7233A" w:rsidRDefault="00B7233A" w:rsidP="00B7233A">
      <w:pPr>
        <w:rPr>
          <w:rFonts w:asciiTheme="minorHAnsi" w:hAnsiTheme="minorHAnsi" w:cstheme="minorHAnsi"/>
          <w:sz w:val="28"/>
          <w:szCs w:val="28"/>
          <w:lang w:val="en-IN"/>
        </w:rPr>
      </w:pPr>
      <w:r w:rsidRPr="00B7233A">
        <w:rPr>
          <w:rFonts w:asciiTheme="minorHAnsi" w:hAnsiTheme="minorHAnsi" w:cstheme="minorHAnsi"/>
          <w:sz w:val="28"/>
          <w:szCs w:val="28"/>
          <w:lang w:val="en-IN"/>
        </w:rPr>
        <w:t>References</w:t>
      </w:r>
    </w:p>
    <w:p w:rsidR="00B7233A" w:rsidRPr="00B7233A" w:rsidRDefault="00B7233A" w:rsidP="00B7233A">
      <w:pPr>
        <w:numPr>
          <w:ilvl w:val="0"/>
          <w:numId w:val="36"/>
        </w:numPr>
        <w:rPr>
          <w:rFonts w:asciiTheme="minorHAnsi" w:hAnsiTheme="minorHAnsi" w:cstheme="minorHAnsi"/>
          <w:sz w:val="28"/>
          <w:szCs w:val="28"/>
          <w:lang w:val="en-IN"/>
        </w:rPr>
      </w:pPr>
      <w:r w:rsidRPr="00B7233A">
        <w:rPr>
          <w:rFonts w:asciiTheme="minorHAnsi" w:hAnsiTheme="minorHAnsi" w:cstheme="minorHAnsi"/>
          <w:sz w:val="28"/>
          <w:szCs w:val="28"/>
          <w:lang w:val="en-IN"/>
        </w:rPr>
        <w:t>United Nations Office for Disaster Risk Reduction (UNDRR), Early Warning Systems Framework</w:t>
      </w:r>
    </w:p>
    <w:p w:rsidR="00B7233A" w:rsidRPr="00B7233A" w:rsidRDefault="00B7233A" w:rsidP="00B7233A">
      <w:pPr>
        <w:numPr>
          <w:ilvl w:val="0"/>
          <w:numId w:val="36"/>
        </w:numPr>
        <w:rPr>
          <w:rFonts w:asciiTheme="minorHAnsi" w:hAnsiTheme="minorHAnsi" w:cstheme="minorHAnsi"/>
          <w:sz w:val="28"/>
          <w:szCs w:val="28"/>
          <w:lang w:val="en-IN"/>
        </w:rPr>
      </w:pPr>
      <w:r w:rsidRPr="00B7233A">
        <w:rPr>
          <w:rFonts w:asciiTheme="minorHAnsi" w:hAnsiTheme="minorHAnsi" w:cstheme="minorHAnsi"/>
          <w:sz w:val="28"/>
          <w:szCs w:val="28"/>
          <w:lang w:val="en-IN"/>
        </w:rPr>
        <w:t>Global Disaster Alert and Coordination System (GDACS)</w:t>
      </w:r>
    </w:p>
    <w:p w:rsidR="00B7233A" w:rsidRPr="00B7233A" w:rsidRDefault="00B7233A" w:rsidP="00B7233A">
      <w:pPr>
        <w:numPr>
          <w:ilvl w:val="0"/>
          <w:numId w:val="36"/>
        </w:numPr>
        <w:rPr>
          <w:rFonts w:asciiTheme="minorHAnsi" w:hAnsiTheme="minorHAnsi" w:cstheme="minorHAnsi"/>
          <w:sz w:val="28"/>
          <w:szCs w:val="28"/>
          <w:lang w:val="en-IN"/>
        </w:rPr>
      </w:pPr>
      <w:r w:rsidRPr="00B7233A">
        <w:rPr>
          <w:rFonts w:asciiTheme="minorHAnsi" w:hAnsiTheme="minorHAnsi" w:cstheme="minorHAnsi"/>
          <w:sz w:val="28"/>
          <w:szCs w:val="28"/>
          <w:lang w:val="en-IN"/>
        </w:rPr>
        <w:t>United States Geological Survey (USGS), Earthquake Data Services</w:t>
      </w:r>
    </w:p>
    <w:p w:rsidR="003D4C1D" w:rsidRPr="00B7233A" w:rsidRDefault="00B7233A" w:rsidP="0057122A">
      <w:pPr>
        <w:numPr>
          <w:ilvl w:val="0"/>
          <w:numId w:val="36"/>
        </w:numPr>
        <w:rPr>
          <w:rFonts w:asciiTheme="minorHAnsi" w:hAnsiTheme="minorHAnsi" w:cstheme="minorHAnsi"/>
          <w:sz w:val="28"/>
          <w:szCs w:val="28"/>
          <w:lang w:val="en-IN"/>
        </w:rPr>
      </w:pPr>
      <w:r w:rsidRPr="00B7233A">
        <w:rPr>
          <w:rFonts w:asciiTheme="minorHAnsi" w:hAnsiTheme="minorHAnsi" w:cstheme="minorHAnsi"/>
          <w:sz w:val="28"/>
          <w:szCs w:val="28"/>
          <w:lang w:val="en-IN"/>
        </w:rPr>
        <w:t>National Aeronautics and Space Administration (NASA), Disaster Monitoring Programs</w:t>
      </w:r>
    </w:p>
    <w:sectPr w:rsidR="003D4C1D" w:rsidRPr="00B7233A" w:rsidSect="003D4C1D">
      <w:pgSz w:w="11906" w:h="16838"/>
      <w:pgMar w:top="1440" w:right="1440" w:bottom="1440" w:left="1440" w:header="708" w:footer="708" w:gutter="0"/>
      <w:pgBorders w:offsetFrom="page">
        <w:top w:val="single" w:sz="12" w:space="24" w:color="F29000"/>
        <w:left w:val="single" w:sz="12" w:space="24" w:color="F29000"/>
        <w:bottom w:val="single" w:sz="12" w:space="24" w:color="F29000"/>
        <w:right w:val="single" w:sz="12" w:space="24" w:color="F29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40DF" w:rsidRDefault="00FD40DF" w:rsidP="003D4C1D">
      <w:pPr>
        <w:spacing w:line="240" w:lineRule="auto"/>
      </w:pPr>
      <w:r>
        <w:separator/>
      </w:r>
    </w:p>
  </w:endnote>
  <w:endnote w:type="continuationSeparator" w:id="0">
    <w:p w:rsidR="00FD40DF" w:rsidRDefault="00FD40DF" w:rsidP="003D4C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40DF" w:rsidRDefault="00FD40DF" w:rsidP="003D4C1D">
      <w:pPr>
        <w:spacing w:line="240" w:lineRule="auto"/>
      </w:pPr>
      <w:r>
        <w:separator/>
      </w:r>
    </w:p>
  </w:footnote>
  <w:footnote w:type="continuationSeparator" w:id="0">
    <w:p w:rsidR="00FD40DF" w:rsidRDefault="00FD40DF" w:rsidP="003D4C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55C"/>
    <w:multiLevelType w:val="multilevel"/>
    <w:tmpl w:val="08D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024E3"/>
    <w:multiLevelType w:val="multilevel"/>
    <w:tmpl w:val="B764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301D3"/>
    <w:multiLevelType w:val="multilevel"/>
    <w:tmpl w:val="70AC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27051"/>
    <w:multiLevelType w:val="multilevel"/>
    <w:tmpl w:val="27B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C7216"/>
    <w:multiLevelType w:val="multilevel"/>
    <w:tmpl w:val="F80A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C1720"/>
    <w:multiLevelType w:val="multilevel"/>
    <w:tmpl w:val="990C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A789A"/>
    <w:multiLevelType w:val="multilevel"/>
    <w:tmpl w:val="2182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B458A1"/>
    <w:multiLevelType w:val="multilevel"/>
    <w:tmpl w:val="A204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65424"/>
    <w:multiLevelType w:val="multilevel"/>
    <w:tmpl w:val="455088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BB4E38"/>
    <w:multiLevelType w:val="multilevel"/>
    <w:tmpl w:val="B3E4B9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9545B"/>
    <w:multiLevelType w:val="multilevel"/>
    <w:tmpl w:val="BCA6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F2BE9"/>
    <w:multiLevelType w:val="multilevel"/>
    <w:tmpl w:val="8200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FB23A9"/>
    <w:multiLevelType w:val="multilevel"/>
    <w:tmpl w:val="27CAD2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B74927"/>
    <w:multiLevelType w:val="multilevel"/>
    <w:tmpl w:val="37F2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34B73"/>
    <w:multiLevelType w:val="multilevel"/>
    <w:tmpl w:val="665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E4D37"/>
    <w:multiLevelType w:val="hybridMultilevel"/>
    <w:tmpl w:val="0950B1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3DEA769E"/>
    <w:multiLevelType w:val="multilevel"/>
    <w:tmpl w:val="DAC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D5D84"/>
    <w:multiLevelType w:val="multilevel"/>
    <w:tmpl w:val="99FC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05CBF"/>
    <w:multiLevelType w:val="multilevel"/>
    <w:tmpl w:val="E42AC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083282"/>
    <w:multiLevelType w:val="multilevel"/>
    <w:tmpl w:val="A478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865BE"/>
    <w:multiLevelType w:val="multilevel"/>
    <w:tmpl w:val="E42AC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F587E"/>
    <w:multiLevelType w:val="multilevel"/>
    <w:tmpl w:val="5CDE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B78AF"/>
    <w:multiLevelType w:val="multilevel"/>
    <w:tmpl w:val="381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C0B15"/>
    <w:multiLevelType w:val="multilevel"/>
    <w:tmpl w:val="D24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E7850"/>
    <w:multiLevelType w:val="multilevel"/>
    <w:tmpl w:val="D61C7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3A3358"/>
    <w:multiLevelType w:val="multilevel"/>
    <w:tmpl w:val="0D9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B6641"/>
    <w:multiLevelType w:val="multilevel"/>
    <w:tmpl w:val="42F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15CF3"/>
    <w:multiLevelType w:val="multilevel"/>
    <w:tmpl w:val="226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0240A"/>
    <w:multiLevelType w:val="multilevel"/>
    <w:tmpl w:val="681432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8559F4"/>
    <w:multiLevelType w:val="multilevel"/>
    <w:tmpl w:val="6F32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C3AA5"/>
    <w:multiLevelType w:val="multilevel"/>
    <w:tmpl w:val="1B7E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F80FFA"/>
    <w:multiLevelType w:val="multilevel"/>
    <w:tmpl w:val="510E1BE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675BE6"/>
    <w:multiLevelType w:val="multilevel"/>
    <w:tmpl w:val="8DC8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A06D0"/>
    <w:multiLevelType w:val="multilevel"/>
    <w:tmpl w:val="B3E4B9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9D53FC"/>
    <w:multiLevelType w:val="multilevel"/>
    <w:tmpl w:val="66D8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D0018"/>
    <w:multiLevelType w:val="multilevel"/>
    <w:tmpl w:val="A0F2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601959">
    <w:abstractNumId w:val="30"/>
  </w:num>
  <w:num w:numId="2" w16cid:durableId="1828134912">
    <w:abstractNumId w:val="27"/>
  </w:num>
  <w:num w:numId="3" w16cid:durableId="989090003">
    <w:abstractNumId w:val="20"/>
  </w:num>
  <w:num w:numId="4" w16cid:durableId="2112628899">
    <w:abstractNumId w:val="15"/>
  </w:num>
  <w:num w:numId="5" w16cid:durableId="983507270">
    <w:abstractNumId w:val="18"/>
  </w:num>
  <w:num w:numId="6" w16cid:durableId="420102295">
    <w:abstractNumId w:val="31"/>
  </w:num>
  <w:num w:numId="7" w16cid:durableId="995374207">
    <w:abstractNumId w:val="28"/>
  </w:num>
  <w:num w:numId="8" w16cid:durableId="1037582967">
    <w:abstractNumId w:val="8"/>
  </w:num>
  <w:num w:numId="9" w16cid:durableId="1262452474">
    <w:abstractNumId w:val="12"/>
  </w:num>
  <w:num w:numId="10" w16cid:durableId="279578162">
    <w:abstractNumId w:val="33"/>
  </w:num>
  <w:num w:numId="11" w16cid:durableId="156922838">
    <w:abstractNumId w:val="34"/>
  </w:num>
  <w:num w:numId="12" w16cid:durableId="1153640281">
    <w:abstractNumId w:val="10"/>
  </w:num>
  <w:num w:numId="13" w16cid:durableId="1697999968">
    <w:abstractNumId w:val="14"/>
  </w:num>
  <w:num w:numId="14" w16cid:durableId="1616255751">
    <w:abstractNumId w:val="9"/>
  </w:num>
  <w:num w:numId="15" w16cid:durableId="535699060">
    <w:abstractNumId w:val="3"/>
  </w:num>
  <w:num w:numId="16" w16cid:durableId="668290221">
    <w:abstractNumId w:val="7"/>
  </w:num>
  <w:num w:numId="17" w16cid:durableId="2093236764">
    <w:abstractNumId w:val="16"/>
  </w:num>
  <w:num w:numId="18" w16cid:durableId="676150123">
    <w:abstractNumId w:val="35"/>
  </w:num>
  <w:num w:numId="19" w16cid:durableId="371810629">
    <w:abstractNumId w:val="17"/>
  </w:num>
  <w:num w:numId="20" w16cid:durableId="358745445">
    <w:abstractNumId w:val="24"/>
  </w:num>
  <w:num w:numId="21" w16cid:durableId="333655338">
    <w:abstractNumId w:val="5"/>
  </w:num>
  <w:num w:numId="22" w16cid:durableId="339965411">
    <w:abstractNumId w:val="23"/>
  </w:num>
  <w:num w:numId="23" w16cid:durableId="1387989781">
    <w:abstractNumId w:val="26"/>
  </w:num>
  <w:num w:numId="24" w16cid:durableId="1405714054">
    <w:abstractNumId w:val="22"/>
  </w:num>
  <w:num w:numId="25" w16cid:durableId="2057505449">
    <w:abstractNumId w:val="11"/>
  </w:num>
  <w:num w:numId="26" w16cid:durableId="1624001749">
    <w:abstractNumId w:val="13"/>
  </w:num>
  <w:num w:numId="27" w16cid:durableId="1001930107">
    <w:abstractNumId w:val="21"/>
  </w:num>
  <w:num w:numId="28" w16cid:durableId="511997458">
    <w:abstractNumId w:val="25"/>
  </w:num>
  <w:num w:numId="29" w16cid:durableId="1498301704">
    <w:abstractNumId w:val="29"/>
  </w:num>
  <w:num w:numId="30" w16cid:durableId="659848352">
    <w:abstractNumId w:val="0"/>
  </w:num>
  <w:num w:numId="31" w16cid:durableId="1759717935">
    <w:abstractNumId w:val="19"/>
  </w:num>
  <w:num w:numId="32" w16cid:durableId="572277651">
    <w:abstractNumId w:val="2"/>
  </w:num>
  <w:num w:numId="33" w16cid:durableId="2077896932">
    <w:abstractNumId w:val="4"/>
  </w:num>
  <w:num w:numId="34" w16cid:durableId="1404376982">
    <w:abstractNumId w:val="32"/>
  </w:num>
  <w:num w:numId="35" w16cid:durableId="330641501">
    <w:abstractNumId w:val="1"/>
  </w:num>
  <w:num w:numId="36" w16cid:durableId="12910599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420"/>
    <w:rsid w:val="003C745F"/>
    <w:rsid w:val="003D3A34"/>
    <w:rsid w:val="003D4C1D"/>
    <w:rsid w:val="004C5784"/>
    <w:rsid w:val="00552420"/>
    <w:rsid w:val="0057122A"/>
    <w:rsid w:val="006116C7"/>
    <w:rsid w:val="0072646A"/>
    <w:rsid w:val="007F317E"/>
    <w:rsid w:val="008144CC"/>
    <w:rsid w:val="009E71B2"/>
    <w:rsid w:val="00B7233A"/>
    <w:rsid w:val="00C62532"/>
    <w:rsid w:val="00E7122D"/>
    <w:rsid w:val="00EA6884"/>
    <w:rsid w:val="00EE7AE5"/>
    <w:rsid w:val="00FD4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66114"/>
  <w15:chartTrackingRefBased/>
  <w15:docId w15:val="{734F8E73-72B9-4A9D-8DB8-B57860C1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420"/>
    <w:pPr>
      <w:spacing w:after="0" w:line="276"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552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4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4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4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4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4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4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4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4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4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420"/>
    <w:rPr>
      <w:rFonts w:eastAsiaTheme="majorEastAsia" w:cstheme="majorBidi"/>
      <w:color w:val="272727" w:themeColor="text1" w:themeTint="D8"/>
    </w:rPr>
  </w:style>
  <w:style w:type="paragraph" w:styleId="Title">
    <w:name w:val="Title"/>
    <w:basedOn w:val="Normal"/>
    <w:next w:val="Normal"/>
    <w:link w:val="TitleChar"/>
    <w:qFormat/>
    <w:rsid w:val="00552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52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420"/>
    <w:pPr>
      <w:spacing w:before="160"/>
      <w:jc w:val="center"/>
    </w:pPr>
    <w:rPr>
      <w:i/>
      <w:iCs/>
      <w:color w:val="404040" w:themeColor="text1" w:themeTint="BF"/>
    </w:rPr>
  </w:style>
  <w:style w:type="character" w:customStyle="1" w:styleId="QuoteChar">
    <w:name w:val="Quote Char"/>
    <w:basedOn w:val="DefaultParagraphFont"/>
    <w:link w:val="Quote"/>
    <w:uiPriority w:val="29"/>
    <w:rsid w:val="00552420"/>
    <w:rPr>
      <w:i/>
      <w:iCs/>
      <w:color w:val="404040" w:themeColor="text1" w:themeTint="BF"/>
    </w:rPr>
  </w:style>
  <w:style w:type="paragraph" w:styleId="ListParagraph">
    <w:name w:val="List Paragraph"/>
    <w:basedOn w:val="Normal"/>
    <w:uiPriority w:val="34"/>
    <w:qFormat/>
    <w:rsid w:val="00552420"/>
    <w:pPr>
      <w:ind w:left="720"/>
      <w:contextualSpacing/>
    </w:pPr>
  </w:style>
  <w:style w:type="character" w:styleId="IntenseEmphasis">
    <w:name w:val="Intense Emphasis"/>
    <w:basedOn w:val="DefaultParagraphFont"/>
    <w:uiPriority w:val="21"/>
    <w:qFormat/>
    <w:rsid w:val="00552420"/>
    <w:rPr>
      <w:i/>
      <w:iCs/>
      <w:color w:val="2F5496" w:themeColor="accent1" w:themeShade="BF"/>
    </w:rPr>
  </w:style>
  <w:style w:type="paragraph" w:styleId="IntenseQuote">
    <w:name w:val="Intense Quote"/>
    <w:basedOn w:val="Normal"/>
    <w:next w:val="Normal"/>
    <w:link w:val="IntenseQuoteChar"/>
    <w:uiPriority w:val="30"/>
    <w:qFormat/>
    <w:rsid w:val="00552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420"/>
    <w:rPr>
      <w:i/>
      <w:iCs/>
      <w:color w:val="2F5496" w:themeColor="accent1" w:themeShade="BF"/>
    </w:rPr>
  </w:style>
  <w:style w:type="character" w:styleId="IntenseReference">
    <w:name w:val="Intense Reference"/>
    <w:basedOn w:val="DefaultParagraphFont"/>
    <w:uiPriority w:val="32"/>
    <w:qFormat/>
    <w:rsid w:val="00552420"/>
    <w:rPr>
      <w:b/>
      <w:bCs/>
      <w:smallCaps/>
      <w:color w:val="2F5496" w:themeColor="accent1" w:themeShade="BF"/>
      <w:spacing w:val="5"/>
    </w:rPr>
  </w:style>
  <w:style w:type="paragraph" w:customStyle="1" w:styleId="Normal1">
    <w:name w:val="Normal1"/>
    <w:rsid w:val="00552420"/>
    <w:pPr>
      <w:spacing w:after="0" w:line="276" w:lineRule="auto"/>
    </w:pPr>
    <w:rPr>
      <w:rFonts w:ascii="Arial" w:eastAsia="Arial" w:hAnsi="Arial" w:cs="Arial"/>
      <w:kern w:val="0"/>
      <w:lang w:val="en-US"/>
      <w14:ligatures w14:val="none"/>
    </w:rPr>
  </w:style>
  <w:style w:type="paragraph" w:styleId="Header">
    <w:name w:val="header"/>
    <w:basedOn w:val="Normal"/>
    <w:link w:val="HeaderChar"/>
    <w:uiPriority w:val="99"/>
    <w:unhideWhenUsed/>
    <w:rsid w:val="003D4C1D"/>
    <w:pPr>
      <w:tabs>
        <w:tab w:val="center" w:pos="4513"/>
        <w:tab w:val="right" w:pos="9026"/>
      </w:tabs>
      <w:spacing w:line="240" w:lineRule="auto"/>
    </w:pPr>
  </w:style>
  <w:style w:type="character" w:customStyle="1" w:styleId="HeaderChar">
    <w:name w:val="Header Char"/>
    <w:basedOn w:val="DefaultParagraphFont"/>
    <w:link w:val="Header"/>
    <w:uiPriority w:val="99"/>
    <w:rsid w:val="003D4C1D"/>
    <w:rPr>
      <w:rFonts w:ascii="Arial" w:eastAsia="Arial" w:hAnsi="Arial" w:cs="Arial"/>
      <w:kern w:val="0"/>
      <w:lang w:val="en-US"/>
      <w14:ligatures w14:val="none"/>
    </w:rPr>
  </w:style>
  <w:style w:type="paragraph" w:styleId="Footer">
    <w:name w:val="footer"/>
    <w:basedOn w:val="Normal"/>
    <w:link w:val="FooterChar"/>
    <w:uiPriority w:val="99"/>
    <w:unhideWhenUsed/>
    <w:rsid w:val="003D4C1D"/>
    <w:pPr>
      <w:tabs>
        <w:tab w:val="center" w:pos="4513"/>
        <w:tab w:val="right" w:pos="9026"/>
      </w:tabs>
      <w:spacing w:line="240" w:lineRule="auto"/>
    </w:pPr>
  </w:style>
  <w:style w:type="character" w:customStyle="1" w:styleId="FooterChar">
    <w:name w:val="Footer Char"/>
    <w:basedOn w:val="DefaultParagraphFont"/>
    <w:link w:val="Footer"/>
    <w:uiPriority w:val="99"/>
    <w:rsid w:val="003D4C1D"/>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BA8A9-6415-42CC-AF45-1AFCF36EB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1513</Words>
  <Characters>8629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Faisal Khan</dc:creator>
  <cp:keywords/>
  <dc:description/>
  <cp:lastModifiedBy>Mohd Faisal Khan</cp:lastModifiedBy>
  <cp:revision>3</cp:revision>
  <dcterms:created xsi:type="dcterms:W3CDTF">2026-03-18T07:39:00Z</dcterms:created>
  <dcterms:modified xsi:type="dcterms:W3CDTF">2026-03-18T07:53:00Z</dcterms:modified>
</cp:coreProperties>
</file>