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FBB9" w14:textId="64BFA231" w:rsidR="007A02B3" w:rsidRPr="00F35411" w:rsidRDefault="007A02B3" w:rsidP="00F35411">
      <w:pPr>
        <w:jc w:val="center"/>
        <w:rPr>
          <w:rFonts w:ascii="Garamond" w:hAnsi="Garamond"/>
          <w:b/>
          <w:bCs/>
          <w:sz w:val="24"/>
          <w:szCs w:val="24"/>
        </w:rPr>
      </w:pPr>
      <w:r w:rsidRPr="00F35411">
        <w:rPr>
          <w:rFonts w:ascii="Garamond" w:hAnsi="Garamond"/>
          <w:b/>
          <w:bCs/>
          <w:sz w:val="24"/>
          <w:szCs w:val="24"/>
        </w:rPr>
        <w:t>KUESIONER PENELITIAN</w:t>
      </w:r>
    </w:p>
    <w:p w14:paraId="1507EDA4" w14:textId="77777777" w:rsidR="007A02B3" w:rsidRPr="006562C5" w:rsidRDefault="007A02B3" w:rsidP="007A02B3">
      <w:pPr>
        <w:spacing w:after="0" w:line="360" w:lineRule="auto"/>
        <w:jc w:val="center"/>
        <w:rPr>
          <w:rFonts w:ascii="Garamond" w:hAnsi="Garamond"/>
          <w:b/>
          <w:szCs w:val="24"/>
        </w:rPr>
      </w:pPr>
      <w:r w:rsidRPr="006562C5">
        <w:rPr>
          <w:rFonts w:ascii="Garamond" w:hAnsi="Garamond"/>
          <w:b/>
          <w:szCs w:val="24"/>
        </w:rPr>
        <w:t xml:space="preserve">SISTEM GAP REGENERASI KARYAWAN PADA PERUSAHAAN </w:t>
      </w:r>
    </w:p>
    <w:p w14:paraId="6C347089" w14:textId="77777777" w:rsidR="007A02B3" w:rsidRPr="006562C5" w:rsidRDefault="007A02B3" w:rsidP="007A02B3">
      <w:pPr>
        <w:spacing w:after="0" w:line="360" w:lineRule="auto"/>
        <w:jc w:val="center"/>
        <w:rPr>
          <w:rFonts w:ascii="Garamond" w:hAnsi="Garamond"/>
          <w:b/>
          <w:szCs w:val="24"/>
        </w:rPr>
      </w:pPr>
      <w:r w:rsidRPr="006562C5">
        <w:rPr>
          <w:rFonts w:ascii="Garamond" w:hAnsi="Garamond"/>
          <w:b/>
          <w:szCs w:val="24"/>
        </w:rPr>
        <w:t>PERCETAKAN UANG INDONESIA</w:t>
      </w:r>
    </w:p>
    <w:p w14:paraId="00946298" w14:textId="73B7385B" w:rsidR="007A02B3" w:rsidRDefault="007A02B3" w:rsidP="00F35411">
      <w:pPr>
        <w:spacing w:after="0" w:line="360" w:lineRule="auto"/>
        <w:jc w:val="center"/>
        <w:rPr>
          <w:rFonts w:ascii="Garamond" w:hAnsi="Garamond"/>
          <w:b/>
          <w:szCs w:val="24"/>
        </w:rPr>
      </w:pPr>
      <w:r w:rsidRPr="006562C5">
        <w:rPr>
          <w:rFonts w:ascii="Garamond" w:hAnsi="Garamond"/>
          <w:b/>
          <w:szCs w:val="24"/>
        </w:rPr>
        <w:t>BERBASIS WEB</w:t>
      </w:r>
    </w:p>
    <w:p w14:paraId="56F9FDBC" w14:textId="54E06A65" w:rsidR="0009349F" w:rsidRDefault="0009349F" w:rsidP="00F35411">
      <w:pPr>
        <w:spacing w:after="0" w:line="360" w:lineRule="auto"/>
        <w:jc w:val="center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(</w:t>
      </w:r>
      <w:proofErr w:type="spellStart"/>
      <w:r>
        <w:rPr>
          <w:rFonts w:ascii="Garamond" w:hAnsi="Garamond"/>
          <w:b/>
          <w:szCs w:val="24"/>
        </w:rPr>
        <w:t>Studi</w:t>
      </w:r>
      <w:proofErr w:type="spellEnd"/>
      <w:r>
        <w:rPr>
          <w:rFonts w:ascii="Garamond" w:hAnsi="Garamond"/>
          <w:b/>
          <w:szCs w:val="24"/>
        </w:rPr>
        <w:t xml:space="preserve"> </w:t>
      </w:r>
      <w:proofErr w:type="spellStart"/>
      <w:r>
        <w:rPr>
          <w:rFonts w:ascii="Garamond" w:hAnsi="Garamond"/>
          <w:b/>
          <w:szCs w:val="24"/>
        </w:rPr>
        <w:t>kasus</w:t>
      </w:r>
      <w:proofErr w:type="spellEnd"/>
      <w:r>
        <w:rPr>
          <w:rFonts w:ascii="Garamond" w:hAnsi="Garamond"/>
          <w:b/>
          <w:szCs w:val="24"/>
        </w:rPr>
        <w:t xml:space="preserve"> di Perusahaan </w:t>
      </w:r>
      <w:proofErr w:type="spellStart"/>
      <w:r>
        <w:rPr>
          <w:rFonts w:ascii="Garamond" w:hAnsi="Garamond"/>
          <w:b/>
          <w:szCs w:val="24"/>
        </w:rPr>
        <w:t>Percetakan</w:t>
      </w:r>
      <w:proofErr w:type="spellEnd"/>
      <w:r>
        <w:rPr>
          <w:rFonts w:ascii="Garamond" w:hAnsi="Garamond"/>
          <w:b/>
          <w:szCs w:val="24"/>
        </w:rPr>
        <w:t xml:space="preserve"> </w:t>
      </w:r>
      <w:proofErr w:type="spellStart"/>
      <w:r>
        <w:rPr>
          <w:rFonts w:ascii="Garamond" w:hAnsi="Garamond"/>
          <w:b/>
          <w:szCs w:val="24"/>
        </w:rPr>
        <w:t>Uang</w:t>
      </w:r>
      <w:proofErr w:type="spellEnd"/>
      <w:r>
        <w:rPr>
          <w:rFonts w:ascii="Garamond" w:hAnsi="Garamond"/>
          <w:b/>
          <w:szCs w:val="24"/>
        </w:rPr>
        <w:t xml:space="preserve"> </w:t>
      </w:r>
      <w:proofErr w:type="spellStart"/>
      <w:r>
        <w:rPr>
          <w:rFonts w:ascii="Garamond" w:hAnsi="Garamond"/>
          <w:b/>
          <w:szCs w:val="24"/>
        </w:rPr>
        <w:t>Republik</w:t>
      </w:r>
      <w:proofErr w:type="spellEnd"/>
      <w:r>
        <w:rPr>
          <w:rFonts w:ascii="Garamond" w:hAnsi="Garamond"/>
          <w:b/>
          <w:szCs w:val="24"/>
        </w:rPr>
        <w:t xml:space="preserve"> Indonesia)</w:t>
      </w:r>
    </w:p>
    <w:p w14:paraId="405E8EA4" w14:textId="77777777" w:rsidR="00507512" w:rsidRDefault="00507512" w:rsidP="00F35411">
      <w:pPr>
        <w:spacing w:after="0" w:line="360" w:lineRule="auto"/>
        <w:jc w:val="center"/>
        <w:rPr>
          <w:rFonts w:ascii="Garamond" w:hAnsi="Garamond"/>
          <w:b/>
          <w:szCs w:val="24"/>
        </w:rPr>
      </w:pPr>
    </w:p>
    <w:p w14:paraId="34384EC3" w14:textId="163A86AD" w:rsidR="00507512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  <w:r w:rsidRPr="00507512">
        <w:rPr>
          <w:rFonts w:ascii="Garamond" w:hAnsi="Garamond"/>
          <w:sz w:val="24"/>
          <w:szCs w:val="24"/>
        </w:rPr>
        <w:t xml:space="preserve">Saya yang </w:t>
      </w:r>
      <w:proofErr w:type="spellStart"/>
      <w:r w:rsidRPr="00507512">
        <w:rPr>
          <w:rFonts w:ascii="Garamond" w:hAnsi="Garamond"/>
          <w:sz w:val="24"/>
          <w:szCs w:val="24"/>
        </w:rPr>
        <w:t>bertanda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tangan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di </w:t>
      </w:r>
      <w:proofErr w:type="spellStart"/>
      <w:r w:rsidRPr="00507512">
        <w:rPr>
          <w:rFonts w:ascii="Garamond" w:hAnsi="Garamond"/>
          <w:sz w:val="24"/>
          <w:szCs w:val="24"/>
        </w:rPr>
        <w:t>bawah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ini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menyatakan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bersedia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menjadi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responden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dalam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penelitian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Pr="00507512">
        <w:rPr>
          <w:rFonts w:ascii="Garamond" w:hAnsi="Garamond"/>
          <w:sz w:val="24"/>
          <w:szCs w:val="24"/>
        </w:rPr>
        <w:t xml:space="preserve">yang </w:t>
      </w:r>
      <w:proofErr w:type="spellStart"/>
      <w:r w:rsidRPr="00507512">
        <w:rPr>
          <w:rFonts w:ascii="Garamond" w:hAnsi="Garamond"/>
          <w:sz w:val="24"/>
          <w:szCs w:val="24"/>
        </w:rPr>
        <w:t>akan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dilakukan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oleh </w:t>
      </w:r>
      <w:proofErr w:type="spellStart"/>
      <w:r w:rsidRPr="00507512">
        <w:rPr>
          <w:rFonts w:ascii="Garamond" w:hAnsi="Garamond"/>
          <w:sz w:val="24"/>
          <w:szCs w:val="24"/>
        </w:rPr>
        <w:t>mahasiswa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Sarjana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Teknik </w:t>
      </w:r>
      <w:proofErr w:type="spellStart"/>
      <w:r>
        <w:rPr>
          <w:rFonts w:ascii="Garamond" w:hAnsi="Garamond"/>
          <w:sz w:val="24"/>
          <w:szCs w:val="24"/>
        </w:rPr>
        <w:t>Informatika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Sekolah</w:t>
      </w:r>
      <w:proofErr w:type="spellEnd"/>
      <w:r>
        <w:rPr>
          <w:rFonts w:ascii="Garamond" w:hAnsi="Garamond"/>
          <w:sz w:val="24"/>
          <w:szCs w:val="24"/>
        </w:rPr>
        <w:t xml:space="preserve"> Tinggi </w:t>
      </w:r>
      <w:proofErr w:type="spellStart"/>
      <w:r>
        <w:rPr>
          <w:rFonts w:ascii="Garamond" w:hAnsi="Garamond"/>
          <w:sz w:val="24"/>
          <w:szCs w:val="24"/>
        </w:rPr>
        <w:t>Teknologi</w:t>
      </w:r>
      <w:proofErr w:type="spellEnd"/>
      <w:r>
        <w:rPr>
          <w:rFonts w:ascii="Garamond" w:hAnsi="Garamond"/>
          <w:sz w:val="24"/>
          <w:szCs w:val="24"/>
        </w:rPr>
        <w:t xml:space="preserve"> Bandung </w:t>
      </w:r>
      <w:r w:rsidRPr="00507512">
        <w:rPr>
          <w:rFonts w:ascii="Garamond" w:hAnsi="Garamond"/>
          <w:sz w:val="24"/>
          <w:szCs w:val="24"/>
        </w:rPr>
        <w:t xml:space="preserve">yang </w:t>
      </w:r>
      <w:proofErr w:type="spellStart"/>
      <w:r w:rsidRPr="00507512">
        <w:rPr>
          <w:rFonts w:ascii="Garamond" w:hAnsi="Garamond"/>
          <w:sz w:val="24"/>
          <w:szCs w:val="24"/>
        </w:rPr>
        <w:t>bernama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Robby Izhar </w:t>
      </w:r>
      <w:proofErr w:type="spellStart"/>
      <w:r>
        <w:rPr>
          <w:rFonts w:ascii="Garamond" w:hAnsi="Garamond"/>
          <w:sz w:val="24"/>
          <w:szCs w:val="24"/>
        </w:rPr>
        <w:t>Ramadhana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dengan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judul</w:t>
      </w:r>
      <w:proofErr w:type="spellEnd"/>
      <w:r w:rsidRPr="00507512">
        <w:rPr>
          <w:rFonts w:ascii="Garamond" w:hAnsi="Garamond"/>
          <w:sz w:val="24"/>
          <w:szCs w:val="24"/>
        </w:rPr>
        <w:t xml:space="preserve"> “</w:t>
      </w:r>
      <w:proofErr w:type="spellStart"/>
      <w:r>
        <w:rPr>
          <w:rFonts w:ascii="Garamond" w:hAnsi="Garamond"/>
          <w:sz w:val="24"/>
          <w:szCs w:val="24"/>
        </w:rPr>
        <w:t>Sistem</w:t>
      </w:r>
      <w:proofErr w:type="spellEnd"/>
      <w:r>
        <w:rPr>
          <w:rFonts w:ascii="Garamond" w:hAnsi="Garamond"/>
          <w:sz w:val="24"/>
          <w:szCs w:val="24"/>
        </w:rPr>
        <w:t xml:space="preserve"> GAP </w:t>
      </w:r>
      <w:proofErr w:type="spellStart"/>
      <w:r>
        <w:rPr>
          <w:rFonts w:ascii="Garamond" w:hAnsi="Garamond"/>
          <w:sz w:val="24"/>
          <w:szCs w:val="24"/>
        </w:rPr>
        <w:t>Regenerasi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Karyawan</w:t>
      </w:r>
      <w:proofErr w:type="spellEnd"/>
      <w:r>
        <w:rPr>
          <w:rFonts w:ascii="Garamond" w:hAnsi="Garamond"/>
          <w:sz w:val="24"/>
          <w:szCs w:val="24"/>
        </w:rPr>
        <w:t xml:space="preserve"> pada Perusahaan </w:t>
      </w:r>
      <w:proofErr w:type="spellStart"/>
      <w:r>
        <w:rPr>
          <w:rFonts w:ascii="Garamond" w:hAnsi="Garamond"/>
          <w:sz w:val="24"/>
          <w:szCs w:val="24"/>
        </w:rPr>
        <w:t>Percetakan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Republik</w:t>
      </w:r>
      <w:proofErr w:type="spellEnd"/>
      <w:r>
        <w:rPr>
          <w:rFonts w:ascii="Garamond" w:hAnsi="Garamond"/>
          <w:sz w:val="24"/>
          <w:szCs w:val="24"/>
        </w:rPr>
        <w:t xml:space="preserve"> Indonesia</w:t>
      </w:r>
      <w:r w:rsidRPr="00507512">
        <w:rPr>
          <w:rFonts w:ascii="Garamond" w:hAnsi="Garamond"/>
          <w:sz w:val="24"/>
          <w:szCs w:val="24"/>
        </w:rPr>
        <w:t xml:space="preserve">”. Saya </w:t>
      </w:r>
      <w:proofErr w:type="spellStart"/>
      <w:r w:rsidRPr="00507512">
        <w:rPr>
          <w:rFonts w:ascii="Garamond" w:hAnsi="Garamond"/>
          <w:sz w:val="24"/>
          <w:szCs w:val="24"/>
        </w:rPr>
        <w:t>memahami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dan </w:t>
      </w:r>
      <w:proofErr w:type="spellStart"/>
      <w:r w:rsidRPr="00507512">
        <w:rPr>
          <w:rFonts w:ascii="Garamond" w:hAnsi="Garamond"/>
          <w:sz w:val="24"/>
          <w:szCs w:val="24"/>
        </w:rPr>
        <w:t>mengerti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bahwa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penelitian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ini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tidak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berdampak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buruk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terhadap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saya</w:t>
      </w:r>
      <w:proofErr w:type="spellEnd"/>
      <w:r w:rsidRPr="00507512">
        <w:rPr>
          <w:rFonts w:ascii="Garamond" w:hAnsi="Garamond"/>
          <w:sz w:val="24"/>
          <w:szCs w:val="24"/>
        </w:rPr>
        <w:t xml:space="preserve">, </w:t>
      </w:r>
      <w:proofErr w:type="spellStart"/>
      <w:r w:rsidRPr="00507512">
        <w:rPr>
          <w:rFonts w:ascii="Garamond" w:hAnsi="Garamond"/>
          <w:sz w:val="24"/>
          <w:szCs w:val="24"/>
        </w:rPr>
        <w:t>maka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dari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itu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saya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bersedia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menjadi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responden</w:t>
      </w:r>
      <w:proofErr w:type="spellEnd"/>
      <w:r w:rsidRPr="00507512">
        <w:rPr>
          <w:rFonts w:ascii="Garamond" w:hAnsi="Garamond"/>
          <w:sz w:val="24"/>
          <w:szCs w:val="24"/>
        </w:rPr>
        <w:t xml:space="preserve"> </w:t>
      </w:r>
      <w:proofErr w:type="spellStart"/>
      <w:r w:rsidRPr="00507512">
        <w:rPr>
          <w:rFonts w:ascii="Garamond" w:hAnsi="Garamond"/>
          <w:sz w:val="24"/>
          <w:szCs w:val="24"/>
        </w:rPr>
        <w:t>peneliti</w:t>
      </w:r>
      <w:proofErr w:type="spellEnd"/>
      <w:r w:rsidRPr="00507512">
        <w:rPr>
          <w:rFonts w:ascii="Garamond" w:hAnsi="Garamond"/>
          <w:sz w:val="24"/>
          <w:szCs w:val="24"/>
        </w:rPr>
        <w:t>.</w:t>
      </w:r>
    </w:p>
    <w:p w14:paraId="7B6552B3" w14:textId="7922967C" w:rsidR="00507512" w:rsidRDefault="00507512" w:rsidP="00507512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3EF3FDD2" w14:textId="315D34FC" w:rsidR="00507512" w:rsidRDefault="00507512" w:rsidP="00507512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5FC67D43" w14:textId="54743158" w:rsidR="00507512" w:rsidRDefault="00D858EC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Karawang</w:t>
      </w:r>
      <w:proofErr w:type="spellEnd"/>
      <w:r w:rsidR="00507512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04</w:t>
      </w:r>
      <w:r w:rsidR="0050751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Februari</w:t>
      </w:r>
      <w:proofErr w:type="spellEnd"/>
      <w:r w:rsidR="00507512">
        <w:rPr>
          <w:rFonts w:ascii="Garamond" w:hAnsi="Garamond"/>
          <w:sz w:val="24"/>
          <w:szCs w:val="24"/>
        </w:rPr>
        <w:t xml:space="preserve"> 202</w:t>
      </w:r>
      <w:r>
        <w:rPr>
          <w:rFonts w:ascii="Garamond" w:hAnsi="Garamond"/>
          <w:sz w:val="24"/>
          <w:szCs w:val="24"/>
        </w:rPr>
        <w:t>2</w:t>
      </w:r>
    </w:p>
    <w:p w14:paraId="69196E34" w14:textId="0FA5A3B9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6086BA16" w14:textId="5E4D4C13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566C5BB4" w14:textId="1606EA53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22583524" w14:textId="2CFB6864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43E094A7" w14:textId="19B399B8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1A1CF386" w14:textId="63B720B0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036DE4F2" w14:textId="29F4C5B2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2E5116D5" w14:textId="77E5A2B2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3F9F8525" w14:textId="77777777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5D31F195" w14:textId="600DD2A5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0D56E4E7" w14:textId="5998270A" w:rsidR="00507512" w:rsidRDefault="00507512" w:rsidP="00507512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3D1EA285" w14:textId="6E81B228" w:rsidR="00507512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</w:t>
      </w:r>
      <w:proofErr w:type="spellStart"/>
      <w:r>
        <w:rPr>
          <w:rFonts w:ascii="Garamond" w:hAnsi="Garamond"/>
          <w:sz w:val="24"/>
          <w:szCs w:val="24"/>
        </w:rPr>
        <w:t>Peneliti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 </w:t>
      </w:r>
      <w:proofErr w:type="spellStart"/>
      <w:r>
        <w:rPr>
          <w:rFonts w:ascii="Garamond" w:hAnsi="Garamond"/>
          <w:sz w:val="24"/>
          <w:szCs w:val="24"/>
        </w:rPr>
        <w:t>Responden</w:t>
      </w:r>
      <w:proofErr w:type="spellEnd"/>
    </w:p>
    <w:p w14:paraId="1DF5D3B2" w14:textId="009C96D4" w:rsidR="00507512" w:rsidRDefault="00646B40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48F501" wp14:editId="049CDAAE">
            <wp:simplePos x="0" y="0"/>
            <wp:positionH relativeFrom="column">
              <wp:posOffset>638174</wp:posOffset>
            </wp:positionH>
            <wp:positionV relativeFrom="paragraph">
              <wp:posOffset>10795</wp:posOffset>
            </wp:positionV>
            <wp:extent cx="1171575" cy="5857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_digital_robby_izh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022" cy="59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E8E3A" wp14:editId="6A66F010">
            <wp:simplePos x="0" y="0"/>
            <wp:positionH relativeFrom="column">
              <wp:posOffset>4714875</wp:posOffset>
            </wp:positionH>
            <wp:positionV relativeFrom="paragraph">
              <wp:posOffset>106045</wp:posOffset>
            </wp:positionV>
            <wp:extent cx="962025" cy="46609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61" cy="46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2F884" w14:textId="50001222" w:rsidR="00507512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</w:p>
    <w:p w14:paraId="5E0C5759" w14:textId="1A7FD48A" w:rsidR="00507512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</w:p>
    <w:p w14:paraId="358C3AD2" w14:textId="51726DA1" w:rsidR="00507512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(Robby Izhar </w:t>
      </w:r>
      <w:proofErr w:type="spellStart"/>
      <w:r>
        <w:rPr>
          <w:rFonts w:ascii="Garamond" w:hAnsi="Garamond"/>
          <w:sz w:val="24"/>
          <w:szCs w:val="24"/>
        </w:rPr>
        <w:t>Ramadhana</w:t>
      </w:r>
      <w:proofErr w:type="spellEnd"/>
      <w:r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</w:t>
      </w:r>
      <w:proofErr w:type="gramStart"/>
      <w:r>
        <w:rPr>
          <w:rFonts w:ascii="Garamond" w:hAnsi="Garamond"/>
          <w:sz w:val="24"/>
          <w:szCs w:val="24"/>
        </w:rPr>
        <w:t xml:space="preserve">   (</w:t>
      </w:r>
      <w:proofErr w:type="spellStart"/>
      <w:proofErr w:type="gramEnd"/>
      <w:r w:rsidR="00646B40">
        <w:rPr>
          <w:rFonts w:ascii="Garamond" w:hAnsi="Garamond"/>
          <w:sz w:val="24"/>
          <w:szCs w:val="24"/>
        </w:rPr>
        <w:t>Asep</w:t>
      </w:r>
      <w:proofErr w:type="spellEnd"/>
      <w:r w:rsidR="00646B40">
        <w:rPr>
          <w:rFonts w:ascii="Garamond" w:hAnsi="Garamond"/>
          <w:sz w:val="24"/>
          <w:szCs w:val="24"/>
        </w:rPr>
        <w:t xml:space="preserve"> </w:t>
      </w:r>
      <w:proofErr w:type="spellStart"/>
      <w:r w:rsidR="00646B40">
        <w:rPr>
          <w:rFonts w:ascii="Garamond" w:hAnsi="Garamond"/>
          <w:sz w:val="24"/>
          <w:szCs w:val="24"/>
        </w:rPr>
        <w:t>Taufik</w:t>
      </w:r>
      <w:proofErr w:type="spellEnd"/>
      <w:r>
        <w:rPr>
          <w:rFonts w:ascii="Garamond" w:hAnsi="Garamond"/>
          <w:sz w:val="24"/>
          <w:szCs w:val="24"/>
        </w:rPr>
        <w:t>)</w:t>
      </w:r>
    </w:p>
    <w:p w14:paraId="72CAD5AD" w14:textId="77777777" w:rsidR="00507512" w:rsidRPr="007A02B3" w:rsidRDefault="00507512" w:rsidP="00507512">
      <w:pPr>
        <w:spacing w:after="0" w:line="360" w:lineRule="auto"/>
        <w:ind w:firstLine="720"/>
        <w:rPr>
          <w:rFonts w:ascii="Garamond" w:hAnsi="Garamond"/>
          <w:sz w:val="24"/>
          <w:szCs w:val="24"/>
        </w:rPr>
      </w:pPr>
    </w:p>
    <w:p w14:paraId="5A973B9C" w14:textId="6BD22611" w:rsidR="007A02B3" w:rsidRPr="00F35411" w:rsidRDefault="007A02B3" w:rsidP="007A02B3">
      <w:pPr>
        <w:rPr>
          <w:rFonts w:ascii="Garamond" w:hAnsi="Garamond"/>
          <w:b/>
          <w:bCs/>
          <w:sz w:val="24"/>
          <w:szCs w:val="24"/>
        </w:rPr>
      </w:pPr>
      <w:proofErr w:type="spellStart"/>
      <w:r w:rsidRPr="0008275A">
        <w:rPr>
          <w:rFonts w:ascii="Garamond" w:hAnsi="Garamond"/>
          <w:b/>
          <w:bCs/>
          <w:sz w:val="24"/>
          <w:szCs w:val="24"/>
        </w:rPr>
        <w:lastRenderedPageBreak/>
        <w:t>Petunjuk</w:t>
      </w:r>
      <w:proofErr w:type="spellEnd"/>
      <w:r w:rsidRPr="0008275A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proofErr w:type="gramStart"/>
      <w:r w:rsidRPr="0008275A">
        <w:rPr>
          <w:rFonts w:ascii="Garamond" w:hAnsi="Garamond"/>
          <w:b/>
          <w:bCs/>
          <w:sz w:val="24"/>
          <w:szCs w:val="24"/>
        </w:rPr>
        <w:t>pengisian</w:t>
      </w:r>
      <w:proofErr w:type="spellEnd"/>
      <w:r w:rsidRPr="0008275A">
        <w:rPr>
          <w:rFonts w:ascii="Garamond" w:hAnsi="Garamond"/>
          <w:b/>
          <w:bCs/>
          <w:sz w:val="24"/>
          <w:szCs w:val="24"/>
        </w:rPr>
        <w:t xml:space="preserve"> :</w:t>
      </w:r>
      <w:proofErr w:type="gramEnd"/>
    </w:p>
    <w:p w14:paraId="2839C9D6" w14:textId="780B4E16" w:rsidR="007A02B3" w:rsidRPr="007A02B3" w:rsidRDefault="007A02B3" w:rsidP="007A02B3">
      <w:pPr>
        <w:rPr>
          <w:rFonts w:ascii="Garamond" w:hAnsi="Garamond"/>
          <w:sz w:val="24"/>
          <w:szCs w:val="24"/>
        </w:rPr>
      </w:pPr>
      <w:proofErr w:type="spellStart"/>
      <w:r w:rsidRPr="007A02B3">
        <w:rPr>
          <w:rFonts w:ascii="Garamond" w:hAnsi="Garamond"/>
          <w:sz w:val="24"/>
          <w:szCs w:val="24"/>
        </w:rPr>
        <w:t>Jawablah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pertanyaan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berikut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dengan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mengisi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jawaban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atau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memberikan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tanda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centang</w:t>
      </w:r>
      <w:proofErr w:type="spellEnd"/>
      <w:r w:rsidRPr="007A02B3">
        <w:rPr>
          <w:rFonts w:ascii="Garamond" w:hAnsi="Garamond"/>
          <w:sz w:val="24"/>
          <w:szCs w:val="24"/>
        </w:rPr>
        <w:t xml:space="preserve"> (</w:t>
      </w:r>
      <w:r w:rsidR="0008275A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Pr="007A02B3">
        <w:rPr>
          <w:rFonts w:ascii="Garamond" w:hAnsi="Garamond"/>
          <w:sz w:val="24"/>
          <w:szCs w:val="24"/>
        </w:rPr>
        <w:t xml:space="preserve">) pada </w:t>
      </w:r>
      <w:proofErr w:type="spellStart"/>
      <w:r w:rsidRPr="007A02B3">
        <w:rPr>
          <w:rFonts w:ascii="Garamond" w:hAnsi="Garamond"/>
          <w:sz w:val="24"/>
          <w:szCs w:val="24"/>
        </w:rPr>
        <w:t>kotak</w:t>
      </w:r>
      <w:proofErr w:type="spellEnd"/>
      <w:r w:rsidRPr="007A02B3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7A02B3">
        <w:rPr>
          <w:rFonts w:ascii="Garamond" w:hAnsi="Garamond"/>
          <w:sz w:val="24"/>
          <w:szCs w:val="24"/>
        </w:rPr>
        <w:t>tersedia</w:t>
      </w:r>
      <w:proofErr w:type="spellEnd"/>
      <w:r w:rsidRPr="007A02B3">
        <w:rPr>
          <w:rFonts w:ascii="Garamond" w:hAnsi="Garamond"/>
          <w:sz w:val="24"/>
          <w:szCs w:val="24"/>
        </w:rPr>
        <w:t xml:space="preserve"> di </w:t>
      </w:r>
      <w:proofErr w:type="spellStart"/>
      <w:r w:rsidRPr="007A02B3">
        <w:rPr>
          <w:rFonts w:ascii="Garamond" w:hAnsi="Garamond"/>
          <w:sz w:val="24"/>
          <w:szCs w:val="24"/>
        </w:rPr>
        <w:t>bawah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ini</w:t>
      </w:r>
      <w:proofErr w:type="spellEnd"/>
      <w:r w:rsidRPr="007A02B3">
        <w:rPr>
          <w:rFonts w:ascii="Garamond" w:hAnsi="Garamond"/>
          <w:sz w:val="24"/>
          <w:szCs w:val="24"/>
        </w:rPr>
        <w:t>!</w:t>
      </w:r>
    </w:p>
    <w:p w14:paraId="4C00DA8D" w14:textId="77777777" w:rsidR="007A02B3" w:rsidRPr="0008275A" w:rsidRDefault="007A02B3" w:rsidP="007A02B3">
      <w:pPr>
        <w:rPr>
          <w:rFonts w:ascii="Garamond" w:hAnsi="Garamond"/>
          <w:b/>
          <w:bCs/>
          <w:sz w:val="24"/>
          <w:szCs w:val="24"/>
        </w:rPr>
      </w:pPr>
      <w:proofErr w:type="spellStart"/>
      <w:r w:rsidRPr="0008275A">
        <w:rPr>
          <w:rFonts w:ascii="Garamond" w:hAnsi="Garamond"/>
          <w:b/>
          <w:bCs/>
          <w:sz w:val="24"/>
          <w:szCs w:val="24"/>
        </w:rPr>
        <w:t>Identitas</w:t>
      </w:r>
      <w:proofErr w:type="spellEnd"/>
      <w:r w:rsidRPr="0008275A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08275A">
        <w:rPr>
          <w:rFonts w:ascii="Garamond" w:hAnsi="Garamond"/>
          <w:b/>
          <w:bCs/>
          <w:sz w:val="24"/>
          <w:szCs w:val="24"/>
        </w:rPr>
        <w:t>Responden</w:t>
      </w:r>
      <w:proofErr w:type="spellEnd"/>
    </w:p>
    <w:p w14:paraId="777CD701" w14:textId="067B30F7" w:rsidR="007A02B3" w:rsidRPr="007A02B3" w:rsidRDefault="007A02B3" w:rsidP="0009349F">
      <w:pPr>
        <w:ind w:left="426" w:hanging="426"/>
        <w:rPr>
          <w:rFonts w:ascii="Garamond" w:hAnsi="Garamond"/>
          <w:sz w:val="24"/>
          <w:szCs w:val="24"/>
        </w:rPr>
      </w:pPr>
      <w:r w:rsidRPr="007A02B3">
        <w:rPr>
          <w:rFonts w:ascii="Garamond" w:hAnsi="Garamond"/>
          <w:sz w:val="24"/>
          <w:szCs w:val="24"/>
        </w:rPr>
        <w:t>N</w:t>
      </w:r>
      <w:r w:rsidR="0009349F">
        <w:rPr>
          <w:rFonts w:ascii="Garamond" w:hAnsi="Garamond"/>
          <w:sz w:val="24"/>
          <w:szCs w:val="24"/>
        </w:rPr>
        <w:t>ama</w:t>
      </w:r>
      <w:r w:rsidRPr="007A02B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09349F">
        <w:rPr>
          <w:rFonts w:ascii="Garamond" w:hAnsi="Garamond"/>
          <w:sz w:val="24"/>
          <w:szCs w:val="24"/>
        </w:rPr>
        <w:tab/>
      </w:r>
      <w:r w:rsidRPr="007A02B3">
        <w:rPr>
          <w:rFonts w:ascii="Garamond" w:hAnsi="Garamond"/>
          <w:sz w:val="24"/>
          <w:szCs w:val="24"/>
        </w:rPr>
        <w:t>:</w:t>
      </w:r>
      <w:r w:rsidR="00F35411">
        <w:rPr>
          <w:rFonts w:ascii="Garamond" w:hAnsi="Garamond"/>
          <w:sz w:val="24"/>
          <w:szCs w:val="24"/>
        </w:rPr>
        <w:t xml:space="preserve"> </w:t>
      </w:r>
      <w:proofErr w:type="spellStart"/>
      <w:r w:rsidR="00646B40">
        <w:rPr>
          <w:rFonts w:ascii="Garamond" w:hAnsi="Garamond"/>
          <w:sz w:val="24"/>
          <w:szCs w:val="24"/>
        </w:rPr>
        <w:t>Asep</w:t>
      </w:r>
      <w:proofErr w:type="spellEnd"/>
      <w:r w:rsidR="00646B40">
        <w:rPr>
          <w:rFonts w:ascii="Garamond" w:hAnsi="Garamond"/>
          <w:sz w:val="24"/>
          <w:szCs w:val="24"/>
        </w:rPr>
        <w:t xml:space="preserve"> </w:t>
      </w:r>
      <w:proofErr w:type="spellStart"/>
      <w:r w:rsidR="00646B40">
        <w:rPr>
          <w:rFonts w:ascii="Garamond" w:hAnsi="Garamond"/>
          <w:sz w:val="24"/>
          <w:szCs w:val="24"/>
        </w:rPr>
        <w:t>Taufik</w:t>
      </w:r>
      <w:proofErr w:type="spellEnd"/>
    </w:p>
    <w:p w14:paraId="0B513AE7" w14:textId="0A657D33" w:rsidR="007A02B3" w:rsidRPr="007A02B3" w:rsidRDefault="007A02B3" w:rsidP="007A02B3">
      <w:pPr>
        <w:rPr>
          <w:rFonts w:ascii="Garamond" w:hAnsi="Garamond"/>
          <w:sz w:val="24"/>
          <w:szCs w:val="24"/>
        </w:rPr>
      </w:pPr>
      <w:proofErr w:type="spellStart"/>
      <w:r w:rsidRPr="007A02B3">
        <w:rPr>
          <w:rFonts w:ascii="Garamond" w:hAnsi="Garamond"/>
          <w:sz w:val="24"/>
          <w:szCs w:val="24"/>
        </w:rPr>
        <w:t>Umur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7A02B3">
        <w:rPr>
          <w:rFonts w:ascii="Garamond" w:hAnsi="Garamond"/>
          <w:sz w:val="24"/>
          <w:szCs w:val="24"/>
        </w:rPr>
        <w:t>:</w:t>
      </w:r>
      <w:r w:rsidR="00F35411">
        <w:rPr>
          <w:rFonts w:ascii="Garamond" w:hAnsi="Garamond"/>
          <w:sz w:val="24"/>
          <w:szCs w:val="24"/>
        </w:rPr>
        <w:t xml:space="preserve"> </w:t>
      </w:r>
      <w:r w:rsidR="00646B40">
        <w:rPr>
          <w:rFonts w:ascii="Garamond" w:hAnsi="Garamond"/>
          <w:sz w:val="24"/>
          <w:szCs w:val="24"/>
        </w:rPr>
        <w:t xml:space="preserve">32 </w:t>
      </w:r>
      <w:proofErr w:type="spellStart"/>
      <w:r w:rsidR="00646B40">
        <w:rPr>
          <w:rFonts w:ascii="Garamond" w:hAnsi="Garamond"/>
          <w:sz w:val="24"/>
          <w:szCs w:val="24"/>
        </w:rPr>
        <w:t>Tahun</w:t>
      </w:r>
      <w:proofErr w:type="spellEnd"/>
    </w:p>
    <w:p w14:paraId="464D5502" w14:textId="08D0F6A0" w:rsidR="007A02B3" w:rsidRPr="007A02B3" w:rsidRDefault="007A02B3" w:rsidP="007A02B3">
      <w:pPr>
        <w:rPr>
          <w:rFonts w:ascii="Garamond" w:hAnsi="Garamond"/>
          <w:sz w:val="24"/>
          <w:szCs w:val="24"/>
        </w:rPr>
      </w:pPr>
      <w:proofErr w:type="spellStart"/>
      <w:r w:rsidRPr="007A02B3">
        <w:rPr>
          <w:rFonts w:ascii="Garamond" w:hAnsi="Garamond"/>
          <w:sz w:val="24"/>
          <w:szCs w:val="24"/>
        </w:rPr>
        <w:t>Jenis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Pr="007A02B3">
        <w:rPr>
          <w:rFonts w:ascii="Garamond" w:hAnsi="Garamond"/>
          <w:sz w:val="24"/>
          <w:szCs w:val="24"/>
        </w:rPr>
        <w:t>Kelamin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r w:rsidR="0008275A">
        <w:rPr>
          <w:rFonts w:ascii="Garamond" w:hAnsi="Garamond"/>
          <w:sz w:val="24"/>
          <w:szCs w:val="24"/>
        </w:rPr>
        <w:tab/>
      </w:r>
      <w:r w:rsidR="0008275A">
        <w:rPr>
          <w:rFonts w:ascii="Garamond" w:hAnsi="Garamond"/>
          <w:sz w:val="24"/>
          <w:szCs w:val="24"/>
        </w:rPr>
        <w:tab/>
      </w:r>
      <w:r w:rsidRPr="007A02B3">
        <w:rPr>
          <w:rFonts w:ascii="Garamond" w:hAnsi="Garamond"/>
          <w:sz w:val="24"/>
          <w:szCs w:val="24"/>
        </w:rPr>
        <w:t xml:space="preserve">: </w:t>
      </w:r>
      <w:r w:rsidR="0009349F">
        <w:rPr>
          <w:rFonts w:ascii="Garamond" w:hAnsi="Garamond"/>
          <w:sz w:val="24"/>
          <w:szCs w:val="24"/>
        </w:rPr>
        <w:tab/>
      </w:r>
      <w:r w:rsidRPr="007A02B3">
        <w:rPr>
          <w:rFonts w:ascii="Garamond" w:hAnsi="Garamond"/>
          <w:sz w:val="24"/>
          <w:szCs w:val="24"/>
        </w:rPr>
        <w:t xml:space="preserve">(1) </w:t>
      </w:r>
      <w:proofErr w:type="spellStart"/>
      <w:r w:rsidRPr="007A02B3">
        <w:rPr>
          <w:rFonts w:ascii="Garamond" w:hAnsi="Garamond"/>
          <w:sz w:val="24"/>
          <w:szCs w:val="24"/>
        </w:rPr>
        <w:t>Laki-laki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gramStart"/>
      <w:r w:rsidRPr="007A02B3">
        <w:rPr>
          <w:rFonts w:ascii="Garamond" w:hAnsi="Garamond"/>
          <w:sz w:val="24"/>
          <w:szCs w:val="24"/>
        </w:rPr>
        <w:t xml:space="preserve">   (</w:t>
      </w:r>
      <w:proofErr w:type="gramEnd"/>
      <w:r w:rsidRPr="007A02B3">
        <w:rPr>
          <w:rFonts w:ascii="Garamond" w:hAnsi="Garamond"/>
          <w:sz w:val="24"/>
          <w:szCs w:val="24"/>
        </w:rPr>
        <w:t xml:space="preserve">2) </w:t>
      </w:r>
      <w:proofErr w:type="spellStart"/>
      <w:r w:rsidRPr="007A02B3">
        <w:rPr>
          <w:rFonts w:ascii="Garamond" w:hAnsi="Garamond"/>
          <w:sz w:val="24"/>
          <w:szCs w:val="24"/>
        </w:rPr>
        <w:t>Perempuan</w:t>
      </w:r>
      <w:proofErr w:type="spellEnd"/>
      <w:r w:rsidRPr="007A02B3">
        <w:rPr>
          <w:rFonts w:ascii="Garamond" w:hAnsi="Garamond"/>
          <w:sz w:val="24"/>
          <w:szCs w:val="24"/>
        </w:rPr>
        <w:t xml:space="preserve">                       [  </w:t>
      </w:r>
      <w:r w:rsidR="00646B40">
        <w:rPr>
          <w:rFonts w:ascii="Garamond" w:hAnsi="Garamond"/>
          <w:sz w:val="24"/>
          <w:szCs w:val="24"/>
        </w:rPr>
        <w:t>1</w:t>
      </w:r>
      <w:r w:rsidRPr="007A02B3">
        <w:rPr>
          <w:rFonts w:ascii="Garamond" w:hAnsi="Garamond"/>
          <w:sz w:val="24"/>
          <w:szCs w:val="24"/>
        </w:rPr>
        <w:t xml:space="preserve">  ]</w:t>
      </w:r>
    </w:p>
    <w:p w14:paraId="3E74D1E5" w14:textId="55E68D8B" w:rsidR="00D576CA" w:rsidRDefault="0009349F" w:rsidP="007A02B3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Jabatan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 w:rsidR="00646B40">
        <w:rPr>
          <w:rFonts w:ascii="Garamond" w:hAnsi="Garamond"/>
          <w:sz w:val="24"/>
          <w:szCs w:val="24"/>
        </w:rPr>
        <w:t xml:space="preserve"> </w:t>
      </w:r>
      <w:proofErr w:type="spellStart"/>
      <w:r w:rsidR="00646B40">
        <w:rPr>
          <w:rFonts w:ascii="Garamond" w:hAnsi="Garamond"/>
          <w:sz w:val="24"/>
          <w:szCs w:val="24"/>
        </w:rPr>
        <w:t>Kepala</w:t>
      </w:r>
      <w:proofErr w:type="spellEnd"/>
      <w:r w:rsidR="00646B40">
        <w:rPr>
          <w:rFonts w:ascii="Garamond" w:hAnsi="Garamond"/>
          <w:sz w:val="24"/>
          <w:szCs w:val="24"/>
        </w:rPr>
        <w:t xml:space="preserve"> Unit</w:t>
      </w:r>
      <w:r>
        <w:rPr>
          <w:rFonts w:ascii="Garamond" w:hAnsi="Garamond"/>
          <w:sz w:val="24"/>
          <w:szCs w:val="24"/>
        </w:rPr>
        <w:tab/>
      </w:r>
    </w:p>
    <w:p w14:paraId="1811BD23" w14:textId="3BB589D0" w:rsidR="007A02B3" w:rsidRPr="007A02B3" w:rsidRDefault="0009349F" w:rsidP="007A02B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 </w:t>
      </w:r>
    </w:p>
    <w:p w14:paraId="246D5DC7" w14:textId="77777777" w:rsidR="00F35411" w:rsidRDefault="007A02B3" w:rsidP="007A02B3">
      <w:pPr>
        <w:rPr>
          <w:rFonts w:ascii="Garamond" w:hAnsi="Garamond"/>
          <w:sz w:val="24"/>
          <w:szCs w:val="24"/>
        </w:rPr>
      </w:pPr>
      <w:proofErr w:type="spellStart"/>
      <w:r w:rsidRPr="007A02B3">
        <w:rPr>
          <w:rFonts w:ascii="Garamond" w:hAnsi="Garamond"/>
          <w:sz w:val="24"/>
          <w:szCs w:val="24"/>
        </w:rPr>
        <w:t>Kuisioner</w:t>
      </w:r>
      <w:proofErr w:type="spellEnd"/>
      <w:r w:rsidRPr="007A02B3">
        <w:rPr>
          <w:rFonts w:ascii="Garamond" w:hAnsi="Garamond"/>
          <w:sz w:val="24"/>
          <w:szCs w:val="24"/>
        </w:rPr>
        <w:t xml:space="preserve"> </w:t>
      </w:r>
      <w:proofErr w:type="spellStart"/>
      <w:r w:rsidR="00F35411" w:rsidRPr="006562C5">
        <w:rPr>
          <w:rFonts w:ascii="Garamond" w:hAnsi="Garamond"/>
        </w:rPr>
        <w:t>Regenerasi</w:t>
      </w:r>
      <w:proofErr w:type="spellEnd"/>
      <w:r w:rsidR="00F35411" w:rsidRPr="006562C5">
        <w:rPr>
          <w:rFonts w:ascii="Garamond" w:hAnsi="Garamond"/>
        </w:rPr>
        <w:t xml:space="preserve"> </w:t>
      </w:r>
      <w:proofErr w:type="spellStart"/>
      <w:r w:rsidR="00F35411" w:rsidRPr="006562C5">
        <w:rPr>
          <w:rFonts w:ascii="Garamond" w:hAnsi="Garamond"/>
        </w:rPr>
        <w:t>untuk</w:t>
      </w:r>
      <w:proofErr w:type="spellEnd"/>
      <w:r w:rsidR="00F35411" w:rsidRPr="006562C5">
        <w:rPr>
          <w:rFonts w:ascii="Garamond" w:hAnsi="Garamond"/>
        </w:rPr>
        <w:t xml:space="preserve"> </w:t>
      </w:r>
      <w:proofErr w:type="spellStart"/>
      <w:r w:rsidR="00F35411" w:rsidRPr="006562C5">
        <w:rPr>
          <w:rFonts w:ascii="Garamond" w:hAnsi="Garamond"/>
        </w:rPr>
        <w:t>pendataan</w:t>
      </w:r>
      <w:proofErr w:type="spellEnd"/>
      <w:r w:rsidR="00F35411" w:rsidRPr="006562C5">
        <w:rPr>
          <w:rFonts w:ascii="Garamond" w:hAnsi="Garamond"/>
        </w:rPr>
        <w:t xml:space="preserve"> </w:t>
      </w:r>
      <w:proofErr w:type="spellStart"/>
      <w:r w:rsidR="00F35411" w:rsidRPr="006562C5">
        <w:rPr>
          <w:rFonts w:ascii="Garamond" w:hAnsi="Garamond"/>
        </w:rPr>
        <w:t>karyawan</w:t>
      </w:r>
      <w:proofErr w:type="spellEnd"/>
      <w:r w:rsidR="00F35411" w:rsidRPr="007A02B3">
        <w:rPr>
          <w:rFonts w:ascii="Garamond" w:hAnsi="Garamond"/>
          <w:sz w:val="24"/>
          <w:szCs w:val="24"/>
        </w:rPr>
        <w:t xml:space="preserve"> </w:t>
      </w:r>
    </w:p>
    <w:p w14:paraId="7F9715CF" w14:textId="12B34FD2" w:rsidR="007A02B3" w:rsidRPr="00F35411" w:rsidRDefault="007A02B3" w:rsidP="007A02B3">
      <w:pPr>
        <w:rPr>
          <w:rFonts w:ascii="Garamond" w:hAnsi="Garamond"/>
          <w:b/>
          <w:bCs/>
          <w:sz w:val="24"/>
          <w:szCs w:val="24"/>
        </w:rPr>
      </w:pPr>
      <w:proofErr w:type="spellStart"/>
      <w:r w:rsidRPr="00F35411">
        <w:rPr>
          <w:rFonts w:ascii="Garamond" w:hAnsi="Garamond"/>
          <w:b/>
          <w:bCs/>
          <w:sz w:val="24"/>
          <w:szCs w:val="24"/>
        </w:rPr>
        <w:t>Keterangan</w:t>
      </w:r>
      <w:proofErr w:type="spellEnd"/>
      <w:r w:rsidRPr="00F35411">
        <w:rPr>
          <w:rFonts w:ascii="Garamond" w:hAnsi="Garamond"/>
          <w:b/>
          <w:bCs/>
          <w:sz w:val="24"/>
          <w:szCs w:val="24"/>
        </w:rPr>
        <w:t>:</w:t>
      </w:r>
    </w:p>
    <w:p w14:paraId="4A9FC449" w14:textId="7B711167" w:rsidR="003D7118" w:rsidRDefault="00F35411" w:rsidP="007A02B3">
      <w:p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Y</w:t>
      </w:r>
      <w:r w:rsidR="007A02B3" w:rsidRPr="007A02B3">
        <w:rPr>
          <w:rFonts w:ascii="Garamond" w:hAnsi="Garamond"/>
          <w:sz w:val="24"/>
          <w:szCs w:val="24"/>
        </w:rPr>
        <w:t xml:space="preserve">  =</w:t>
      </w:r>
      <w:proofErr w:type="gramEnd"/>
      <w:r w:rsidR="007A02B3" w:rsidRPr="007A02B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</w:t>
      </w:r>
      <w:proofErr w:type="spellStart"/>
      <w:r>
        <w:rPr>
          <w:rFonts w:ascii="Garamond" w:hAnsi="Garamond"/>
          <w:sz w:val="24"/>
          <w:szCs w:val="24"/>
        </w:rPr>
        <w:t>Ya</w:t>
      </w:r>
      <w:proofErr w:type="spellEnd"/>
      <w:r>
        <w:rPr>
          <w:rFonts w:ascii="Garamond" w:hAnsi="Garamond"/>
          <w:sz w:val="24"/>
          <w:szCs w:val="24"/>
        </w:rPr>
        <w:t xml:space="preserve">          </w:t>
      </w:r>
      <w:r w:rsidR="007A02B3" w:rsidRPr="007A02B3">
        <w:rPr>
          <w:rFonts w:ascii="Garamond" w:hAnsi="Garamond"/>
          <w:sz w:val="24"/>
          <w:szCs w:val="24"/>
        </w:rPr>
        <w:t xml:space="preserve">                   </w:t>
      </w:r>
      <w:r>
        <w:rPr>
          <w:rFonts w:ascii="Garamond" w:hAnsi="Garamond"/>
          <w:sz w:val="24"/>
          <w:szCs w:val="24"/>
        </w:rPr>
        <w:t xml:space="preserve">                   </w:t>
      </w:r>
      <w:r w:rsidR="00D576CA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M</w:t>
      </w:r>
      <w:r w:rsidR="007A02B3" w:rsidRPr="007A02B3">
        <w:rPr>
          <w:rFonts w:ascii="Garamond" w:hAnsi="Garamond"/>
          <w:sz w:val="24"/>
          <w:szCs w:val="24"/>
        </w:rPr>
        <w:t xml:space="preserve"> =  </w:t>
      </w:r>
      <w:proofErr w:type="spellStart"/>
      <w:r>
        <w:rPr>
          <w:rFonts w:ascii="Garamond" w:hAnsi="Garamond"/>
          <w:sz w:val="24"/>
          <w:szCs w:val="24"/>
        </w:rPr>
        <w:t>Mungkin</w:t>
      </w:r>
      <w:proofErr w:type="spellEnd"/>
      <w:r>
        <w:rPr>
          <w:rFonts w:ascii="Garamond" w:hAnsi="Garamond"/>
          <w:sz w:val="24"/>
          <w:szCs w:val="24"/>
        </w:rPr>
        <w:t xml:space="preserve">                                       </w:t>
      </w:r>
      <w:r w:rsidR="00D576CA">
        <w:rPr>
          <w:rFonts w:ascii="Garamond" w:hAnsi="Garamond"/>
          <w:sz w:val="24"/>
          <w:szCs w:val="24"/>
        </w:rPr>
        <w:t xml:space="preserve">          </w:t>
      </w:r>
      <w:r>
        <w:rPr>
          <w:rFonts w:ascii="Garamond" w:hAnsi="Garamond"/>
          <w:sz w:val="24"/>
          <w:szCs w:val="24"/>
        </w:rPr>
        <w:t>T</w:t>
      </w:r>
      <w:r w:rsidRPr="007A02B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  <w:r w:rsidRPr="007A02B3">
        <w:rPr>
          <w:rFonts w:ascii="Garamond" w:hAnsi="Garamond"/>
          <w:sz w:val="24"/>
          <w:szCs w:val="24"/>
        </w:rPr>
        <w:t xml:space="preserve">= 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Tidak</w:t>
      </w:r>
      <w:proofErr w:type="spellEnd"/>
      <w:r w:rsidRPr="007A02B3">
        <w:rPr>
          <w:rFonts w:ascii="Garamond" w:hAnsi="Garamond"/>
          <w:sz w:val="24"/>
          <w:szCs w:val="24"/>
        </w:rPr>
        <w:t xml:space="preserve">    </w:t>
      </w:r>
    </w:p>
    <w:p w14:paraId="547EACA9" w14:textId="65E2D8B0" w:rsidR="00F35411" w:rsidRDefault="00F35411" w:rsidP="007A02B3">
      <w:pPr>
        <w:rPr>
          <w:rFonts w:ascii="Garamond" w:hAnsi="Garamond"/>
          <w:sz w:val="24"/>
          <w:szCs w:val="24"/>
        </w:rPr>
      </w:pPr>
      <w:r w:rsidRPr="007A02B3">
        <w:rPr>
          <w:rFonts w:ascii="Garamond" w:hAnsi="Garamond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134"/>
        <w:gridCol w:w="1134"/>
        <w:gridCol w:w="1133"/>
      </w:tblGrid>
      <w:tr w:rsidR="00F35411" w14:paraId="771AEB87" w14:textId="77777777" w:rsidTr="0009349F">
        <w:tc>
          <w:tcPr>
            <w:tcW w:w="5949" w:type="dxa"/>
            <w:shd w:val="clear" w:color="auto" w:fill="B4C6E7" w:themeFill="accent1" w:themeFillTint="66"/>
          </w:tcPr>
          <w:p w14:paraId="5493B9AB" w14:textId="6938DE72" w:rsidR="00F35411" w:rsidRPr="00F35411" w:rsidRDefault="00F35411" w:rsidP="00F35411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  <w14:textOutline w14:w="9525" w14:cap="rnd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spellStart"/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>Aspek</w:t>
            </w:r>
            <w:proofErr w:type="spellEnd"/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4246C297" w14:textId="45BAB194" w:rsidR="00F35411" w:rsidRPr="00F35411" w:rsidRDefault="00F35411" w:rsidP="00F35411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FA40328" w14:textId="263B5668" w:rsidR="00F35411" w:rsidRPr="00F35411" w:rsidRDefault="00F35411" w:rsidP="00F35411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4219E960" w14:textId="4D6E8CE0" w:rsidR="00F35411" w:rsidRPr="00F35411" w:rsidRDefault="00F35411" w:rsidP="00F35411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35411">
              <w:rPr>
                <w:rFonts w:ascii="Garamond" w:hAnsi="Garamond"/>
                <w:b/>
                <w:bCs/>
                <w:sz w:val="24"/>
                <w:szCs w:val="24"/>
              </w:rPr>
              <w:t>T</w:t>
            </w:r>
          </w:p>
        </w:tc>
      </w:tr>
      <w:tr w:rsidR="00F35411" w14:paraId="5003DC72" w14:textId="77777777" w:rsidTr="00646B40">
        <w:trPr>
          <w:trHeight w:val="844"/>
        </w:trPr>
        <w:tc>
          <w:tcPr>
            <w:tcW w:w="5949" w:type="dxa"/>
          </w:tcPr>
          <w:p w14:paraId="5ECA8A36" w14:textId="38BC2979" w:rsidR="00F35411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Sulit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terpantaunya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organik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memasuki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pensiun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B251050" w14:textId="0BAED9A6" w:rsidR="00F35411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77EF869B" w14:textId="77777777" w:rsidR="00F35411" w:rsidRPr="00646B40" w:rsidRDefault="00F35411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0BD554" w14:textId="77777777" w:rsidR="00F35411" w:rsidRDefault="00F35411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858EC" w14:paraId="4BA7F250" w14:textId="77777777" w:rsidTr="00646B40">
        <w:trPr>
          <w:trHeight w:val="844"/>
        </w:trPr>
        <w:tc>
          <w:tcPr>
            <w:tcW w:w="5949" w:type="dxa"/>
          </w:tcPr>
          <w:p w14:paraId="5913A275" w14:textId="70F8DD59" w:rsidR="00D858EC" w:rsidRPr="00D858EC" w:rsidRDefault="00D858EC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Sistem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yang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selama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ini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digunakan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oleh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Peruri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masih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menggunakan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Hlk97480172"/>
            <w:proofErr w:type="spellStart"/>
            <w:r w:rsidRPr="00D858EC">
              <w:rPr>
                <w:rFonts w:ascii="Garamond" w:hAnsi="Garamond"/>
                <w:sz w:val="24"/>
                <w:szCs w:val="24"/>
              </w:rPr>
              <w:t>mi</w:t>
            </w:r>
            <w:r>
              <w:rPr>
                <w:rFonts w:ascii="Garamond" w:hAnsi="Garamond"/>
                <w:sz w:val="24"/>
                <w:szCs w:val="24"/>
              </w:rPr>
              <w:t>c</w:t>
            </w:r>
            <w:r w:rsidRPr="00D858EC">
              <w:rPr>
                <w:rFonts w:ascii="Garamond" w:hAnsi="Garamond"/>
                <w:sz w:val="24"/>
                <w:szCs w:val="24"/>
              </w:rPr>
              <w:t>rosoft</w:t>
            </w:r>
            <w:proofErr w:type="spellEnd"/>
            <w:r w:rsidRPr="00D858EC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0"/>
            <w:r w:rsidRPr="00D858EC">
              <w:rPr>
                <w:rFonts w:ascii="Garamond" w:hAnsi="Garamond"/>
                <w:sz w:val="24"/>
                <w:szCs w:val="24"/>
              </w:rPr>
              <w:t>excel</w:t>
            </w:r>
          </w:p>
        </w:tc>
        <w:tc>
          <w:tcPr>
            <w:tcW w:w="1134" w:type="dxa"/>
            <w:shd w:val="clear" w:color="auto" w:fill="auto"/>
          </w:tcPr>
          <w:p w14:paraId="614C5751" w14:textId="4DE0652F" w:rsidR="00D858EC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48BE9F15" w14:textId="77777777" w:rsidR="00D858EC" w:rsidRPr="00646B40" w:rsidRDefault="00D858EC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3E9CE9B" w14:textId="77777777" w:rsidR="00D858EC" w:rsidRDefault="00D858EC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35411" w14:paraId="009C4868" w14:textId="77777777" w:rsidTr="00646B40">
        <w:trPr>
          <w:trHeight w:val="1300"/>
        </w:trPr>
        <w:tc>
          <w:tcPr>
            <w:tcW w:w="5949" w:type="dxa"/>
          </w:tcPr>
          <w:p w14:paraId="3F2CCE97" w14:textId="62FECE9C" w:rsidR="00F35411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Sulit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terpantaunya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PKWT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mengakhiri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kontraknya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4FE5424" w14:textId="34969889" w:rsidR="00F35411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1BEEC864" w14:textId="77777777" w:rsidR="00F35411" w:rsidRPr="00646B40" w:rsidRDefault="00F35411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28A599A" w14:textId="77777777" w:rsidR="00F35411" w:rsidRDefault="00F35411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9349F" w14:paraId="30B64EA7" w14:textId="77777777" w:rsidTr="00646B40">
        <w:trPr>
          <w:trHeight w:val="1300"/>
        </w:trPr>
        <w:tc>
          <w:tcPr>
            <w:tcW w:w="5949" w:type="dxa"/>
          </w:tcPr>
          <w:p w14:paraId="46AB4679" w14:textId="603A17C7" w:rsidR="0009349F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Sulit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menentukan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kinerja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dikarenakan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tidak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terupdatenya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penilaian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terhadap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BB7663" w14:textId="10669F28" w:rsidR="0009349F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39B9730E" w14:textId="77777777" w:rsidR="0009349F" w:rsidRPr="00646B40" w:rsidRDefault="0009349F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A7FB7AE" w14:textId="77777777" w:rsidR="0009349F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9349F" w14:paraId="767DD753" w14:textId="77777777" w:rsidTr="00646B40">
        <w:trPr>
          <w:trHeight w:val="1300"/>
        </w:trPr>
        <w:tc>
          <w:tcPr>
            <w:tcW w:w="5949" w:type="dxa"/>
          </w:tcPr>
          <w:p w14:paraId="398E568D" w14:textId="72DEC80E" w:rsidR="0009349F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Kurangnya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informasi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mengakibatkan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terhambatnya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kinerja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49B2CA0" w14:textId="77777777" w:rsidR="0009349F" w:rsidRPr="00646B40" w:rsidRDefault="0009349F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00BC1F3" w14:textId="4BF47DC6" w:rsidR="0009349F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3" w:type="dxa"/>
          </w:tcPr>
          <w:p w14:paraId="0E1C8097" w14:textId="77777777" w:rsidR="0009349F" w:rsidRDefault="0009349F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D7118" w14:paraId="602769AC" w14:textId="77777777" w:rsidTr="00646B40">
        <w:trPr>
          <w:trHeight w:val="1300"/>
        </w:trPr>
        <w:tc>
          <w:tcPr>
            <w:tcW w:w="5949" w:type="dxa"/>
          </w:tcPr>
          <w:p w14:paraId="53158AFA" w14:textId="6505A288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lastRenderedPageBreak/>
              <w:t>Promosi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kenaikan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jabatan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terkadang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tidak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sesuai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dengan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kinerja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diberkan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dikarenakan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tidak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terupdatenya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penilaian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terhadap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817009" w14:textId="77777777" w:rsidR="003D7118" w:rsidRPr="00646B40" w:rsidRDefault="003D7118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CB3F399" w14:textId="7D89F044" w:rsidR="003D7118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3" w:type="dxa"/>
          </w:tcPr>
          <w:p w14:paraId="6E94DE77" w14:textId="77777777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D7118" w14:paraId="7675C01D" w14:textId="77777777" w:rsidTr="00646B40">
        <w:trPr>
          <w:trHeight w:val="1300"/>
        </w:trPr>
        <w:tc>
          <w:tcPr>
            <w:tcW w:w="5949" w:type="dxa"/>
          </w:tcPr>
          <w:p w14:paraId="721556ED" w14:textId="7806A5FF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Perlunya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pengelompokan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berasarkan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kerja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seksi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department,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jabatan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serta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organic dan PKWT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terstruktur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berupa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grafik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atau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semacamnya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7B4C2AD" w14:textId="2FD34AA7" w:rsidR="003D7118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2C9D3500" w14:textId="77777777" w:rsidR="003D7118" w:rsidRPr="00646B40" w:rsidRDefault="003D7118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0705C9" w14:textId="77777777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D7118" w14:paraId="58152321" w14:textId="77777777" w:rsidTr="00646B40">
        <w:trPr>
          <w:trHeight w:val="1300"/>
        </w:trPr>
        <w:tc>
          <w:tcPr>
            <w:tcW w:w="5949" w:type="dxa"/>
          </w:tcPr>
          <w:p w14:paraId="5CC9D5CD" w14:textId="1EA2FE5D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Dengan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adanya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membantu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penyajian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pengelolaan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dapat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meminimalisir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atau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bahkan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menghilangkan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permasalahan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pengelolaan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1C0D89" w14:textId="57E3BC83" w:rsidR="003D7118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4" w:type="dxa"/>
            <w:shd w:val="clear" w:color="auto" w:fill="auto"/>
          </w:tcPr>
          <w:p w14:paraId="3D402879" w14:textId="77777777" w:rsidR="003D7118" w:rsidRPr="00646B40" w:rsidRDefault="003D7118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15D6C6B" w14:textId="77777777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D7118" w14:paraId="4AC7B322" w14:textId="77777777" w:rsidTr="00646B40">
        <w:trPr>
          <w:trHeight w:val="1300"/>
        </w:trPr>
        <w:tc>
          <w:tcPr>
            <w:tcW w:w="5949" w:type="dxa"/>
          </w:tcPr>
          <w:p w14:paraId="283B90A3" w14:textId="696848EA" w:rsidR="003D7118" w:rsidRDefault="00D576CA" w:rsidP="007A02B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Dengan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adanya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penilaian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terupdate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karyawan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lebih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termotivasi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untuk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dapat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meningkatkan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kinerjanya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02898A1" w14:textId="77777777" w:rsidR="003D7118" w:rsidRPr="00646B40" w:rsidRDefault="003D7118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074230C" w14:textId="56C3D13E" w:rsidR="003D7118" w:rsidRPr="00646B40" w:rsidRDefault="00646B40" w:rsidP="00646B40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46B40">
              <w:rPr>
                <w:rFonts w:ascii="Segoe UI Symbol" w:hAnsi="Segoe UI Symbol" w:cs="Segoe UI Symbol"/>
                <w:color w:val="000000" w:themeColor="text1"/>
                <w:shd w:val="clear" w:color="auto" w:fill="FFFFFF"/>
              </w:rPr>
              <w:t>✓</w:t>
            </w:r>
          </w:p>
        </w:tc>
        <w:tc>
          <w:tcPr>
            <w:tcW w:w="1133" w:type="dxa"/>
          </w:tcPr>
          <w:p w14:paraId="02712C93" w14:textId="77777777" w:rsidR="003D7118" w:rsidRDefault="003D7118" w:rsidP="007A02B3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E46D118" w14:textId="0D9627B9" w:rsidR="00076B03" w:rsidRPr="007A02B3" w:rsidRDefault="00F35411" w:rsidP="007A02B3">
      <w:pPr>
        <w:rPr>
          <w:rFonts w:ascii="Garamond" w:hAnsi="Garamond"/>
          <w:sz w:val="24"/>
          <w:szCs w:val="24"/>
        </w:rPr>
      </w:pPr>
      <w:r w:rsidRPr="007A02B3">
        <w:rPr>
          <w:rFonts w:ascii="Garamond" w:hAnsi="Garamond"/>
          <w:sz w:val="24"/>
          <w:szCs w:val="24"/>
        </w:rPr>
        <w:t xml:space="preserve">                         </w:t>
      </w:r>
      <w:bookmarkStart w:id="1" w:name="_GoBack"/>
      <w:bookmarkEnd w:id="1"/>
    </w:p>
    <w:sectPr w:rsidR="00076B03" w:rsidRPr="007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B3"/>
    <w:rsid w:val="00076B03"/>
    <w:rsid w:val="0008275A"/>
    <w:rsid w:val="0009349F"/>
    <w:rsid w:val="003D7118"/>
    <w:rsid w:val="00507512"/>
    <w:rsid w:val="00646B40"/>
    <w:rsid w:val="007A02B3"/>
    <w:rsid w:val="00D55219"/>
    <w:rsid w:val="00D576CA"/>
    <w:rsid w:val="00D858EC"/>
    <w:rsid w:val="00F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2534"/>
  <w15:chartTrackingRefBased/>
  <w15:docId w15:val="{05F6B58E-CBBB-45FE-9BEC-C6CEE9FE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RobbyIzhar</dc:creator>
  <cp:keywords/>
  <dc:description/>
  <cp:lastModifiedBy>RobbyIzhar</cp:lastModifiedBy>
  <cp:revision>3</cp:revision>
  <dcterms:created xsi:type="dcterms:W3CDTF">2022-01-19T13:22:00Z</dcterms:created>
  <dcterms:modified xsi:type="dcterms:W3CDTF">2022-03-09T11:33:00Z</dcterms:modified>
</cp:coreProperties>
</file>