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522898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28"/>
          <w:szCs w:val="28"/>
          <w:lang w:val="es-ES"/>
        </w:rPr>
      </w:sdtEndPr>
      <w:sdtContent>
        <w:p w14:paraId="27473675" w14:textId="2D9AA92C" w:rsidR="00FA3710" w:rsidRDefault="00FA371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154"/>
          </w:tblGrid>
          <w:tr w:rsidR="00FA3710" w14:paraId="2749B1C0" w14:textId="77777777">
            <w:sdt>
              <w:sdtPr>
                <w:rPr>
                  <w:rFonts w:ascii="Arial" w:hAnsi="Arial" w:cs="Arial"/>
                  <w:sz w:val="24"/>
                  <w:szCs w:val="24"/>
                </w:rPr>
                <w:alias w:val="Compañía"/>
                <w:id w:val="13406915"/>
                <w:placeholder>
                  <w:docPart w:val="8A9BFE84A891463DBDCF5F11021DB3B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200E478" w14:textId="504E30AD" w:rsidR="00FA3710" w:rsidRPr="00FA3710" w:rsidRDefault="00FA3710">
                    <w:pPr>
                      <w:pStyle w:val="Sinespaciado"/>
                      <w:rPr>
                        <w:rFonts w:ascii="Arial" w:hAnsi="Arial" w:cs="Arial"/>
                        <w:sz w:val="24"/>
                      </w:rPr>
                    </w:pPr>
                    <w:r w:rsidRPr="00FA3710">
                      <w:rPr>
                        <w:rFonts w:ascii="Arial" w:hAnsi="Arial" w:cs="Arial"/>
                        <w:sz w:val="24"/>
                        <w:szCs w:val="24"/>
                      </w:rPr>
                      <w:t>SISTEMAS DE INFORMACIÓN</w:t>
                    </w:r>
                  </w:p>
                </w:tc>
              </w:sdtContent>
            </w:sdt>
          </w:tr>
          <w:tr w:rsidR="00FA3710" w14:paraId="762031A1" w14:textId="77777777">
            <w:tc>
              <w:tcPr>
                <w:tcW w:w="7672" w:type="dxa"/>
              </w:tcPr>
              <w:sdt>
                <w:sdtPr>
                  <w:rPr>
                    <w:rFonts w:ascii="Arial" w:eastAsiaTheme="majorEastAsia" w:hAnsi="Arial" w:cs="Arial"/>
                    <w:sz w:val="88"/>
                    <w:szCs w:val="88"/>
                  </w:rPr>
                  <w:alias w:val="Título"/>
                  <w:id w:val="13406919"/>
                  <w:placeholder>
                    <w:docPart w:val="BF45012A2C2D4CA392DFA586EE7007B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134EACA" w14:textId="386464C5" w:rsidR="00FA3710" w:rsidRPr="00FA3710" w:rsidRDefault="00FA3710">
                    <w:pPr>
                      <w:pStyle w:val="Sinespaciado"/>
                      <w:spacing w:line="216" w:lineRule="auto"/>
                      <w:rPr>
                        <w:rFonts w:ascii="Arial" w:eastAsiaTheme="majorEastAsia" w:hAnsi="Arial" w:cs="Arial"/>
                        <w:sz w:val="88"/>
                        <w:szCs w:val="88"/>
                      </w:rPr>
                    </w:pPr>
                    <w:r w:rsidRPr="00FA3710">
                      <w:rPr>
                        <w:rFonts w:ascii="Arial" w:eastAsiaTheme="majorEastAsia" w:hAnsi="Arial" w:cs="Arial"/>
                        <w:sz w:val="88"/>
                        <w:szCs w:val="88"/>
                      </w:rPr>
                      <w:t>PROBLEMÁTICA</w:t>
                    </w:r>
                  </w:p>
                </w:sdtContent>
              </w:sdt>
            </w:tc>
          </w:tr>
          <w:tr w:rsidR="00FA3710" w14:paraId="0A594DC3" w14:textId="77777777">
            <w:sdt>
              <w:sdtPr>
                <w:rPr>
                  <w:rFonts w:ascii="Arial" w:hAnsi="Arial" w:cs="Arial"/>
                  <w:sz w:val="24"/>
                  <w:szCs w:val="24"/>
                </w:rPr>
                <w:alias w:val="Subtítulo"/>
                <w:id w:val="13406923"/>
                <w:placeholder>
                  <w:docPart w:val="FF892199C33C414493C643ABEB0803E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1CDD0E" w14:textId="29CB3FF4" w:rsidR="00FA3710" w:rsidRPr="00FA3710" w:rsidRDefault="00FA3710">
                    <w:pPr>
                      <w:pStyle w:val="Sinespaciado"/>
                      <w:rPr>
                        <w:rFonts w:ascii="Arial" w:hAnsi="Arial" w:cs="Arial"/>
                        <w:sz w:val="24"/>
                      </w:rPr>
                    </w:pPr>
                    <w:r w:rsidRPr="00FA3710">
                      <w:rPr>
                        <w:rFonts w:ascii="Arial" w:hAnsi="Arial" w:cs="Arial"/>
                        <w:sz w:val="24"/>
                        <w:szCs w:val="24"/>
                      </w:rPr>
                      <w:t>UNITEC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FA3710" w14:paraId="4FF2D002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08E5FE" w14:textId="0E77A90B" w:rsidR="00FA3710" w:rsidRPr="00E61703" w:rsidRDefault="00FA3710">
                <w:pPr>
                  <w:pStyle w:val="Sinespaciado"/>
                  <w:rPr>
                    <w:rFonts w:ascii="Arial" w:hAnsi="Arial" w:cs="Arial"/>
                    <w:sz w:val="28"/>
                    <w:szCs w:val="28"/>
                  </w:rPr>
                </w:pPr>
                <w:r w:rsidRPr="00E61703">
                  <w:rPr>
                    <w:rFonts w:ascii="Arial" w:hAnsi="Arial" w:cs="Arial"/>
                    <w:sz w:val="28"/>
                    <w:szCs w:val="28"/>
                  </w:rPr>
                  <w:t>Roberto Zoe N. Murguía</w:t>
                </w:r>
              </w:p>
              <w:p w14:paraId="4EE7B2CC" w14:textId="33CD6715" w:rsidR="00FA3710" w:rsidRPr="00E61703" w:rsidRDefault="00FA3710">
                <w:pPr>
                  <w:pStyle w:val="Sinespaciado"/>
                  <w:rPr>
                    <w:rFonts w:ascii="Arial" w:hAnsi="Arial" w:cs="Arial"/>
                    <w:sz w:val="28"/>
                    <w:szCs w:val="28"/>
                  </w:rPr>
                </w:pPr>
                <w:r w:rsidRPr="00E61703">
                  <w:rPr>
                    <w:rFonts w:ascii="Arial" w:hAnsi="Arial" w:cs="Arial"/>
                    <w:sz w:val="28"/>
                    <w:szCs w:val="28"/>
                  </w:rPr>
                  <w:t>Luthor Alexander Moreno López</w:t>
                </w:r>
              </w:p>
              <w:p w14:paraId="180C8F3D" w14:textId="00BBB2C1" w:rsidR="00FA3710" w:rsidRPr="00E61703" w:rsidRDefault="00FA3710">
                <w:pPr>
                  <w:pStyle w:val="Sinespaciado"/>
                  <w:rPr>
                    <w:rFonts w:ascii="Arial" w:hAnsi="Arial" w:cs="Arial"/>
                    <w:sz w:val="28"/>
                    <w:szCs w:val="28"/>
                  </w:rPr>
                </w:pPr>
                <w:r w:rsidRPr="00E61703">
                  <w:rPr>
                    <w:rFonts w:ascii="Arial" w:hAnsi="Arial" w:cs="Arial"/>
                    <w:sz w:val="28"/>
                    <w:szCs w:val="28"/>
                  </w:rPr>
                  <w:t>Francisco</w:t>
                </w:r>
                <w:r w:rsidR="00E61703" w:rsidRPr="00E61703">
                  <w:rPr>
                    <w:rFonts w:ascii="Arial" w:hAnsi="Arial" w:cs="Arial"/>
                    <w:sz w:val="28"/>
                    <w:szCs w:val="28"/>
                  </w:rPr>
                  <w:t xml:space="preserve"> Adrián</w:t>
                </w:r>
                <w:r w:rsidRPr="00E61703">
                  <w:rPr>
                    <w:rFonts w:ascii="Arial" w:hAnsi="Arial" w:cs="Arial"/>
                    <w:sz w:val="28"/>
                    <w:szCs w:val="28"/>
                  </w:rPr>
                  <w:t xml:space="preserve"> Olvera</w:t>
                </w:r>
                <w:r w:rsidR="00E61703" w:rsidRPr="00E61703">
                  <w:rPr>
                    <w:rFonts w:ascii="Arial" w:hAnsi="Arial" w:cs="Arial"/>
                    <w:sz w:val="28"/>
                    <w:szCs w:val="28"/>
                  </w:rPr>
                  <w:t xml:space="preserve"> Sandoval</w:t>
                </w:r>
              </w:p>
              <w:p w14:paraId="52061F7D" w14:textId="677D9A36" w:rsidR="00FA3710" w:rsidRPr="00E61703" w:rsidRDefault="00E61703">
                <w:pPr>
                  <w:pStyle w:val="Sinespaciado"/>
                  <w:rPr>
                    <w:color w:val="4472C4" w:themeColor="accent1"/>
                    <w:sz w:val="28"/>
                    <w:szCs w:val="28"/>
                  </w:rPr>
                </w:pPr>
                <w:r w:rsidRPr="00E61703">
                  <w:rPr>
                    <w:rFonts w:ascii="Arial" w:hAnsi="Arial" w:cs="Arial"/>
                    <w:sz w:val="28"/>
                    <w:szCs w:val="28"/>
                  </w:rPr>
                  <w:t>Antonio Guijarro Mercado</w:t>
                </w:r>
              </w:p>
            </w:tc>
          </w:tr>
        </w:tbl>
        <w:p w14:paraId="169683B3" w14:textId="589202B3" w:rsidR="00FA3710" w:rsidRDefault="00E61703">
          <w:pPr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37E0F17" wp14:editId="74AEABE9">
                <wp:simplePos x="0" y="0"/>
                <wp:positionH relativeFrom="margin">
                  <wp:align>center</wp:align>
                </wp:positionH>
                <wp:positionV relativeFrom="paragraph">
                  <wp:posOffset>3445510</wp:posOffset>
                </wp:positionV>
                <wp:extent cx="1638300" cy="1876425"/>
                <wp:effectExtent l="0" t="0" r="0" b="9525"/>
                <wp:wrapSquare wrapText="bothSides"/>
                <wp:docPr id="497042307" name="Imagen 1" descr="Unitec Logo PNG Vectors Free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nitec Logo PNG Vectors Free Downloa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8300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A3710">
            <w:rPr>
              <w:rFonts w:ascii="Arial" w:hAnsi="Arial" w:cs="Arial"/>
              <w:b/>
              <w:bCs/>
              <w:sz w:val="28"/>
              <w:szCs w:val="28"/>
              <w:lang w:val="es-ES"/>
            </w:rPr>
            <w:br w:type="page"/>
          </w:r>
        </w:p>
      </w:sdtContent>
    </w:sdt>
    <w:p w14:paraId="10A651B7" w14:textId="13469A34" w:rsidR="009B609F" w:rsidRDefault="001274B5" w:rsidP="001274B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PROBLEMÁTICA</w:t>
      </w:r>
    </w:p>
    <w:p w14:paraId="5700C7D4" w14:textId="77777777" w:rsidR="00FA3710" w:rsidRPr="00AB5E0E" w:rsidRDefault="00FA3710" w:rsidP="00FA3710">
      <w:p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La problemática que aborda este proyecto es la falta de inspiración culinaria y la dificultad que muchas personas enfrentan al decidir qué cocinar con los ingredientes disponibles en su despensa. Esto puede llevar al desperdicio de alimentos y a una experiencia culinaria limitada. Además, en la era digital, las personas buscan soluciones rápidas y personalizadas para sus necesidades.</w:t>
      </w:r>
    </w:p>
    <w:p w14:paraId="53FEE55C" w14:textId="77777777" w:rsidR="00FA3710" w:rsidRPr="00AB5E0E" w:rsidRDefault="00FA3710" w:rsidP="00FA3710">
      <w:p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La importancia del proyecto radica en varios aspectos:</w:t>
      </w:r>
    </w:p>
    <w:p w14:paraId="74B1CFFD" w14:textId="77777777" w:rsidR="00FA3710" w:rsidRPr="00AB5E0E" w:rsidRDefault="00FA3710" w:rsidP="00FA37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Reducción del desperdicio de alimentos: Al proporcionar recetas basadas en los ingredientes disponibles, se puede reducir el desperdicio de alimentos al aprovechar al máximo lo que se tiene en casa.</w:t>
      </w:r>
    </w:p>
    <w:p w14:paraId="64850762" w14:textId="77777777" w:rsidR="00FA3710" w:rsidRPr="00AB5E0E" w:rsidRDefault="00FA3710" w:rsidP="00FA37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Facilitación de la vida cotidiana: El proyecto facilita la vida de las personas al eliminar la incertidumbre sobre qué cocinar y brindar opciones personalizadas.</w:t>
      </w:r>
    </w:p>
    <w:p w14:paraId="5E7918C9" w14:textId="77777777" w:rsidR="00FA3710" w:rsidRPr="00AB5E0E" w:rsidRDefault="00FA3710" w:rsidP="00FA37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Fomento de una alimentación más variada y saludable: Al ofrecer una variedad de recetas, se puede promover una alimentación más saludable y variada, ya que las personas pueden descubrir nuevas formas de utilizar ingredientes saludables.</w:t>
      </w:r>
    </w:p>
    <w:p w14:paraId="66B8BD38" w14:textId="77777777" w:rsidR="00FA3710" w:rsidRPr="00AB5E0E" w:rsidRDefault="00FA3710" w:rsidP="00FA37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Aprovechamiento de la inteligencia artificial: La utilización de inteligencia artificial para generar recetas personalizadas es una tendencia tecnológica que puede atraer a un público amplio y fomentar la adopción de soluciones innovadoras.</w:t>
      </w:r>
    </w:p>
    <w:p w14:paraId="58400441" w14:textId="77777777" w:rsidR="00FA3710" w:rsidRPr="00AB5E0E" w:rsidRDefault="00FA3710" w:rsidP="00FA3710">
      <w:pPr>
        <w:jc w:val="both"/>
        <w:rPr>
          <w:rFonts w:ascii="Arial" w:hAnsi="Arial" w:cs="Arial"/>
          <w:sz w:val="24"/>
          <w:szCs w:val="24"/>
        </w:rPr>
      </w:pPr>
    </w:p>
    <w:p w14:paraId="2AF01592" w14:textId="77777777" w:rsidR="00FA3710" w:rsidRPr="00AB5E0E" w:rsidRDefault="00FA3710" w:rsidP="00FA3710">
      <w:p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El objetivo del proyecto es crear un generador de recetas de cocina que utilice una base de datos de ingredientes registrados por el usuario y la inteligencia artificial para ofrecer recetas personalizadas. El alcance del proyecto es el siguiente:</w:t>
      </w:r>
    </w:p>
    <w:p w14:paraId="5778415A" w14:textId="77777777" w:rsidR="00FA3710" w:rsidRPr="00AB5E0E" w:rsidRDefault="00FA3710" w:rsidP="00FA37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Geográfico: El servicio estará disponible inicialmente en un mercado específico, pero con el potencial de expandirse globalmente a medida que se agreguen más ingredientes y recetas regionales.</w:t>
      </w:r>
    </w:p>
    <w:p w14:paraId="3B700631" w14:textId="77777777" w:rsidR="00FA3710" w:rsidRPr="00AB5E0E" w:rsidRDefault="00FA3710" w:rsidP="00FA37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Económico: El proyecto busca ofrecer una solución accesible para un público amplio, con opciones gratuitas y premium para aquellos que deseen funciones adicionales.</w:t>
      </w:r>
    </w:p>
    <w:p w14:paraId="53AA603D" w14:textId="77777777" w:rsidR="00FA3710" w:rsidRPr="00AB5E0E" w:rsidRDefault="00FA3710" w:rsidP="00FA371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Social: El proyecto busca fomentar la comunidad culinaria al permitir a los usuarios compartir sus recetas personalizadas y experiencias. También puede integrar funciones sociales para que los usuarios puedan conectarse y aprender juntos sobre cocina.</w:t>
      </w:r>
    </w:p>
    <w:p w14:paraId="7AF2BD52" w14:textId="6C69A059" w:rsidR="001274B5" w:rsidRDefault="00FA3710" w:rsidP="00FA3710">
      <w:p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En resumen, este proyecto aborda una problemática común en la vida cotidiana y tiene un alto potencial para hacer la cocina más accesible, emocionante y sostenible para las personas. Además, la utilización de la inteligencia artificial lo posiciona en la vanguardia de la innovación tecnológica en el ámbito culinario.</w:t>
      </w:r>
    </w:p>
    <w:p w14:paraId="542F526A" w14:textId="31C7B032" w:rsidR="00FA3710" w:rsidRDefault="00FA3710" w:rsidP="00FA371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07EAF56A" w14:textId="77777777" w:rsidR="00FA3710" w:rsidRPr="00AB5E0E" w:rsidRDefault="00FA3710" w:rsidP="00FA3710">
      <w:p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Hipótesis en caso de éxito de la ap</w:t>
      </w:r>
      <w:r>
        <w:rPr>
          <w:rFonts w:ascii="Arial" w:hAnsi="Arial" w:cs="Arial"/>
          <w:sz w:val="24"/>
          <w:szCs w:val="24"/>
        </w:rPr>
        <w:t>licación</w:t>
      </w:r>
      <w:r w:rsidRPr="00AB5E0E">
        <w:rPr>
          <w:rFonts w:ascii="Arial" w:hAnsi="Arial" w:cs="Arial"/>
          <w:sz w:val="24"/>
          <w:szCs w:val="24"/>
        </w:rPr>
        <w:t>: Si el generador de recetas de cocina con inteligencia artificial logra una adopción significativa y se convierte en una herramienta ampliamente utilizada, entonces se espera que:</w:t>
      </w:r>
    </w:p>
    <w:p w14:paraId="5BD599E8" w14:textId="77777777" w:rsidR="00FA3710" w:rsidRPr="00AB5E0E" w:rsidRDefault="00FA3710" w:rsidP="00FA3710">
      <w:pPr>
        <w:jc w:val="both"/>
        <w:rPr>
          <w:rFonts w:ascii="Arial" w:hAnsi="Arial" w:cs="Arial"/>
          <w:sz w:val="24"/>
          <w:szCs w:val="24"/>
        </w:rPr>
      </w:pPr>
    </w:p>
    <w:p w14:paraId="2C7E2E2D" w14:textId="77777777" w:rsidR="00FA3710" w:rsidRPr="00AB5E0E" w:rsidRDefault="00FA3710" w:rsidP="00FA371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Reducción del desperdicio de alimentos: El uso generalizado de la aplicación podría contribuir a una disminución notable en el desperdicio de alimentos a nivel de hogares, ya que las personas maximizarían el uso de ingredientes disponibles en lugar de desecharlos.</w:t>
      </w:r>
    </w:p>
    <w:p w14:paraId="7FBE4677" w14:textId="77777777" w:rsidR="00FA3710" w:rsidRPr="00AB5E0E" w:rsidRDefault="00FA3710" w:rsidP="00FA371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Diversificación de la dieta: Las personas que utilizan la aplicación con regularidad tendrán una dieta más variada y equilibrada al descubrir nuevas recetas y formas de preparar alimentos, lo que podría tener un impacto positivo en la salud a largo plazo.</w:t>
      </w:r>
    </w:p>
    <w:p w14:paraId="41A2466E" w14:textId="77777777" w:rsidR="00FA3710" w:rsidRPr="00AB5E0E" w:rsidRDefault="00FA3710" w:rsidP="00FA371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Fomento de la creatividad culinaria: El éxito de la aplicación podría estimular la creatividad culinaria alentando a los usuarios a experimentar con ingredientes y métodos de cocción que no habían considerado previamente.</w:t>
      </w:r>
    </w:p>
    <w:p w14:paraId="0974C5E7" w14:textId="77777777" w:rsidR="00FA3710" w:rsidRPr="00AB5E0E" w:rsidRDefault="00FA3710" w:rsidP="00FA371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Crecimiento de la comunidad culinaria: La aplicación podría ayudar a construir una comunidad activa de amantes de la cocina que compartan recetas, consejos y trucos, lo que podría llevar a una mayor colaboración y aprendizaje colectivo.</w:t>
      </w:r>
    </w:p>
    <w:p w14:paraId="5FD8DD86" w14:textId="167E441B" w:rsidR="00FA3710" w:rsidRPr="00AB5E0E" w:rsidRDefault="00FA3710" w:rsidP="00FA371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B5E0E">
        <w:rPr>
          <w:rFonts w:ascii="Arial" w:hAnsi="Arial" w:cs="Arial"/>
          <w:sz w:val="24"/>
          <w:szCs w:val="24"/>
        </w:rPr>
        <w:t>Potencial de ingresos y expansión: Si la versión premium de la aplicación ofrece características adicionales y contenido exclusivo, podría generar ingresos significativos, lo que permitiría la expansión a nuevos mercados geográficos y la mejora constante de la aplicación.</w:t>
      </w:r>
    </w:p>
    <w:p w14:paraId="31A16E43" w14:textId="77777777" w:rsidR="00E93987" w:rsidRDefault="00E93987">
      <w:pPr>
        <w:rPr>
          <w:rFonts w:ascii="Arial" w:hAnsi="Arial" w:cs="Arial"/>
          <w:b/>
          <w:bCs/>
          <w:sz w:val="28"/>
          <w:szCs w:val="28"/>
        </w:rPr>
      </w:pPr>
    </w:p>
    <w:p w14:paraId="1065A60F" w14:textId="77777777" w:rsidR="00E93987" w:rsidRDefault="00E939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05D1BA3" w14:textId="641AABE1" w:rsidR="00063F08" w:rsidRDefault="00C920A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7733CF8" wp14:editId="2A692FB5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5881370" cy="3305175"/>
            <wp:effectExtent l="0" t="0" r="5080" b="9525"/>
            <wp:wrapSquare wrapText="bothSides"/>
            <wp:docPr id="2628872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DIAGRAMA </w:t>
      </w:r>
      <w:r w:rsidR="00063F08">
        <w:rPr>
          <w:rFonts w:ascii="Arial" w:hAnsi="Arial" w:cs="Arial"/>
          <w:b/>
          <w:bCs/>
          <w:sz w:val="28"/>
          <w:szCs w:val="28"/>
        </w:rPr>
        <w:t>DE GANTT</w:t>
      </w:r>
    </w:p>
    <w:p w14:paraId="7A1BD50A" w14:textId="77777777" w:rsidR="00063F08" w:rsidRDefault="00063F08">
      <w:pPr>
        <w:rPr>
          <w:rFonts w:ascii="Arial" w:hAnsi="Arial" w:cs="Arial"/>
          <w:b/>
          <w:bCs/>
          <w:sz w:val="28"/>
          <w:szCs w:val="28"/>
        </w:rPr>
      </w:pPr>
    </w:p>
    <w:p w14:paraId="20B6B712" w14:textId="6E40C58E" w:rsidR="00E61703" w:rsidRDefault="00063F0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127327" wp14:editId="11093CAB">
            <wp:simplePos x="0" y="0"/>
            <wp:positionH relativeFrom="margin">
              <wp:align>left</wp:align>
            </wp:positionH>
            <wp:positionV relativeFrom="paragraph">
              <wp:posOffset>729615</wp:posOffset>
            </wp:positionV>
            <wp:extent cx="5772150" cy="3642083"/>
            <wp:effectExtent l="0" t="0" r="0" b="0"/>
            <wp:wrapSquare wrapText="bothSides"/>
            <wp:docPr id="7064616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3" t="303" r="5603" b="-1"/>
                    <a:stretch/>
                  </pic:blipFill>
                  <pic:spPr bwMode="auto">
                    <a:xfrm>
                      <a:off x="0" y="0"/>
                      <a:ext cx="5772150" cy="3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DIAGRAMA DE RESPONSABILIDAD</w:t>
      </w:r>
      <w:r w:rsidR="00E61703">
        <w:rPr>
          <w:rFonts w:ascii="Arial" w:hAnsi="Arial" w:cs="Arial"/>
          <w:b/>
          <w:bCs/>
          <w:sz w:val="28"/>
          <w:szCs w:val="28"/>
        </w:rPr>
        <w:br w:type="page"/>
      </w:r>
    </w:p>
    <w:p w14:paraId="0AB97BA4" w14:textId="09A1D6B6" w:rsidR="00FA3710" w:rsidRDefault="00FA3710" w:rsidP="00FA371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RECURSOS TECNOLÓGICOS</w:t>
      </w:r>
    </w:p>
    <w:p w14:paraId="3EFB15CE" w14:textId="6A7F926E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sz w:val="24"/>
          <w:szCs w:val="24"/>
        </w:rPr>
        <w:t>Los recursos tecnológicos de la aplicación del generador de recetas de cocina, que utilizarán Python, JavaScript, HTML, CSS, PostgreSQL y las tecnologías mencionadas, se pueden desglosar de la siguiente manera:</w:t>
      </w:r>
    </w:p>
    <w:p w14:paraId="71B86DA4" w14:textId="166B02A6" w:rsidR="00E61703" w:rsidRPr="00D22E90" w:rsidRDefault="00E61703" w:rsidP="00D22E9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>Lenguajes de Programación:</w:t>
      </w:r>
    </w:p>
    <w:p w14:paraId="4B5320CB" w14:textId="665BBA87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b/>
          <w:bCs/>
          <w:sz w:val="24"/>
          <w:szCs w:val="24"/>
        </w:rPr>
        <w:t>Python</w:t>
      </w:r>
      <w:r>
        <w:rPr>
          <w:rFonts w:ascii="Arial" w:hAnsi="Arial" w:cs="Arial"/>
          <w:sz w:val="24"/>
          <w:szCs w:val="24"/>
        </w:rPr>
        <w:t xml:space="preserve">: </w:t>
      </w:r>
      <w:r w:rsidRPr="00E61703">
        <w:rPr>
          <w:rFonts w:ascii="Arial" w:hAnsi="Arial" w:cs="Arial"/>
          <w:sz w:val="24"/>
          <w:szCs w:val="24"/>
        </w:rPr>
        <w:t xml:space="preserve">Python se utilizará principalmente para el desarrollo del </w:t>
      </w:r>
      <w:proofErr w:type="spellStart"/>
      <w:r w:rsidRPr="00E61703">
        <w:rPr>
          <w:rFonts w:ascii="Arial" w:hAnsi="Arial" w:cs="Arial"/>
          <w:sz w:val="24"/>
          <w:szCs w:val="24"/>
        </w:rPr>
        <w:t>backend</w:t>
      </w:r>
      <w:proofErr w:type="spellEnd"/>
      <w:r w:rsidRPr="00E61703">
        <w:rPr>
          <w:rFonts w:ascii="Arial" w:hAnsi="Arial" w:cs="Arial"/>
          <w:sz w:val="24"/>
          <w:szCs w:val="24"/>
        </w:rPr>
        <w:t xml:space="preserve"> de la aplicación. Será la base para construir la lógica de generación de recetas, gestionar la base de datos PostgreSQL y manejar las solicitudes de los usuarios.</w:t>
      </w:r>
    </w:p>
    <w:p w14:paraId="476B0F45" w14:textId="65284BFB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b/>
          <w:bCs/>
          <w:sz w:val="24"/>
          <w:szCs w:val="24"/>
        </w:rPr>
        <w:t>JavaScript</w:t>
      </w:r>
      <w:r w:rsidRPr="00E61703">
        <w:rPr>
          <w:rFonts w:ascii="Arial" w:hAnsi="Arial" w:cs="Arial"/>
          <w:sz w:val="24"/>
          <w:szCs w:val="24"/>
        </w:rPr>
        <w:t xml:space="preserve">: JavaScript se utilizará para el desarrollo del </w:t>
      </w:r>
      <w:proofErr w:type="spellStart"/>
      <w:r w:rsidRPr="00E61703">
        <w:rPr>
          <w:rFonts w:ascii="Arial" w:hAnsi="Arial" w:cs="Arial"/>
          <w:sz w:val="24"/>
          <w:szCs w:val="24"/>
        </w:rPr>
        <w:t>frontend</w:t>
      </w:r>
      <w:proofErr w:type="spellEnd"/>
      <w:r w:rsidRPr="00E61703">
        <w:rPr>
          <w:rFonts w:ascii="Arial" w:hAnsi="Arial" w:cs="Arial"/>
          <w:sz w:val="24"/>
          <w:szCs w:val="24"/>
        </w:rPr>
        <w:t xml:space="preserve"> de la aplicación. Será responsable de la interacción del usuario en la interfaz de usuario (UI) y de la comunicación con el </w:t>
      </w:r>
      <w:proofErr w:type="spellStart"/>
      <w:r w:rsidRPr="00E61703">
        <w:rPr>
          <w:rFonts w:ascii="Arial" w:hAnsi="Arial" w:cs="Arial"/>
          <w:sz w:val="24"/>
          <w:szCs w:val="24"/>
        </w:rPr>
        <w:t>backend</w:t>
      </w:r>
      <w:proofErr w:type="spellEnd"/>
      <w:r w:rsidRPr="00E61703">
        <w:rPr>
          <w:rFonts w:ascii="Arial" w:hAnsi="Arial" w:cs="Arial"/>
          <w:sz w:val="24"/>
          <w:szCs w:val="24"/>
        </w:rPr>
        <w:t xml:space="preserve"> a través de llamadas a la API.</w:t>
      </w:r>
    </w:p>
    <w:p w14:paraId="32060B25" w14:textId="627C2236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sz w:val="24"/>
          <w:szCs w:val="24"/>
        </w:rPr>
        <w:t xml:space="preserve"> </w:t>
      </w:r>
      <w:r w:rsidRPr="00E61703">
        <w:rPr>
          <w:rFonts w:ascii="Arial" w:hAnsi="Arial" w:cs="Arial"/>
          <w:b/>
          <w:bCs/>
          <w:sz w:val="24"/>
          <w:szCs w:val="24"/>
        </w:rPr>
        <w:t>HTML y CSS</w:t>
      </w:r>
      <w:r w:rsidRPr="00E61703">
        <w:rPr>
          <w:rFonts w:ascii="Arial" w:hAnsi="Arial" w:cs="Arial"/>
          <w:sz w:val="24"/>
          <w:szCs w:val="24"/>
        </w:rPr>
        <w:t>: HTML se utilizará para la estructura de las páginas web, y CSS para el diseño y la presentación de la interfaz de usuario. Juntos, proporcionarán una experiencia de usuario atractiva y funcional.</w:t>
      </w:r>
    </w:p>
    <w:p w14:paraId="2CE65080" w14:textId="77777777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</w:p>
    <w:p w14:paraId="5AA8B50E" w14:textId="59B6646A" w:rsidR="00E61703" w:rsidRPr="00D22E90" w:rsidRDefault="00E61703" w:rsidP="00D22E9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 xml:space="preserve">Base de Datos: </w:t>
      </w:r>
    </w:p>
    <w:p w14:paraId="55AABB7A" w14:textId="39931566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b/>
          <w:bCs/>
          <w:sz w:val="24"/>
          <w:szCs w:val="24"/>
        </w:rPr>
        <w:t>PostgreSQL</w:t>
      </w:r>
      <w:r w:rsidRPr="00E61703">
        <w:rPr>
          <w:rFonts w:ascii="Arial" w:hAnsi="Arial" w:cs="Arial"/>
          <w:sz w:val="24"/>
          <w:szCs w:val="24"/>
        </w:rPr>
        <w:t>: PostgreSQL se utilizará como sistema de gestión de bases de datos (DBMS). Almacena y gestiona los datos relacionados con usuarios, ingredientes, recetas y las relaciones entre ellos.</w:t>
      </w:r>
    </w:p>
    <w:p w14:paraId="11E70C11" w14:textId="77777777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</w:p>
    <w:p w14:paraId="659E4B9C" w14:textId="01825F96" w:rsidR="00E61703" w:rsidRPr="00D22E90" w:rsidRDefault="00E61703" w:rsidP="00E617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 xml:space="preserve">Framework: </w:t>
      </w:r>
      <w:r w:rsidR="00D22E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2E90">
        <w:rPr>
          <w:rFonts w:ascii="Arial" w:hAnsi="Arial" w:cs="Arial"/>
          <w:sz w:val="24"/>
          <w:szCs w:val="24"/>
        </w:rPr>
        <w:t>FastAPI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D22E90">
        <w:rPr>
          <w:rFonts w:ascii="Arial" w:hAnsi="Arial" w:cs="Arial"/>
          <w:sz w:val="24"/>
          <w:szCs w:val="24"/>
        </w:rPr>
        <w:t>fastapi.dev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): </w:t>
      </w:r>
      <w:proofErr w:type="spellStart"/>
      <w:r w:rsidRPr="00D22E90">
        <w:rPr>
          <w:rFonts w:ascii="Arial" w:hAnsi="Arial" w:cs="Arial"/>
          <w:sz w:val="24"/>
          <w:szCs w:val="24"/>
        </w:rPr>
        <w:t>FastAPI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es un </w:t>
      </w:r>
      <w:proofErr w:type="spellStart"/>
      <w:r w:rsidRPr="00D22E90">
        <w:rPr>
          <w:rFonts w:ascii="Arial" w:hAnsi="Arial" w:cs="Arial"/>
          <w:sz w:val="24"/>
          <w:szCs w:val="24"/>
        </w:rPr>
        <w:t>framework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web de Python que se utiliza para desarrollar el </w:t>
      </w:r>
      <w:proofErr w:type="spellStart"/>
      <w:r w:rsidRPr="00D22E90">
        <w:rPr>
          <w:rFonts w:ascii="Arial" w:hAnsi="Arial" w:cs="Arial"/>
          <w:sz w:val="24"/>
          <w:szCs w:val="24"/>
        </w:rPr>
        <w:t>backend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de la aplicación. Proporciona una forma rápida y eficiente de construir </w:t>
      </w:r>
      <w:proofErr w:type="spellStart"/>
      <w:r w:rsidRPr="00D22E90">
        <w:rPr>
          <w:rFonts w:ascii="Arial" w:hAnsi="Arial" w:cs="Arial"/>
          <w:sz w:val="24"/>
          <w:szCs w:val="24"/>
        </w:rPr>
        <w:t>APIs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2E90">
        <w:rPr>
          <w:rFonts w:ascii="Arial" w:hAnsi="Arial" w:cs="Arial"/>
          <w:sz w:val="24"/>
          <w:szCs w:val="24"/>
        </w:rPr>
        <w:t>RESTful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y es adecuado para aplicaciones basadas en Python que requieren alto rendimiento.</w:t>
      </w:r>
    </w:p>
    <w:p w14:paraId="04C79B15" w14:textId="77777777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</w:p>
    <w:p w14:paraId="4F2D2F0F" w14:textId="61842686" w:rsidR="00E61703" w:rsidRPr="00D22E90" w:rsidRDefault="00E61703" w:rsidP="00D22E9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 xml:space="preserve">Integración de API Externa: </w:t>
      </w:r>
    </w:p>
    <w:p w14:paraId="55864E12" w14:textId="01DE7B4F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b/>
          <w:bCs/>
          <w:sz w:val="24"/>
          <w:szCs w:val="24"/>
        </w:rPr>
        <w:t>GPT-3.5 API</w:t>
      </w:r>
      <w:r w:rsidRPr="00E6170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E61703">
        <w:rPr>
          <w:rFonts w:ascii="Arial" w:hAnsi="Arial" w:cs="Arial"/>
          <w:sz w:val="24"/>
          <w:szCs w:val="24"/>
        </w:rPr>
        <w:t>Esta API se utilizará para integrar la inteligencia artificial de GPT-3.5 en la generación de recetas personalizadas. Permite solicitar generación de texto basada en datos de entrada proporcionados por el usuario.</w:t>
      </w:r>
    </w:p>
    <w:p w14:paraId="60263DDF" w14:textId="5BD3AB78" w:rsidR="00D22E90" w:rsidRPr="00D22E90" w:rsidRDefault="00E61703" w:rsidP="00E617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 xml:space="preserve">Entorno de Desarrollo: </w:t>
      </w:r>
      <w:r w:rsidR="00D22E90">
        <w:rPr>
          <w:rFonts w:ascii="Arial" w:hAnsi="Arial" w:cs="Arial"/>
          <w:sz w:val="24"/>
          <w:szCs w:val="24"/>
        </w:rPr>
        <w:t xml:space="preserve"> </w:t>
      </w:r>
      <w:r w:rsidRPr="00D22E90">
        <w:rPr>
          <w:rFonts w:ascii="Arial" w:hAnsi="Arial" w:cs="Arial"/>
          <w:sz w:val="24"/>
          <w:szCs w:val="24"/>
        </w:rPr>
        <w:t xml:space="preserve">Se utilizarán entornos de desarrollo como Visual Studio </w:t>
      </w:r>
      <w:proofErr w:type="spellStart"/>
      <w:r w:rsidRPr="00D22E90">
        <w:rPr>
          <w:rFonts w:ascii="Arial" w:hAnsi="Arial" w:cs="Arial"/>
          <w:sz w:val="24"/>
          <w:szCs w:val="24"/>
        </w:rPr>
        <w:t>Code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2E90">
        <w:rPr>
          <w:rFonts w:ascii="Arial" w:hAnsi="Arial" w:cs="Arial"/>
          <w:sz w:val="24"/>
          <w:szCs w:val="24"/>
        </w:rPr>
        <w:t>PyCharm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o cualquier otro entorno preferido por el equipo de desarrollo para escribir y depurar código.</w:t>
      </w:r>
    </w:p>
    <w:p w14:paraId="0DFDCD12" w14:textId="77777777" w:rsidR="00D22E90" w:rsidRDefault="00D22E90" w:rsidP="00E61703">
      <w:pPr>
        <w:jc w:val="both"/>
        <w:rPr>
          <w:rFonts w:ascii="Arial" w:hAnsi="Arial" w:cs="Arial"/>
          <w:sz w:val="24"/>
          <w:szCs w:val="24"/>
        </w:rPr>
      </w:pPr>
    </w:p>
    <w:p w14:paraId="220E88D9" w14:textId="4E2BF545" w:rsidR="00E61703" w:rsidRPr="00D22E90" w:rsidRDefault="00E61703" w:rsidP="00E617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lastRenderedPageBreak/>
        <w:t xml:space="preserve">Control de Versiones: </w:t>
      </w:r>
      <w:r w:rsidR="00D22E90">
        <w:rPr>
          <w:rFonts w:ascii="Arial" w:hAnsi="Arial" w:cs="Arial"/>
          <w:sz w:val="24"/>
          <w:szCs w:val="24"/>
        </w:rPr>
        <w:t xml:space="preserve"> </w:t>
      </w:r>
      <w:r w:rsidRPr="00D22E90">
        <w:rPr>
          <w:rFonts w:ascii="Arial" w:hAnsi="Arial" w:cs="Arial"/>
          <w:sz w:val="24"/>
          <w:szCs w:val="24"/>
        </w:rPr>
        <w:t>Git y GitHub se utilizarán para el control de versiones del código fuente de la aplicación, lo que facilita la colaboración entre desarrolladores y el seguimiento de cambios en el código.</w:t>
      </w:r>
    </w:p>
    <w:p w14:paraId="4792B24E" w14:textId="03DCAB63" w:rsidR="00E61703" w:rsidRPr="00D22E90" w:rsidRDefault="00E61703" w:rsidP="00E617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 xml:space="preserve">Hospedaje (Hosting): </w:t>
      </w:r>
      <w:r w:rsidR="00D22E90">
        <w:rPr>
          <w:rFonts w:ascii="Arial" w:hAnsi="Arial" w:cs="Arial"/>
          <w:sz w:val="24"/>
          <w:szCs w:val="24"/>
        </w:rPr>
        <w:t xml:space="preserve"> </w:t>
      </w:r>
      <w:r w:rsidRPr="00D22E90">
        <w:rPr>
          <w:rFonts w:ascii="Arial" w:hAnsi="Arial" w:cs="Arial"/>
          <w:sz w:val="24"/>
          <w:szCs w:val="24"/>
        </w:rPr>
        <w:t xml:space="preserve">Se requerirá un servicio de alojamiento web para desplegar la aplicación en un entorno de producción. Plataformas como AWS, Azure, </w:t>
      </w:r>
      <w:proofErr w:type="spellStart"/>
      <w:r w:rsidRPr="00D22E90">
        <w:rPr>
          <w:rFonts w:ascii="Arial" w:hAnsi="Arial" w:cs="Arial"/>
          <w:sz w:val="24"/>
          <w:szCs w:val="24"/>
        </w:rPr>
        <w:t>Heroku</w:t>
      </w:r>
      <w:proofErr w:type="spellEnd"/>
      <w:r w:rsidRPr="00D22E90">
        <w:rPr>
          <w:rFonts w:ascii="Arial" w:hAnsi="Arial" w:cs="Arial"/>
          <w:sz w:val="24"/>
          <w:szCs w:val="24"/>
        </w:rPr>
        <w:t xml:space="preserve"> o servicios de hosting compartido son opciones comunes.</w:t>
      </w:r>
    </w:p>
    <w:p w14:paraId="328E3FF7" w14:textId="23F5066C" w:rsidR="00E61703" w:rsidRPr="00D22E90" w:rsidRDefault="00E61703" w:rsidP="00E617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D22E90">
        <w:rPr>
          <w:rFonts w:ascii="Arial" w:hAnsi="Arial" w:cs="Arial"/>
          <w:sz w:val="24"/>
          <w:szCs w:val="24"/>
        </w:rPr>
        <w:t>Seguridad:</w:t>
      </w:r>
      <w:r w:rsidR="00D22E90">
        <w:rPr>
          <w:rFonts w:ascii="Arial" w:hAnsi="Arial" w:cs="Arial"/>
          <w:sz w:val="24"/>
          <w:szCs w:val="24"/>
        </w:rPr>
        <w:t xml:space="preserve"> </w:t>
      </w:r>
      <w:r w:rsidRPr="00D22E90">
        <w:rPr>
          <w:rFonts w:ascii="Arial" w:hAnsi="Arial" w:cs="Arial"/>
          <w:sz w:val="24"/>
          <w:szCs w:val="24"/>
        </w:rPr>
        <w:t>Se utilizarán prácticas de seguridad estándar, como autenticación de usuarios</w:t>
      </w:r>
      <w:r w:rsidR="00D22E90" w:rsidRPr="00D22E90">
        <w:rPr>
          <w:rFonts w:ascii="Arial" w:hAnsi="Arial" w:cs="Arial"/>
          <w:sz w:val="24"/>
          <w:szCs w:val="24"/>
        </w:rPr>
        <w:t xml:space="preserve"> y </w:t>
      </w:r>
      <w:r w:rsidRPr="00D22E90">
        <w:rPr>
          <w:rFonts w:ascii="Arial" w:hAnsi="Arial" w:cs="Arial"/>
          <w:sz w:val="24"/>
          <w:szCs w:val="24"/>
        </w:rPr>
        <w:t>autorización</w:t>
      </w:r>
      <w:r w:rsidR="00D22E90" w:rsidRPr="00D22E90">
        <w:rPr>
          <w:rFonts w:ascii="Arial" w:hAnsi="Arial" w:cs="Arial"/>
          <w:sz w:val="24"/>
          <w:szCs w:val="24"/>
        </w:rPr>
        <w:t xml:space="preserve"> </w:t>
      </w:r>
      <w:r w:rsidRPr="00D22E90">
        <w:rPr>
          <w:rFonts w:ascii="Arial" w:hAnsi="Arial" w:cs="Arial"/>
          <w:sz w:val="24"/>
          <w:szCs w:val="24"/>
        </w:rPr>
        <w:t>para garantizar la seguridad de la aplicación.</w:t>
      </w:r>
    </w:p>
    <w:p w14:paraId="4BF6F954" w14:textId="77777777" w:rsidR="00E61703" w:rsidRPr="00E61703" w:rsidRDefault="00E61703" w:rsidP="00E61703">
      <w:pPr>
        <w:jc w:val="both"/>
        <w:rPr>
          <w:rFonts w:ascii="Arial" w:hAnsi="Arial" w:cs="Arial"/>
          <w:sz w:val="24"/>
          <w:szCs w:val="24"/>
        </w:rPr>
      </w:pPr>
    </w:p>
    <w:p w14:paraId="415C3E8F" w14:textId="4BF72B3F" w:rsidR="007A7940" w:rsidRDefault="00E61703" w:rsidP="00E61703">
      <w:pPr>
        <w:jc w:val="both"/>
        <w:rPr>
          <w:rFonts w:ascii="Arial" w:hAnsi="Arial" w:cs="Arial"/>
          <w:sz w:val="24"/>
          <w:szCs w:val="24"/>
        </w:rPr>
      </w:pPr>
      <w:r w:rsidRPr="00E61703">
        <w:rPr>
          <w:rFonts w:ascii="Arial" w:hAnsi="Arial" w:cs="Arial"/>
          <w:sz w:val="24"/>
          <w:szCs w:val="24"/>
        </w:rPr>
        <w:t>Estos son los principales recursos tecnológicos que se utilizarán en la aplicación del generador de recetas de cocina. La elección de estas tecnologías dependerá de las necesidades específicas del proyecto y de las preferencias del equipo de desarrollo.</w:t>
      </w:r>
    </w:p>
    <w:p w14:paraId="1D3E7BF5" w14:textId="77777777" w:rsidR="00014CF0" w:rsidRDefault="00014CF0" w:rsidP="00E61703">
      <w:pPr>
        <w:jc w:val="both"/>
        <w:rPr>
          <w:rFonts w:ascii="Arial" w:hAnsi="Arial" w:cs="Arial"/>
          <w:sz w:val="24"/>
          <w:szCs w:val="24"/>
        </w:rPr>
      </w:pPr>
    </w:p>
    <w:p w14:paraId="30895461" w14:textId="60873633" w:rsidR="00014CF0" w:rsidRDefault="00014CF0" w:rsidP="00E617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FODA:</w:t>
      </w:r>
    </w:p>
    <w:p w14:paraId="6442EA79" w14:textId="60C85160" w:rsidR="007A7940" w:rsidRDefault="00014C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810A9CF" wp14:editId="3C9BFF4C">
            <wp:simplePos x="0" y="0"/>
            <wp:positionH relativeFrom="margin">
              <wp:posOffset>-64770</wp:posOffset>
            </wp:positionH>
            <wp:positionV relativeFrom="paragraph">
              <wp:posOffset>167640</wp:posOffset>
            </wp:positionV>
            <wp:extent cx="5610225" cy="4210050"/>
            <wp:effectExtent l="0" t="0" r="9525" b="0"/>
            <wp:wrapSquare wrapText="bothSides"/>
            <wp:docPr id="10980585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7940">
        <w:rPr>
          <w:rFonts w:ascii="Arial" w:hAnsi="Arial" w:cs="Arial"/>
          <w:sz w:val="24"/>
          <w:szCs w:val="24"/>
        </w:rPr>
        <w:br w:type="page"/>
      </w:r>
    </w:p>
    <w:p w14:paraId="77DD9844" w14:textId="52A271AF" w:rsidR="007141DB" w:rsidRDefault="005173E0" w:rsidP="00014CF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MATRÍZ DE RIESGOS</w:t>
      </w:r>
    </w:p>
    <w:p w14:paraId="2238DCBA" w14:textId="0D5C2887" w:rsidR="007857B6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13B2BD1" wp14:editId="056BD152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4876800" cy="3659505"/>
            <wp:effectExtent l="0" t="0" r="0" b="0"/>
            <wp:wrapSquare wrapText="bothSides"/>
            <wp:docPr id="3481214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82DE3" w14:textId="6A8F8DB9" w:rsidR="007857B6" w:rsidRDefault="007857B6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0CD134AA" w14:textId="17889C8D" w:rsidR="007857B6" w:rsidRDefault="007857B6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725C1B90" w14:textId="77777777" w:rsidR="007857B6" w:rsidRDefault="007857B6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0384A332" w14:textId="77777777" w:rsidR="007857B6" w:rsidRDefault="007857B6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3D2DCDE6" w14:textId="77777777" w:rsidR="007857B6" w:rsidRDefault="007857B6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4AE6D5CA" w14:textId="43199633" w:rsidR="007857B6" w:rsidRDefault="007857B6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74E9A699" w14:textId="77777777" w:rsidR="00A279F9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71A3BCF9" w14:textId="77777777" w:rsidR="00A279F9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547E3AE7" w14:textId="77777777" w:rsidR="00A279F9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564FFA04" w14:textId="77777777" w:rsidR="00A279F9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46D4241D" w14:textId="6210ACA8" w:rsidR="00A279F9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144C89AA" w14:textId="34598862" w:rsidR="00A279F9" w:rsidRDefault="00A279F9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4A466053" w14:textId="47A3EF8E" w:rsidR="00A279F9" w:rsidRDefault="00014CF0" w:rsidP="001A5BC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EE0EA1" wp14:editId="7729E9EF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4860925" cy="3646805"/>
            <wp:effectExtent l="0" t="0" r="0" b="0"/>
            <wp:wrapSquare wrapText="bothSides"/>
            <wp:docPr id="15859463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CFCA8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1DA5B9CF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2327E830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11BBB232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3DBDB1EC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38BE4974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721F7025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123EF68E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592CBE33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4EB58D22" w14:textId="77777777" w:rsidR="001B37E0" w:rsidRDefault="001B37E0" w:rsidP="001A5BC6">
      <w:pPr>
        <w:jc w:val="center"/>
        <w:rPr>
          <w:rFonts w:ascii="Arial" w:hAnsi="Arial" w:cs="Arial"/>
          <w:b/>
          <w:sz w:val="28"/>
          <w:szCs w:val="28"/>
        </w:rPr>
      </w:pPr>
    </w:p>
    <w:p w14:paraId="2435B211" w14:textId="5749EE43" w:rsidR="00AF1AC0" w:rsidRDefault="0065365A" w:rsidP="001A5BC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DESARROLLO DE PROTOTIPO DE ESQUEMAS</w:t>
      </w:r>
    </w:p>
    <w:p w14:paraId="478A84BE" w14:textId="4665F2FD" w:rsidR="001A4312" w:rsidRDefault="006D2C1E" w:rsidP="0065365A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Diagrama </w:t>
      </w:r>
      <w:r w:rsidR="001A4312">
        <w:rPr>
          <w:rFonts w:ascii="Arial" w:hAnsi="Arial" w:cs="Arial"/>
          <w:bCs/>
          <w:sz w:val="24"/>
          <w:szCs w:val="24"/>
        </w:rPr>
        <w:t>Esquema de Base de Datos:</w:t>
      </w:r>
    </w:p>
    <w:p w14:paraId="5BACE617" w14:textId="0C7313D9" w:rsidR="00476C99" w:rsidRDefault="001F5D7D" w:rsidP="0065365A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FF0F7AB" wp14:editId="19C984C7">
            <wp:extent cx="5600700" cy="2095500"/>
            <wp:effectExtent l="0" t="0" r="0" b="0"/>
            <wp:docPr id="14105337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EADD" w14:textId="77777777" w:rsidR="00476C99" w:rsidRDefault="00476C99" w:rsidP="0065365A">
      <w:pPr>
        <w:jc w:val="both"/>
        <w:rPr>
          <w:rFonts w:ascii="Arial" w:hAnsi="Arial" w:cs="Arial"/>
          <w:bCs/>
          <w:sz w:val="24"/>
          <w:szCs w:val="24"/>
        </w:rPr>
      </w:pPr>
    </w:p>
    <w:p w14:paraId="6D63820A" w14:textId="76514CF9" w:rsidR="006D2C1E" w:rsidRPr="0065365A" w:rsidRDefault="00476C99" w:rsidP="0065365A">
      <w:pPr>
        <w:jc w:val="both"/>
        <w:rPr>
          <w:rFonts w:ascii="Arial" w:hAnsi="Arial" w:cs="Arial"/>
          <w:bCs/>
          <w:sz w:val="24"/>
          <w:szCs w:val="24"/>
        </w:rPr>
      </w:pPr>
      <w:r w:rsidRPr="006D2C1E"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FB7060B" wp14:editId="279766D9">
            <wp:simplePos x="0" y="0"/>
            <wp:positionH relativeFrom="margin">
              <wp:align>left</wp:align>
            </wp:positionH>
            <wp:positionV relativeFrom="paragraph">
              <wp:posOffset>720090</wp:posOffset>
            </wp:positionV>
            <wp:extent cx="4648200" cy="4121150"/>
            <wp:effectExtent l="0" t="0" r="0" b="0"/>
            <wp:wrapSquare wrapText="bothSides"/>
            <wp:docPr id="72741363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13634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C1E">
        <w:rPr>
          <w:rFonts w:ascii="Arial" w:hAnsi="Arial" w:cs="Arial"/>
          <w:bCs/>
          <w:sz w:val="24"/>
          <w:szCs w:val="24"/>
        </w:rPr>
        <w:t>Diagrama Caso y Uso:</w:t>
      </w:r>
    </w:p>
    <w:sectPr w:rsidR="006D2C1E" w:rsidRPr="0065365A" w:rsidSect="00FA371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B0643"/>
    <w:multiLevelType w:val="hybridMultilevel"/>
    <w:tmpl w:val="CAB869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E47E6"/>
    <w:multiLevelType w:val="hybridMultilevel"/>
    <w:tmpl w:val="49B2BA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E6550"/>
    <w:multiLevelType w:val="hybridMultilevel"/>
    <w:tmpl w:val="7F601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3289E"/>
    <w:multiLevelType w:val="hybridMultilevel"/>
    <w:tmpl w:val="00C26E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544F"/>
    <w:multiLevelType w:val="hybridMultilevel"/>
    <w:tmpl w:val="53008A1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035079">
    <w:abstractNumId w:val="2"/>
  </w:num>
  <w:num w:numId="2" w16cid:durableId="1450006780">
    <w:abstractNumId w:val="1"/>
  </w:num>
  <w:num w:numId="3" w16cid:durableId="1310013365">
    <w:abstractNumId w:val="4"/>
  </w:num>
  <w:num w:numId="4" w16cid:durableId="2022581910">
    <w:abstractNumId w:val="0"/>
  </w:num>
  <w:num w:numId="5" w16cid:durableId="5418699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B5"/>
    <w:rsid w:val="00014CF0"/>
    <w:rsid w:val="00040CC9"/>
    <w:rsid w:val="00063F08"/>
    <w:rsid w:val="001274B5"/>
    <w:rsid w:val="001A4312"/>
    <w:rsid w:val="001A5BC6"/>
    <w:rsid w:val="001B37E0"/>
    <w:rsid w:val="001F5D7D"/>
    <w:rsid w:val="003C02EF"/>
    <w:rsid w:val="00405946"/>
    <w:rsid w:val="00476C99"/>
    <w:rsid w:val="005173E0"/>
    <w:rsid w:val="00523AEE"/>
    <w:rsid w:val="0065365A"/>
    <w:rsid w:val="006D2C1E"/>
    <w:rsid w:val="006E6BF0"/>
    <w:rsid w:val="007141DB"/>
    <w:rsid w:val="00751787"/>
    <w:rsid w:val="007857B6"/>
    <w:rsid w:val="007A7940"/>
    <w:rsid w:val="009B609F"/>
    <w:rsid w:val="00A279F9"/>
    <w:rsid w:val="00AE111E"/>
    <w:rsid w:val="00AF1AC0"/>
    <w:rsid w:val="00C920A9"/>
    <w:rsid w:val="00D22E90"/>
    <w:rsid w:val="00D46547"/>
    <w:rsid w:val="00D96862"/>
    <w:rsid w:val="00E61703"/>
    <w:rsid w:val="00E93987"/>
    <w:rsid w:val="00FA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E2362"/>
  <w15:chartTrackingRefBased/>
  <w15:docId w15:val="{E5432E90-F162-4473-B184-93CA0DD7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371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FA3710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A3710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9BFE84A891463DBDCF5F11021DB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6AF1DC-BC36-4D5D-815A-BCA0E5994557}"/>
      </w:docPartPr>
      <w:docPartBody>
        <w:p w:rsidR="00CC62BC" w:rsidRDefault="00956720" w:rsidP="00956720">
          <w:pPr>
            <w:pStyle w:val="8A9BFE84A891463DBDCF5F11021DB3B8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[Nombre de la compañía]</w:t>
          </w:r>
        </w:p>
      </w:docPartBody>
    </w:docPart>
    <w:docPart>
      <w:docPartPr>
        <w:name w:val="BF45012A2C2D4CA392DFA586EE7007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3C11-68A8-4F50-894D-F276BB8543DC}"/>
      </w:docPartPr>
      <w:docPartBody>
        <w:p w:rsidR="00CC62BC" w:rsidRDefault="00956720" w:rsidP="00956720">
          <w:pPr>
            <w:pStyle w:val="BF45012A2C2D4CA392DFA586EE7007B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FF892199C33C414493C643ABEB0803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B84DA1-8A09-4B4D-8A58-542FFB62E410}"/>
      </w:docPartPr>
      <w:docPartBody>
        <w:p w:rsidR="00CC62BC" w:rsidRDefault="00956720" w:rsidP="00956720">
          <w:pPr>
            <w:pStyle w:val="FF892199C33C414493C643ABEB0803E3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720"/>
    <w:rsid w:val="00816353"/>
    <w:rsid w:val="00956720"/>
    <w:rsid w:val="00CC62BC"/>
    <w:rsid w:val="00ED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A9BFE84A891463DBDCF5F11021DB3B8">
    <w:name w:val="8A9BFE84A891463DBDCF5F11021DB3B8"/>
    <w:rsid w:val="00956720"/>
  </w:style>
  <w:style w:type="paragraph" w:customStyle="1" w:styleId="BF45012A2C2D4CA392DFA586EE7007BC">
    <w:name w:val="BF45012A2C2D4CA392DFA586EE7007BC"/>
    <w:rsid w:val="00956720"/>
  </w:style>
  <w:style w:type="paragraph" w:customStyle="1" w:styleId="FF892199C33C414493C643ABEB0803E3">
    <w:name w:val="FF892199C33C414493C643ABEB0803E3"/>
    <w:rsid w:val="009567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2023-09-30T00:00:00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1086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SISTEMAS DE INFORMACIÓN</Company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PROBLEMÁTICA</dc:title>
  <dc:subject>UNITEC</dc:subject>
  <dc:creator>Seikatsu Robzoly</dc:creator>
  <cp:keywords/>
  <dc:description/>
  <cp:lastModifiedBy>Seikatsu Robzoly</cp:lastModifiedBy>
  <cp:revision>26</cp:revision>
  <dcterms:created xsi:type="dcterms:W3CDTF">2023-09-30T17:26:00Z</dcterms:created>
  <dcterms:modified xsi:type="dcterms:W3CDTF">2023-09-30T22:34:00Z</dcterms:modified>
</cp:coreProperties>
</file>