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A7" w:rsidRDefault="00264CD7" w:rsidP="002F0B12">
      <w:pPr>
        <w:pStyle w:val="2"/>
      </w:pPr>
      <w:r>
        <w:rPr>
          <w:rFonts w:hint="eastAsia"/>
        </w:rPr>
        <w:t>文章标题</w:t>
      </w:r>
    </w:p>
    <w:p w:rsidR="0053326A" w:rsidRDefault="0053326A" w:rsidP="0053326A">
      <w:r w:rsidRPr="00A11407">
        <w:t>Compressing Convolutional Neural Networks in the Frequency Domain</w:t>
      </w:r>
    </w:p>
    <w:p w:rsidR="0053326A" w:rsidRPr="0053326A" w:rsidRDefault="0053326A">
      <w:pPr>
        <w:rPr>
          <w:rFonts w:hint="eastAsia"/>
        </w:rPr>
      </w:pPr>
    </w:p>
    <w:p w:rsidR="00264CD7" w:rsidRDefault="00264CD7" w:rsidP="002F0B12">
      <w:pPr>
        <w:pStyle w:val="2"/>
      </w:pPr>
      <w:r>
        <w:rPr>
          <w:rFonts w:hint="eastAsia"/>
        </w:rPr>
        <w:t>文章总结</w:t>
      </w:r>
    </w:p>
    <w:p w:rsidR="0053326A" w:rsidRDefault="0053326A">
      <w:r w:rsidRPr="002F0B12">
        <w:rPr>
          <w:rFonts w:hint="eastAsia"/>
          <w:b/>
        </w:rPr>
        <w:t>待解决的问题</w:t>
      </w:r>
      <w:r>
        <w:rPr>
          <w:rFonts w:hint="eastAsia"/>
        </w:rPr>
        <w:t>：CNN模型尺寸增大对分类器的存储和存储器需求增大，如何进行压缩来节省内存</w:t>
      </w:r>
    </w:p>
    <w:p w:rsidR="0053326A" w:rsidRDefault="0053326A">
      <w:r w:rsidRPr="002F0B12">
        <w:rPr>
          <w:rFonts w:hint="eastAsia"/>
          <w:b/>
        </w:rPr>
        <w:t>解决方案</w:t>
      </w:r>
      <w:r>
        <w:rPr>
          <w:rFonts w:hint="eastAsia"/>
        </w:rPr>
        <w:t>：提出一个新的网络架构</w:t>
      </w:r>
      <w:r>
        <w:t>—</w:t>
      </w:r>
      <w:r>
        <w:rPr>
          <w:rFonts w:hint="eastAsia"/>
        </w:rPr>
        <w:t>频率敏感散列网络（</w:t>
      </w:r>
      <w:proofErr w:type="spellStart"/>
      <w:r>
        <w:rPr>
          <w:rFonts w:hint="eastAsia"/>
        </w:rPr>
        <w:t>Fres</w:t>
      </w:r>
      <w:r>
        <w:t>hNets</w:t>
      </w:r>
      <w:proofErr w:type="spellEnd"/>
      <w:r>
        <w:rPr>
          <w:rFonts w:hint="eastAsia"/>
        </w:rPr>
        <w:t>），利用卷积层和深度学习模型之间完全连接层的固有冗余，来节省内存和存储消耗。</w:t>
      </w:r>
    </w:p>
    <w:p w:rsidR="0053326A" w:rsidRDefault="0053326A">
      <w:r w:rsidRPr="002F0B12">
        <w:rPr>
          <w:rFonts w:hint="eastAsia"/>
          <w:b/>
        </w:rPr>
        <w:t>具体内容</w:t>
      </w:r>
      <w:r>
        <w:rPr>
          <w:rFonts w:hint="eastAsia"/>
        </w:rPr>
        <w:t>：首先利用离散余弦变换（DCT）将滤波器权重转换到频域，并使用低成本哈希函数来随机地将频率参数分组成哈希桶，分配了相同散列桶的所有参数共享使用标准反向传播学习的单个值。</w:t>
      </w:r>
      <w:r w:rsidR="002F0B12">
        <w:rPr>
          <w:rFonts w:hint="eastAsia"/>
        </w:rPr>
        <w:t>为了进一步减小模型大小，将较少的</w:t>
      </w:r>
      <w:proofErr w:type="gramStart"/>
      <w:r w:rsidR="002F0B12">
        <w:rPr>
          <w:rFonts w:hint="eastAsia"/>
        </w:rPr>
        <w:t>哈希桶分配给</w:t>
      </w:r>
      <w:proofErr w:type="gramEnd"/>
      <w:r w:rsidR="002F0B12">
        <w:rPr>
          <w:rFonts w:hint="eastAsia"/>
        </w:rPr>
        <w:t>高频分量</w:t>
      </w:r>
    </w:p>
    <w:p w:rsidR="002F0B12" w:rsidRDefault="002F0B12">
      <w:pPr>
        <w:rPr>
          <w:rFonts w:hint="eastAsia"/>
        </w:rPr>
      </w:pPr>
      <w:r w:rsidRPr="002F0B12">
        <w:rPr>
          <w:rFonts w:hint="eastAsia"/>
          <w:b/>
        </w:rPr>
        <w:t>结果</w:t>
      </w:r>
      <w:r>
        <w:rPr>
          <w:rFonts w:hint="eastAsia"/>
        </w:rPr>
        <w:t>：评估</w:t>
      </w:r>
      <w:proofErr w:type="spellStart"/>
      <w:r>
        <w:rPr>
          <w:rFonts w:hint="eastAsia"/>
        </w:rPr>
        <w:t>Fresh</w:t>
      </w:r>
      <w:r>
        <w:t>Nets</w:t>
      </w:r>
      <w:proofErr w:type="spellEnd"/>
      <w:r>
        <w:rPr>
          <w:rFonts w:hint="eastAsia"/>
        </w:rPr>
        <w:t>上的八个数据集，并表明它导致比几个相关基线更好的压缩性能。</w:t>
      </w:r>
    </w:p>
    <w:p w:rsidR="0053326A" w:rsidRDefault="0053326A">
      <w:pPr>
        <w:rPr>
          <w:rFonts w:hint="eastAsia"/>
        </w:rPr>
      </w:pPr>
    </w:p>
    <w:p w:rsidR="00264CD7" w:rsidRDefault="00264CD7" w:rsidP="002D33F2">
      <w:pPr>
        <w:pStyle w:val="2"/>
      </w:pPr>
      <w:r>
        <w:rPr>
          <w:rFonts w:hint="eastAsia"/>
        </w:rPr>
        <w:t>文中综述的国内外情况</w:t>
      </w:r>
    </w:p>
    <w:p w:rsidR="0053326A" w:rsidRDefault="002F0B12">
      <w:r>
        <w:rPr>
          <w:rFonts w:hint="eastAsia"/>
        </w:rPr>
        <w:t>1. 深层神经网络中学习参数有重要冗余，参考</w:t>
      </w:r>
      <w:r w:rsidRPr="002F0B12">
        <w:t xml:space="preserve">M. </w:t>
      </w:r>
      <w:proofErr w:type="spellStart"/>
      <w:r w:rsidRPr="002F0B12">
        <w:t>Denil</w:t>
      </w:r>
      <w:proofErr w:type="spellEnd"/>
      <w:r w:rsidRPr="002F0B12">
        <w:t xml:space="preserve">, B. </w:t>
      </w:r>
      <w:proofErr w:type="spellStart"/>
      <w:r w:rsidRPr="002F0B12">
        <w:t>Shakibi</w:t>
      </w:r>
      <w:proofErr w:type="spellEnd"/>
      <w:r w:rsidRPr="002F0B12">
        <w:t xml:space="preserve">, L. </w:t>
      </w:r>
      <w:proofErr w:type="spellStart"/>
      <w:r w:rsidRPr="002F0B12">
        <w:t>Dinh</w:t>
      </w:r>
      <w:proofErr w:type="spellEnd"/>
      <w:r w:rsidRPr="002F0B12">
        <w:t>, N. de Freitas, et al. Predicting parameters in deep learning. In Advances in Neural</w:t>
      </w:r>
      <w:r>
        <w:rPr>
          <w:rFonts w:hint="eastAsia"/>
        </w:rPr>
        <w:t>。研究的是在分解成两个低</w:t>
      </w:r>
      <w:proofErr w:type="gramStart"/>
      <w:r>
        <w:rPr>
          <w:rFonts w:hint="eastAsia"/>
        </w:rPr>
        <w:t>轶</w:t>
      </w:r>
      <w:proofErr w:type="gramEnd"/>
      <w:r>
        <w:rPr>
          <w:rFonts w:hint="eastAsia"/>
        </w:rPr>
        <w:t>矩阵之后，在完全连接的层中学习参数</w:t>
      </w:r>
    </w:p>
    <w:p w:rsidR="00C72ED0" w:rsidRDefault="00C72ED0">
      <w:r>
        <w:rPr>
          <w:rFonts w:hint="eastAsia"/>
        </w:rPr>
        <w:t>2. 通过学习一级基本过滤器来实现进一步的加速，参考</w:t>
      </w:r>
      <w:r w:rsidRPr="00C72ED0">
        <w:t xml:space="preserve">E. L. Denton, W. </w:t>
      </w:r>
      <w:proofErr w:type="spellStart"/>
      <w:r w:rsidRPr="00C72ED0">
        <w:t>Zaremba</w:t>
      </w:r>
      <w:proofErr w:type="spellEnd"/>
      <w:r w:rsidRPr="00C72ED0">
        <w:t xml:space="preserve">, J. Bruna, Y. </w:t>
      </w:r>
      <w:proofErr w:type="spellStart"/>
      <w:r w:rsidRPr="00C72ED0">
        <w:t>LeCun</w:t>
      </w:r>
      <w:proofErr w:type="spellEnd"/>
      <w:r w:rsidRPr="00C72ED0">
        <w:t xml:space="preserve">, and R. Fergus. Exploiting linear structure within convolutional networks for </w:t>
      </w:r>
      <w:proofErr w:type="spellStart"/>
      <w:r w:rsidRPr="00C72ED0">
        <w:t>ef</w:t>
      </w:r>
      <w:proofErr w:type="spellEnd"/>
      <w:r w:rsidRPr="00C72ED0">
        <w:rPr>
          <w:rFonts w:ascii="MS Gothic" w:eastAsia="MS Gothic" w:hAnsi="MS Gothic" w:cs="MS Gothic" w:hint="eastAsia"/>
        </w:rPr>
        <w:t>ﬁ</w:t>
      </w:r>
      <w:proofErr w:type="spellStart"/>
      <w:r w:rsidRPr="00C72ED0">
        <w:t>cient</w:t>
      </w:r>
      <w:proofErr w:type="spellEnd"/>
      <w:r w:rsidRPr="00C72ED0">
        <w:t xml:space="preserve"> evaluation. In Advances in Neural Information Processing Systems, pages 1269–1277, 2014</w:t>
      </w:r>
      <w:r>
        <w:rPr>
          <w:rFonts w:hint="eastAsia"/>
        </w:rPr>
        <w:t>。主张将滤波器权重的四维张量分解为不同一阶四维张量的总和，并显示一些令人鼓舞的结果。</w:t>
      </w:r>
    </w:p>
    <w:p w:rsidR="00C72ED0" w:rsidRDefault="00C72ED0">
      <w:r>
        <w:rPr>
          <w:rFonts w:hint="eastAsia"/>
        </w:rPr>
        <w:t>用于加速卷积神经网络评估的另一种技术是</w:t>
      </w:r>
      <w:proofErr w:type="gramStart"/>
      <w:r>
        <w:rPr>
          <w:rFonts w:hint="eastAsia"/>
        </w:rPr>
        <w:t>在傅里叶</w:t>
      </w:r>
      <w:proofErr w:type="gramEnd"/>
      <w:r>
        <w:rPr>
          <w:rFonts w:hint="eastAsia"/>
        </w:rPr>
        <w:t>频率中计算卷积</w:t>
      </w:r>
    </w:p>
    <w:p w:rsidR="00C72ED0" w:rsidRDefault="00C72ED0">
      <w:r>
        <w:rPr>
          <w:rFonts w:hint="eastAsia"/>
        </w:rPr>
        <w:t>3.参考</w:t>
      </w:r>
      <w:r w:rsidRPr="00C72ED0">
        <w:t xml:space="preserve">[38] M. Mathieu, M. </w:t>
      </w:r>
      <w:proofErr w:type="spellStart"/>
      <w:r w:rsidRPr="00C72ED0">
        <w:t>Henaff</w:t>
      </w:r>
      <w:proofErr w:type="spellEnd"/>
      <w:r w:rsidRPr="00C72ED0">
        <w:t xml:space="preserve">, and Y. </w:t>
      </w:r>
      <w:proofErr w:type="spellStart"/>
      <w:r w:rsidRPr="00C72ED0">
        <w:t>LeCun</w:t>
      </w:r>
      <w:proofErr w:type="spellEnd"/>
      <w:r w:rsidRPr="00C72ED0">
        <w:t xml:space="preserve">. Fast training of convolutional networks through </w:t>
      </w:r>
      <w:proofErr w:type="spellStart"/>
      <w:r w:rsidRPr="00C72ED0">
        <w:t>ffts</w:t>
      </w:r>
      <w:proofErr w:type="spellEnd"/>
      <w:r w:rsidRPr="00C72ED0">
        <w:t xml:space="preserve">. </w:t>
      </w:r>
      <w:proofErr w:type="spellStart"/>
      <w:r w:rsidRPr="00C72ED0">
        <w:t>arXiv</w:t>
      </w:r>
      <w:proofErr w:type="spellEnd"/>
      <w:r>
        <w:t xml:space="preserve"> preprint arXiv:1312.5851, 2013</w:t>
      </w:r>
      <w:r>
        <w:rPr>
          <w:rFonts w:hint="eastAsia"/>
        </w:rPr>
        <w:t>。对频率进行过采样将滤波器转换到大小为</w:t>
      </w:r>
      <w:proofErr w:type="spellStart"/>
      <w:r>
        <w:rPr>
          <w:rFonts w:hint="eastAsia"/>
        </w:rPr>
        <w:t>n</w:t>
      </w:r>
      <w:r>
        <w:t>xn</w:t>
      </w:r>
      <w:proofErr w:type="spellEnd"/>
      <w:r>
        <w:rPr>
          <w:rFonts w:hint="eastAsia"/>
        </w:rPr>
        <w:t>的频域。</w:t>
      </w:r>
    </w:p>
    <w:p w:rsidR="00C72ED0" w:rsidRDefault="00C72ED0">
      <w:r>
        <w:rPr>
          <w:rFonts w:hint="eastAsia"/>
        </w:rPr>
        <w:t xml:space="preserve">4. </w:t>
      </w:r>
      <w:r w:rsidRPr="00C72ED0">
        <w:t xml:space="preserve">Y. Gong, L. Liu, M. Yang, and L. </w:t>
      </w:r>
      <w:proofErr w:type="spellStart"/>
      <w:r w:rsidRPr="00C72ED0">
        <w:t>Bourdev</w:t>
      </w:r>
      <w:proofErr w:type="spellEnd"/>
      <w:r w:rsidRPr="00C72ED0">
        <w:t xml:space="preserve">. Compressing deep convolutional networks using vector quantization. </w:t>
      </w:r>
      <w:proofErr w:type="spellStart"/>
      <w:r w:rsidRPr="00C72ED0">
        <w:t>arXiv</w:t>
      </w:r>
      <w:proofErr w:type="spellEnd"/>
      <w:r w:rsidRPr="00C72ED0">
        <w:t xml:space="preserve"> preprint arXiv:1412.6115, 2014.</w:t>
      </w:r>
      <w:r w:rsidR="002D33F2">
        <w:rPr>
          <w:rFonts w:hint="eastAsia"/>
        </w:rPr>
        <w:t>，对量化</w:t>
      </w:r>
      <w:proofErr w:type="gramStart"/>
      <w:r w:rsidR="002D33F2">
        <w:rPr>
          <w:rFonts w:hint="eastAsia"/>
        </w:rPr>
        <w:t>值应用</w:t>
      </w:r>
      <w:proofErr w:type="spellStart"/>
      <w:proofErr w:type="gramEnd"/>
      <w:r w:rsidR="002D33F2">
        <w:rPr>
          <w:rFonts w:hint="eastAsia"/>
        </w:rPr>
        <w:t>kmean</w:t>
      </w:r>
      <w:proofErr w:type="spellEnd"/>
      <w:r w:rsidR="002D33F2">
        <w:rPr>
          <w:rFonts w:hint="eastAsia"/>
        </w:rPr>
        <w:t>聚类</w:t>
      </w:r>
    </w:p>
    <w:p w:rsidR="002D33F2" w:rsidRDefault="002D33F2">
      <w:r>
        <w:rPr>
          <w:rFonts w:hint="eastAsia"/>
        </w:rPr>
        <w:t xml:space="preserve">5. </w:t>
      </w:r>
      <w:r w:rsidRPr="002D33F2">
        <w:t xml:space="preserve">S. Han, H. Mao, and W. J. Dally. A deep neural network compression pipeline: Pruning, quantization, </w:t>
      </w:r>
      <w:proofErr w:type="spellStart"/>
      <w:r w:rsidRPr="002D33F2">
        <w:t>huffman</w:t>
      </w:r>
      <w:proofErr w:type="spellEnd"/>
      <w:r w:rsidRPr="002D33F2">
        <w:t xml:space="preserve"> encoding. </w:t>
      </w:r>
      <w:proofErr w:type="spellStart"/>
      <w:r w:rsidRPr="002D33F2">
        <w:t>arXiv</w:t>
      </w:r>
      <w:proofErr w:type="spellEnd"/>
      <w:r w:rsidRPr="002D33F2">
        <w:t xml:space="preserve"> preprint arXiv:1510.00149, 2015.</w:t>
      </w:r>
    </w:p>
    <w:p w:rsidR="002D33F2" w:rsidRDefault="002D33F2">
      <w:r>
        <w:rPr>
          <w:rFonts w:hint="eastAsia"/>
        </w:rPr>
        <w:t>递归地训练神经网络并基于它们的权重大小修剪不重要的连接。</w:t>
      </w:r>
    </w:p>
    <w:p w:rsidR="002D33F2" w:rsidRDefault="002D33F2">
      <w:pPr>
        <w:rPr>
          <w:rFonts w:hint="eastAsia"/>
        </w:rPr>
      </w:pPr>
      <w:r>
        <w:rPr>
          <w:rFonts w:hint="eastAsia"/>
        </w:rPr>
        <w:t>其他集中在矩阵或张量分解压缩</w:t>
      </w:r>
    </w:p>
    <w:p w:rsidR="002D33F2" w:rsidRDefault="002D33F2">
      <w:r>
        <w:t xml:space="preserve">6. </w:t>
      </w:r>
      <w:r w:rsidRPr="002D33F2">
        <w:t xml:space="preserve">Z. Yang, M. </w:t>
      </w:r>
      <w:proofErr w:type="spellStart"/>
      <w:r w:rsidRPr="002D33F2">
        <w:t>Moczulski</w:t>
      </w:r>
      <w:proofErr w:type="spellEnd"/>
      <w:r w:rsidRPr="002D33F2">
        <w:t xml:space="preserve">, M. </w:t>
      </w:r>
      <w:proofErr w:type="spellStart"/>
      <w:r w:rsidRPr="002D33F2">
        <w:t>Denil</w:t>
      </w:r>
      <w:proofErr w:type="spellEnd"/>
      <w:r w:rsidRPr="002D33F2">
        <w:t xml:space="preserve">, N. de Freitas, A. </w:t>
      </w:r>
      <w:proofErr w:type="spellStart"/>
      <w:r w:rsidRPr="002D33F2">
        <w:t>Smola</w:t>
      </w:r>
      <w:proofErr w:type="spellEnd"/>
      <w:r w:rsidRPr="002D33F2">
        <w:t xml:space="preserve">, L. Song, and Z. Wang. Deep fried </w:t>
      </w:r>
      <w:proofErr w:type="spellStart"/>
      <w:r w:rsidRPr="002D33F2">
        <w:t>convnets</w:t>
      </w:r>
      <w:proofErr w:type="spellEnd"/>
      <w:r w:rsidRPr="002D33F2">
        <w:t xml:space="preserve">. </w:t>
      </w:r>
      <w:proofErr w:type="spellStart"/>
      <w:r w:rsidRPr="002D33F2">
        <w:t>arXiv</w:t>
      </w:r>
      <w:proofErr w:type="spellEnd"/>
      <w:r w:rsidRPr="002D33F2">
        <w:t xml:space="preserve"> preprint arXiv:1412.7149, 2014.</w:t>
      </w:r>
      <w:r>
        <w:rPr>
          <w:rFonts w:hint="eastAsia"/>
        </w:rPr>
        <w:t>采用快速变换</w:t>
      </w:r>
    </w:p>
    <w:p w:rsidR="002D33F2" w:rsidRDefault="002D33F2">
      <w:r>
        <w:rPr>
          <w:rFonts w:hint="eastAsia"/>
        </w:rPr>
        <w:t xml:space="preserve">7. </w:t>
      </w:r>
      <w:r w:rsidRPr="002D33F2">
        <w:t xml:space="preserve">Y.-D. Kim, E. Park, S. </w:t>
      </w:r>
      <w:proofErr w:type="spellStart"/>
      <w:r w:rsidRPr="002D33F2">
        <w:t>Yoo</w:t>
      </w:r>
      <w:proofErr w:type="spellEnd"/>
      <w:r w:rsidRPr="002D33F2">
        <w:t xml:space="preserve">, T. Choi, L. Yang, and D. Shin. Compression of deep convolutional neural networks for fast and low power mobile applications. </w:t>
      </w:r>
      <w:proofErr w:type="spellStart"/>
      <w:r w:rsidRPr="002D33F2">
        <w:t>arXiv</w:t>
      </w:r>
      <w:proofErr w:type="spellEnd"/>
      <w:r w:rsidRPr="002D33F2">
        <w:t xml:space="preserve"> preprint arXiv:1511.06530, </w:t>
      </w:r>
      <w:r w:rsidRPr="002D33F2">
        <w:lastRenderedPageBreak/>
        <w:t>2015</w:t>
      </w:r>
      <w:r>
        <w:t xml:space="preserve"> </w:t>
      </w:r>
      <w:r>
        <w:rPr>
          <w:rFonts w:hint="eastAsia"/>
        </w:rPr>
        <w:t>一般张量分解和</w:t>
      </w:r>
      <w:proofErr w:type="gramStart"/>
      <w:r>
        <w:t>秩</w:t>
      </w:r>
      <w:proofErr w:type="gramEnd"/>
      <w:r>
        <w:t>选择压缩整个网络</w:t>
      </w:r>
    </w:p>
    <w:p w:rsidR="002D33F2" w:rsidRDefault="002D33F2">
      <w:r>
        <w:rPr>
          <w:rFonts w:hint="eastAsia"/>
        </w:rPr>
        <w:t xml:space="preserve">8. </w:t>
      </w:r>
      <w:r w:rsidRPr="002D33F2">
        <w:t xml:space="preserve">O. </w:t>
      </w:r>
      <w:proofErr w:type="spellStart"/>
      <w:r w:rsidRPr="002D33F2">
        <w:t>Rippel</w:t>
      </w:r>
      <w:proofErr w:type="spellEnd"/>
      <w:r w:rsidRPr="002D33F2">
        <w:t>, J. Snoek, and R. P. Adams. Spectral representations for convolutional neural networks. In Advances in Neural Information Processing Systems, pages 2440–2448, 2015.</w:t>
      </w:r>
    </w:p>
    <w:p w:rsidR="002D33F2" w:rsidRPr="002D33F2" w:rsidRDefault="002D33F2">
      <w:pPr>
        <w:rPr>
          <w:rFonts w:hint="eastAsia"/>
        </w:rPr>
      </w:pPr>
      <w:r>
        <w:rPr>
          <w:rFonts w:hint="eastAsia"/>
        </w:rPr>
        <w:t>提出在频域中学习更快的收敛学习的权重参数。</w:t>
      </w:r>
    </w:p>
    <w:p w:rsidR="002F0B12" w:rsidRDefault="002F0B12">
      <w:pPr>
        <w:rPr>
          <w:rFonts w:hint="eastAsia"/>
        </w:rPr>
      </w:pPr>
    </w:p>
    <w:p w:rsidR="00D55415" w:rsidRDefault="00264CD7" w:rsidP="00D55415">
      <w:pPr>
        <w:pStyle w:val="2"/>
      </w:pPr>
      <w:r>
        <w:rPr>
          <w:rFonts w:hint="eastAsia"/>
        </w:rPr>
        <w:t>使用的方法</w:t>
      </w:r>
      <w:r w:rsidR="00D55415">
        <w:rPr>
          <w:rFonts w:hint="eastAsia"/>
        </w:rPr>
        <w:t>--频率敏感散列网络（</w:t>
      </w:r>
      <w:proofErr w:type="spellStart"/>
      <w:r w:rsidR="00D55415">
        <w:rPr>
          <w:rFonts w:hint="eastAsia"/>
        </w:rPr>
        <w:t>FreshNets</w:t>
      </w:r>
      <w:proofErr w:type="spellEnd"/>
      <w:r w:rsidR="00D55415">
        <w:rPr>
          <w:rFonts w:hint="eastAsia"/>
        </w:rPr>
        <w:t>）</w:t>
      </w:r>
    </w:p>
    <w:p w:rsidR="00D55415" w:rsidRPr="00D55415" w:rsidRDefault="00D55415" w:rsidP="00D55415">
      <w:pPr>
        <w:rPr>
          <w:rFonts w:hint="eastAsia"/>
        </w:rPr>
      </w:pPr>
      <w:r>
        <w:tab/>
      </w:r>
      <w:r>
        <w:rPr>
          <w:rFonts w:hint="eastAsia"/>
        </w:rPr>
        <w:t>文章第二节讲述哈希和离散余弦变换原理内容</w:t>
      </w:r>
    </w:p>
    <w:p w:rsidR="00D55415" w:rsidRDefault="00D55415" w:rsidP="00D55415">
      <w:pPr>
        <w:ind w:firstLine="420"/>
      </w:pPr>
      <w:r>
        <w:rPr>
          <w:rFonts w:hint="eastAsia"/>
        </w:rPr>
        <w:t>测试期间为任何现有的CNN代码添加一个低成本哈希函数和</w:t>
      </w:r>
      <w:proofErr w:type="gramStart"/>
      <w:r>
        <w:rPr>
          <w:rFonts w:hint="eastAsia"/>
        </w:rPr>
        <w:t>逆DCT</w:t>
      </w:r>
      <w:proofErr w:type="gramEnd"/>
      <w:r>
        <w:rPr>
          <w:rFonts w:hint="eastAsia"/>
        </w:rPr>
        <w:t>变换，用于滤波器的重建；通过简单的反向传播学习散列权重</w:t>
      </w:r>
    </w:p>
    <w:p w:rsidR="00D55415" w:rsidRDefault="00D55415" w:rsidP="00D55415">
      <w:pPr>
        <w:ind w:firstLine="420"/>
        <w:rPr>
          <w:rFonts w:hint="eastAsia"/>
        </w:rPr>
      </w:pPr>
      <w:r>
        <w:rPr>
          <w:rFonts w:hint="eastAsia"/>
        </w:rPr>
        <w:t>概述</w:t>
      </w:r>
      <w:proofErr w:type="spellStart"/>
      <w:r>
        <w:rPr>
          <w:rFonts w:hint="eastAsia"/>
        </w:rPr>
        <w:t>FreshNets</w:t>
      </w:r>
      <w:proofErr w:type="spellEnd"/>
      <w:r>
        <w:rPr>
          <w:rFonts w:hint="eastAsia"/>
        </w:rPr>
        <w:t>培训程序，包括初始化阶段，前馈阶段和反向传播阶段，所有训练操作可以通过修改反向传播的计算程序在现有的CNN包中实现。</w:t>
      </w:r>
    </w:p>
    <w:p w:rsidR="00D55415" w:rsidRDefault="00D55415">
      <w:pPr>
        <w:rPr>
          <w:rFonts w:hint="eastAsia"/>
        </w:rPr>
      </w:pPr>
    </w:p>
    <w:p w:rsidR="00264CD7" w:rsidRDefault="00264CD7" w:rsidP="002B2822">
      <w:pPr>
        <w:pStyle w:val="2"/>
      </w:pPr>
      <w:r>
        <w:rPr>
          <w:rFonts w:hint="eastAsia"/>
        </w:rPr>
        <w:t>实验及输出结果</w:t>
      </w:r>
    </w:p>
    <w:p w:rsidR="002D33F2" w:rsidRDefault="000A03C8">
      <w:r>
        <w:rPr>
          <w:rFonts w:hint="eastAsia"/>
        </w:rPr>
        <w:t>所有数据</w:t>
      </w:r>
      <w:proofErr w:type="gramStart"/>
      <w:r>
        <w:rPr>
          <w:rFonts w:hint="eastAsia"/>
        </w:rPr>
        <w:t>集采用</w:t>
      </w:r>
      <w:proofErr w:type="gramEnd"/>
      <w:r>
        <w:rPr>
          <w:rFonts w:hint="eastAsia"/>
        </w:rPr>
        <w:t>表1所示神经网络架构</w:t>
      </w:r>
    </w:p>
    <w:p w:rsidR="000A03C8" w:rsidRDefault="000A03C8">
      <w:r>
        <w:rPr>
          <w:noProof/>
        </w:rPr>
        <w:drawing>
          <wp:inline distT="0" distB="0" distL="0" distR="0" wp14:anchorId="6708C5BE" wp14:editId="609B8AE6">
            <wp:extent cx="5274310" cy="1330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22" w:rsidRDefault="002B2822"/>
    <w:p w:rsidR="002B2822" w:rsidRDefault="002B2822">
      <w:r>
        <w:rPr>
          <w:rFonts w:hint="eastAsia"/>
        </w:rPr>
        <w:t>表</w:t>
      </w:r>
      <w:r>
        <w:t>2（a）和（b）分别示出了在压缩比为1/16和1/64时所有方法的综合评价</w:t>
      </w:r>
    </w:p>
    <w:p w:rsidR="002B2822" w:rsidRDefault="002B2822">
      <w:r>
        <w:rPr>
          <w:noProof/>
        </w:rPr>
        <w:drawing>
          <wp:inline distT="0" distB="0" distL="0" distR="0" wp14:anchorId="34570EF8" wp14:editId="34B3320B">
            <wp:extent cx="5274310" cy="1577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22" w:rsidRDefault="002B2822">
      <w:r>
        <w:rPr>
          <w:rFonts w:hint="eastAsia"/>
        </w:rPr>
        <w:t>在图</w:t>
      </w:r>
      <w:r>
        <w:t>5</w:t>
      </w:r>
      <w:r>
        <w:t>的插入条形图中，我们报告了由频率忽略方案的测试误差归一化的测试误差</w:t>
      </w:r>
    </w:p>
    <w:p w:rsidR="002B2822" w:rsidRDefault="002B2822">
      <w:r>
        <w:rPr>
          <w:noProof/>
        </w:rPr>
        <w:lastRenderedPageBreak/>
        <w:drawing>
          <wp:inline distT="0" distB="0" distL="0" distR="0" wp14:anchorId="02E17B50" wp14:editId="4F93EDB4">
            <wp:extent cx="5274310" cy="2085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22" w:rsidRDefault="002B2822">
      <w:r>
        <w:rPr>
          <w:rFonts w:hint="eastAsia"/>
        </w:rPr>
        <w:t>通过可视化（</w:t>
      </w:r>
      <w:r>
        <w:t>a）一个标准的，未压缩的CNN，（b）</w:t>
      </w:r>
      <w:proofErr w:type="spellStart"/>
      <w:r>
        <w:t>FreshNets</w:t>
      </w:r>
      <w:proofErr w:type="spellEnd"/>
      <w:r>
        <w:t>和（c）</w:t>
      </w:r>
      <w:proofErr w:type="spellStart"/>
      <w:r>
        <w:t>HashedNets</w:t>
      </w:r>
      <w:proofErr w:type="spellEnd"/>
      <w:r>
        <w:t>（在空间域中的权重共享）的滤波器权重（第一层）来研究图7</w:t>
      </w:r>
      <w:r>
        <w:t>中学习的卷积滤波器的平滑度</w:t>
      </w:r>
      <w:r>
        <w:rPr>
          <w:rFonts w:hint="eastAsia"/>
        </w:rPr>
        <w:t>。</w:t>
      </w:r>
    </w:p>
    <w:p w:rsidR="002B2822" w:rsidRPr="002B2822" w:rsidRDefault="002B2822">
      <w:pPr>
        <w:rPr>
          <w:rFonts w:hint="eastAsia"/>
        </w:rPr>
      </w:pPr>
      <w:r>
        <w:rPr>
          <w:noProof/>
        </w:rPr>
        <w:drawing>
          <wp:inline distT="0" distB="0" distL="0" distR="0" wp14:anchorId="06D3FD18" wp14:editId="57BB4717">
            <wp:extent cx="5274310" cy="1536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D7" w:rsidRDefault="00264CD7" w:rsidP="002D33F2">
      <w:pPr>
        <w:pStyle w:val="2"/>
      </w:pPr>
      <w:r>
        <w:rPr>
          <w:rFonts w:hint="eastAsia"/>
        </w:rPr>
        <w:t>使用的数据集</w:t>
      </w:r>
    </w:p>
    <w:p w:rsidR="002D33F2" w:rsidRDefault="002D33F2" w:rsidP="002D33F2">
      <w:r>
        <w:rPr>
          <w:rFonts w:hint="eastAsia"/>
        </w:rPr>
        <w:t>我们对八个基准数据集进行实验：</w:t>
      </w:r>
      <w:r>
        <w:t>CIFAR10 [29]，CIFAR100 [29]，SVHN [39]和五个具有挑战性的MNIST [31,34,44]变体。 CIFAR10数据集包含60000个32×32像素的图像，具有三个颜色通道。从十个类中选择图像，每个类由6000个唯一实例组成。</w:t>
      </w:r>
    </w:p>
    <w:p w:rsidR="002D33F2" w:rsidRDefault="002D33F2" w:rsidP="002D33F2"/>
    <w:p w:rsidR="002D33F2" w:rsidRDefault="002D33F2" w:rsidP="002D33F2">
      <w:r>
        <w:t>CIFAR100数据集还包含60000个32×32图像，但是更具挑战性，因为图像是从100个类中选择的（每个类有600个图像）。对于两个CIFAR数据集，指定50000个图像用于训练，剩余10000个图像用于测试。为了提高CIFAR100的精度，我们增加水平反射和裁剪，导致0.8M的训练图像。</w:t>
      </w:r>
    </w:p>
    <w:p w:rsidR="002D33F2" w:rsidRDefault="002D33F2" w:rsidP="002D33F2"/>
    <w:p w:rsidR="002D33F2" w:rsidRDefault="002D33F2" w:rsidP="002D33F2">
      <w:r>
        <w:t>SVHN数据集是从真实世界场景裁剪的数字（10类）的大集合，包括73257个训练图像，26032测试图像和531131更少的难看的图像用于额外的训练。</w:t>
      </w:r>
    </w:p>
    <w:p w:rsidR="002D33F2" w:rsidRDefault="002D33F2" w:rsidP="002D33F2"/>
    <w:p w:rsidR="002D33F2" w:rsidRDefault="002D33F2" w:rsidP="002D33F2">
      <w:r>
        <w:rPr>
          <w:rFonts w:hint="eastAsia"/>
        </w:rPr>
        <w:t>在我们的实验中，我们使用所有可用的训练图像，总共</w:t>
      </w:r>
      <w:r>
        <w:t>604388个训练样本。对于MNIST变体，每个变体通过旋转（ROT），背景重叠（BGRAND和BG-IMG）或其组合（BG-ROT）减少初始化（MNIST-07）我们预处理所有带有白化的数据集（除了CIFAR100和SVHN，这是非常大的）。</w:t>
      </w:r>
    </w:p>
    <w:p w:rsidR="002D33F2" w:rsidRPr="002D33F2" w:rsidRDefault="002D33F2">
      <w:pPr>
        <w:rPr>
          <w:rFonts w:hint="eastAsia"/>
        </w:rPr>
      </w:pPr>
    </w:p>
    <w:p w:rsidR="00264CD7" w:rsidRDefault="00264CD7" w:rsidP="002B2822">
      <w:pPr>
        <w:pStyle w:val="2"/>
      </w:pPr>
      <w:r>
        <w:rPr>
          <w:rFonts w:hint="eastAsia"/>
        </w:rPr>
        <w:lastRenderedPageBreak/>
        <w:t>结论</w:t>
      </w:r>
    </w:p>
    <w:p w:rsidR="002B2822" w:rsidRDefault="002B2822" w:rsidP="002B2822">
      <w:pPr>
        <w:ind w:firstLine="420"/>
      </w:pPr>
      <w:r>
        <w:rPr>
          <w:rFonts w:hint="eastAsia"/>
        </w:rPr>
        <w:t>在本文</w:t>
      </w:r>
      <w:r>
        <w:rPr>
          <w:rFonts w:hint="eastAsia"/>
        </w:rPr>
        <w:t>中</w:t>
      </w:r>
      <w:r>
        <w:rPr>
          <w:rFonts w:hint="eastAsia"/>
        </w:rPr>
        <w:t>提出</w:t>
      </w:r>
      <w:proofErr w:type="spellStart"/>
      <w:r>
        <w:t>FreshNets</w:t>
      </w:r>
      <w:proofErr w:type="spellEnd"/>
      <w:r>
        <w:t>，一种学习卷积神经网络与显着压缩模型存储的方法。我们引入可忽略的效率开销（因为大多数运行时间仍然用于卷积运算），但获得一个显着更小的卷积神经网络。利用散列技巧无参数随机权重共享和利用卷积滤波器固有的平滑性，</w:t>
      </w:r>
      <w:proofErr w:type="spellStart"/>
      <w:r>
        <w:t>FreshNets</w:t>
      </w:r>
      <w:proofErr w:type="spellEnd"/>
      <w:r>
        <w:t>以频率敏感的方式压缩参数，使得重要的模型参数（例如低频分量）被更好地保留。因此，</w:t>
      </w:r>
      <w:proofErr w:type="spellStart"/>
      <w:r>
        <w:t>FreshNets</w:t>
      </w:r>
      <w:proofErr w:type="spellEnd"/>
      <w:r>
        <w:t>在高压缩率下保留预测精度比竞争基线更好。</w:t>
      </w:r>
    </w:p>
    <w:p w:rsidR="002B2822" w:rsidRPr="002B2822" w:rsidRDefault="002B2822" w:rsidP="002B2822">
      <w:pPr>
        <w:rPr>
          <w:rFonts w:hint="eastAsia"/>
        </w:rPr>
      </w:pPr>
    </w:p>
    <w:p w:rsidR="00264CD7" w:rsidRDefault="00264CD7" w:rsidP="002B2822">
      <w:pPr>
        <w:pStyle w:val="2"/>
      </w:pPr>
      <w:r>
        <w:rPr>
          <w:rFonts w:hint="eastAsia"/>
        </w:rPr>
        <w:t>小编总结</w:t>
      </w:r>
    </w:p>
    <w:p w:rsidR="002B2822" w:rsidRDefault="002B2822" w:rsidP="002B2822">
      <w:pPr>
        <w:ind w:firstLine="420"/>
      </w:pPr>
      <w:r>
        <w:rPr>
          <w:rFonts w:hint="eastAsia"/>
        </w:rPr>
        <w:t>本文是对图片压缩进行的CNN压缩，采用哈希和</w:t>
      </w:r>
      <w:r>
        <w:rPr>
          <w:rFonts w:hint="eastAsia"/>
        </w:rPr>
        <w:t>离散余弦变换原理</w:t>
      </w:r>
      <w:r>
        <w:rPr>
          <w:rFonts w:hint="eastAsia"/>
        </w:rPr>
        <w:t>，在空间和频率入手，通过滤波器来学习研究</w:t>
      </w:r>
      <w:r>
        <w:t>卷积滤波器的平滑度</w:t>
      </w:r>
      <w:r>
        <w:rPr>
          <w:rFonts w:hint="eastAsia"/>
        </w:rPr>
        <w:t>。</w:t>
      </w:r>
    </w:p>
    <w:p w:rsidR="002B2822" w:rsidRPr="002B2822" w:rsidRDefault="00F86102" w:rsidP="002B2822">
      <w:pPr>
        <w:ind w:firstLine="420"/>
        <w:rPr>
          <w:rFonts w:hint="eastAsia"/>
        </w:rPr>
      </w:pPr>
      <w:r>
        <w:rPr>
          <w:rFonts w:hint="eastAsia"/>
        </w:rPr>
        <w:t>但是</w:t>
      </w:r>
      <w:r w:rsidR="002B2822">
        <w:rPr>
          <w:rFonts w:hint="eastAsia"/>
        </w:rPr>
        <w:t>和实验室项目研究内容不符合</w:t>
      </w:r>
      <w:r>
        <w:rPr>
          <w:rFonts w:hint="eastAsia"/>
        </w:rPr>
        <w:t>。</w:t>
      </w:r>
      <w:bookmarkStart w:id="0" w:name="_GoBack"/>
      <w:bookmarkEnd w:id="0"/>
    </w:p>
    <w:sectPr w:rsidR="002B2822" w:rsidRPr="002B2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D7"/>
    <w:rsid w:val="000A03C8"/>
    <w:rsid w:val="001378FE"/>
    <w:rsid w:val="00264CD7"/>
    <w:rsid w:val="002B2822"/>
    <w:rsid w:val="002D33F2"/>
    <w:rsid w:val="002F0B12"/>
    <w:rsid w:val="0053326A"/>
    <w:rsid w:val="00C72ED0"/>
    <w:rsid w:val="00D00EA7"/>
    <w:rsid w:val="00D55415"/>
    <w:rsid w:val="00F8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916A"/>
  <w15:chartTrackingRefBased/>
  <w15:docId w15:val="{8C2D186C-86B7-4B87-B5E5-6A5CFFD0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0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0B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5</cp:revision>
  <dcterms:created xsi:type="dcterms:W3CDTF">2017-02-22T01:03:00Z</dcterms:created>
  <dcterms:modified xsi:type="dcterms:W3CDTF">2017-02-22T02:22:00Z</dcterms:modified>
</cp:coreProperties>
</file>