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4AF" w:rsidRPr="002509F4" w:rsidRDefault="0074376B" w:rsidP="002509F4">
      <w:pPr>
        <w:rPr>
          <w:rFonts w:ascii="宋体" w:eastAsia="宋体" w:hAnsi="宋体" w:hint="eastAsia"/>
          <w:b/>
          <w:szCs w:val="21"/>
        </w:rPr>
      </w:pPr>
      <w:r w:rsidRPr="002509F4">
        <w:rPr>
          <w:rFonts w:ascii="宋体" w:eastAsia="宋体" w:hAnsi="宋体" w:hint="eastAsia"/>
          <w:b/>
          <w:szCs w:val="21"/>
        </w:rPr>
        <w:t>文本真实性的分类</w:t>
      </w:r>
    </w:p>
    <w:p w:rsidR="00A764AF" w:rsidRPr="002509F4" w:rsidRDefault="00612E73" w:rsidP="002509F4">
      <w:pPr>
        <w:ind w:firstLineChars="200" w:firstLine="420"/>
        <w:rPr>
          <w:rFonts w:ascii="宋体" w:eastAsia="宋体" w:hAnsi="宋体"/>
          <w:szCs w:val="21"/>
        </w:rPr>
      </w:pPr>
      <w:r w:rsidRPr="002509F4">
        <w:rPr>
          <w:rFonts w:ascii="宋体" w:eastAsia="宋体" w:hAnsi="宋体"/>
          <w:szCs w:val="21"/>
        </w:rPr>
        <w:t>在典型的</w:t>
      </w:r>
      <w:r w:rsidRPr="002509F4">
        <w:rPr>
          <w:rFonts w:ascii="宋体" w:eastAsia="宋体" w:hAnsi="宋体" w:hint="eastAsia"/>
          <w:szCs w:val="21"/>
        </w:rPr>
        <w:t>NLP应用中，</w:t>
      </w:r>
      <w:r w:rsidRPr="002509F4">
        <w:rPr>
          <w:rFonts w:ascii="宋体" w:eastAsia="宋体" w:hAnsi="宋体"/>
          <w:szCs w:val="21"/>
        </w:rPr>
        <w:t>信息的真实性</w:t>
      </w:r>
      <w:r w:rsidRPr="002509F4">
        <w:rPr>
          <w:rFonts w:ascii="宋体" w:eastAsia="宋体" w:hAnsi="宋体" w:hint="eastAsia"/>
          <w:szCs w:val="21"/>
        </w:rPr>
        <w:t>对句子和文章的理解起着非常关键的作用。</w:t>
      </w:r>
    </w:p>
    <w:p w:rsidR="00035701" w:rsidRPr="002509F4" w:rsidRDefault="00A764AF" w:rsidP="002509F4">
      <w:pPr>
        <w:ind w:firstLineChars="200" w:firstLine="420"/>
        <w:rPr>
          <w:rFonts w:ascii="宋体" w:eastAsia="宋体" w:hAnsi="宋体"/>
          <w:szCs w:val="21"/>
        </w:rPr>
      </w:pPr>
      <w:r w:rsidRPr="002509F4">
        <w:rPr>
          <w:rFonts w:ascii="宋体" w:eastAsia="宋体" w:hAnsi="宋体"/>
          <w:szCs w:val="21"/>
        </w:rPr>
        <w:t>文本真实性的研究中</w:t>
      </w:r>
      <w:r w:rsidRPr="002509F4">
        <w:rPr>
          <w:rFonts w:ascii="宋体" w:eastAsia="宋体" w:hAnsi="宋体" w:hint="eastAsia"/>
          <w:szCs w:val="21"/>
        </w:rPr>
        <w:t>，有两个重要的概念——推测和否定。推测是一种确定和否定之间的不确定表达式，而否定是一种颠倒命题真值的语法范畴。</w:t>
      </w:r>
    </w:p>
    <w:p w:rsidR="00035701" w:rsidRPr="002509F4" w:rsidRDefault="00035701" w:rsidP="002509F4">
      <w:pPr>
        <w:ind w:firstLineChars="200" w:firstLine="420"/>
        <w:rPr>
          <w:rFonts w:ascii="宋体" w:eastAsia="宋体" w:hAnsi="宋体"/>
          <w:szCs w:val="21"/>
        </w:rPr>
      </w:pPr>
      <w:r w:rsidRPr="002509F4">
        <w:rPr>
          <w:rFonts w:ascii="宋体" w:eastAsia="宋体" w:hAnsi="宋体"/>
          <w:szCs w:val="21"/>
        </w:rPr>
        <w:t>国内外现状</w:t>
      </w:r>
      <w:r w:rsidRPr="002509F4">
        <w:rPr>
          <w:rFonts w:ascii="宋体" w:eastAsia="宋体" w:hAnsi="宋体" w:hint="eastAsia"/>
          <w:szCs w:val="21"/>
        </w:rPr>
        <w:t>：</w:t>
      </w:r>
    </w:p>
    <w:p w:rsidR="002C45C7" w:rsidRPr="002509F4" w:rsidRDefault="00A764AF" w:rsidP="002509F4">
      <w:pPr>
        <w:ind w:firstLineChars="200" w:firstLine="420"/>
        <w:rPr>
          <w:rFonts w:ascii="宋体" w:eastAsia="宋体" w:hAnsi="宋体"/>
          <w:szCs w:val="21"/>
        </w:rPr>
      </w:pPr>
      <w:r w:rsidRPr="002509F4">
        <w:rPr>
          <w:rFonts w:ascii="宋体" w:eastAsia="宋体" w:hAnsi="宋体" w:hint="eastAsia"/>
          <w:szCs w:val="21"/>
        </w:rPr>
        <w:t>推测和否定提取在近些年受到了广泛的关注，</w:t>
      </w:r>
      <w:r w:rsidR="002C45C7" w:rsidRPr="002509F4">
        <w:rPr>
          <w:rFonts w:ascii="宋体" w:eastAsia="宋体" w:hAnsi="宋体" w:hint="eastAsia"/>
          <w:szCs w:val="21"/>
        </w:rPr>
        <w:t>因为它能较好的区分事实和反事实、不确定的信息之前的差别。</w:t>
      </w:r>
    </w:p>
    <w:p w:rsidR="00A764AF" w:rsidRPr="002509F4" w:rsidRDefault="00A764AF" w:rsidP="002509F4">
      <w:pPr>
        <w:ind w:firstLineChars="200" w:firstLine="420"/>
        <w:rPr>
          <w:rFonts w:ascii="宋体" w:eastAsia="宋体" w:hAnsi="宋体"/>
          <w:szCs w:val="21"/>
        </w:rPr>
      </w:pPr>
      <w:r w:rsidRPr="002509F4">
        <w:rPr>
          <w:rFonts w:ascii="宋体" w:eastAsia="宋体" w:hAnsi="宋体"/>
          <w:szCs w:val="21"/>
        </w:rPr>
        <w:t>通常</w:t>
      </w:r>
      <w:r w:rsidRPr="002509F4">
        <w:rPr>
          <w:rFonts w:ascii="宋体" w:eastAsia="宋体" w:hAnsi="宋体" w:hint="eastAsia"/>
          <w:szCs w:val="21"/>
        </w:rPr>
        <w:t>，</w:t>
      </w:r>
      <w:r w:rsidRPr="002509F4">
        <w:rPr>
          <w:rFonts w:ascii="宋体" w:eastAsia="宋体" w:hAnsi="宋体"/>
          <w:szCs w:val="21"/>
        </w:rPr>
        <w:t>推测和否定提取涉及两个典型的子任务</w:t>
      </w:r>
      <w:r w:rsidR="00335FA1" w:rsidRPr="002509F4">
        <w:rPr>
          <w:rFonts w:ascii="宋体" w:eastAsia="宋体" w:hAnsi="宋体" w:hint="eastAsia"/>
          <w:szCs w:val="21"/>
        </w:rPr>
        <w:t>：</w:t>
      </w:r>
      <w:r w:rsidRPr="002509F4">
        <w:rPr>
          <w:rFonts w:ascii="宋体" w:eastAsia="宋体" w:hAnsi="宋体"/>
          <w:szCs w:val="21"/>
        </w:rPr>
        <w:t>提示识别</w:t>
      </w:r>
      <w:r w:rsidRPr="002509F4">
        <w:rPr>
          <w:rFonts w:ascii="宋体" w:eastAsia="宋体" w:hAnsi="宋体" w:hint="eastAsia"/>
          <w:szCs w:val="21"/>
        </w:rPr>
        <w:t>（cue identification）和范围检测</w:t>
      </w:r>
      <w:r w:rsidR="00335FA1" w:rsidRPr="002509F4">
        <w:rPr>
          <w:rFonts w:ascii="宋体" w:eastAsia="宋体" w:hAnsi="宋体" w:hint="eastAsia"/>
          <w:szCs w:val="21"/>
        </w:rPr>
        <w:t>（s</w:t>
      </w:r>
      <w:r w:rsidR="00335FA1" w:rsidRPr="002509F4">
        <w:rPr>
          <w:rFonts w:ascii="宋体" w:eastAsia="宋体" w:hAnsi="宋体"/>
          <w:szCs w:val="21"/>
        </w:rPr>
        <w:t>cope detect</w:t>
      </w:r>
      <w:r w:rsidR="00335FA1" w:rsidRPr="002509F4">
        <w:rPr>
          <w:rFonts w:ascii="宋体" w:eastAsia="宋体" w:hAnsi="宋体" w:hint="eastAsia"/>
          <w:szCs w:val="21"/>
        </w:rPr>
        <w:t>）</w:t>
      </w:r>
      <w:r w:rsidRPr="002509F4">
        <w:rPr>
          <w:rFonts w:ascii="宋体" w:eastAsia="宋体" w:hAnsi="宋体" w:hint="eastAsia"/>
          <w:szCs w:val="21"/>
        </w:rPr>
        <w:t>。这里，提示是指具有推测和否定意义的词语或者短语（例如s</w:t>
      </w:r>
      <w:r w:rsidRPr="002509F4">
        <w:rPr>
          <w:rFonts w:ascii="宋体" w:eastAsia="宋体" w:hAnsi="宋体"/>
          <w:szCs w:val="21"/>
        </w:rPr>
        <w:t>uspect</w:t>
      </w:r>
      <w:r w:rsidRPr="002509F4">
        <w:rPr>
          <w:rFonts w:ascii="宋体" w:eastAsia="宋体" w:hAnsi="宋体" w:hint="eastAsia"/>
          <w:szCs w:val="21"/>
        </w:rPr>
        <w:t>、guess、deny、not）</w:t>
      </w:r>
      <w:r w:rsidR="00335FA1" w:rsidRPr="002509F4">
        <w:rPr>
          <w:rFonts w:ascii="宋体" w:eastAsia="宋体" w:hAnsi="宋体" w:hint="eastAsia"/>
          <w:szCs w:val="21"/>
        </w:rPr>
        <w:t>，</w:t>
      </w:r>
      <w:r w:rsidRPr="002509F4">
        <w:rPr>
          <w:rFonts w:ascii="宋体" w:eastAsia="宋体" w:hAnsi="宋体" w:hint="eastAsia"/>
          <w:szCs w:val="21"/>
        </w:rPr>
        <w:t>范围是句子中提示</w:t>
      </w:r>
      <w:r w:rsidR="002C45C7" w:rsidRPr="002509F4">
        <w:rPr>
          <w:rFonts w:ascii="宋体" w:eastAsia="宋体" w:hAnsi="宋体" w:hint="eastAsia"/>
          <w:szCs w:val="21"/>
        </w:rPr>
        <w:t>（提示词）</w:t>
      </w:r>
      <w:r w:rsidRPr="002509F4">
        <w:rPr>
          <w:rFonts w:ascii="宋体" w:eastAsia="宋体" w:hAnsi="宋体" w:hint="eastAsia"/>
          <w:szCs w:val="21"/>
        </w:rPr>
        <w:t>所管理的文章片段。</w:t>
      </w:r>
    </w:p>
    <w:p w:rsidR="009F3B88" w:rsidRPr="002509F4" w:rsidRDefault="002913BC" w:rsidP="002509F4">
      <w:pPr>
        <w:ind w:firstLineChars="200" w:firstLine="420"/>
        <w:rPr>
          <w:rFonts w:ascii="宋体" w:eastAsia="宋体" w:hAnsi="宋体"/>
          <w:szCs w:val="21"/>
        </w:rPr>
      </w:pPr>
      <w:r w:rsidRPr="002509F4">
        <w:rPr>
          <w:rFonts w:ascii="宋体" w:eastAsia="宋体" w:hAnsi="宋体"/>
          <w:szCs w:val="21"/>
        </w:rPr>
        <w:t xml:space="preserve">Tang </w:t>
      </w:r>
      <w:r w:rsidRPr="002509F4">
        <w:rPr>
          <w:rFonts w:ascii="宋体" w:eastAsia="宋体" w:hAnsi="宋体" w:hint="eastAsia"/>
          <w:szCs w:val="21"/>
        </w:rPr>
        <w:t>等人</w:t>
      </w:r>
      <w:r w:rsidRPr="002509F4">
        <w:rPr>
          <w:rFonts w:ascii="宋体" w:eastAsia="宋体" w:hAnsi="宋体"/>
          <w:szCs w:val="21"/>
        </w:rPr>
        <w:t>在</w:t>
      </w:r>
      <w:r w:rsidRPr="002509F4">
        <w:rPr>
          <w:rFonts w:ascii="宋体" w:eastAsia="宋体" w:hAnsi="宋体" w:hint="eastAsia"/>
          <w:szCs w:val="21"/>
        </w:rPr>
        <w:t>2011</w:t>
      </w:r>
      <w:r w:rsidR="006D4704" w:rsidRPr="002509F4">
        <w:rPr>
          <w:rFonts w:ascii="宋体" w:eastAsia="宋体" w:hAnsi="宋体"/>
          <w:szCs w:val="21"/>
        </w:rPr>
        <w:t>在提示识别方便取得了非常大的成功</w:t>
      </w:r>
      <w:r w:rsidR="00CC4823" w:rsidRPr="002509F4">
        <w:rPr>
          <w:rFonts w:ascii="宋体" w:eastAsia="宋体" w:hAnsi="宋体" w:hint="eastAsia"/>
          <w:szCs w:val="21"/>
        </w:rPr>
        <w:t>（</w:t>
      </w:r>
      <w:r w:rsidR="00BC4E51" w:rsidRPr="002509F4">
        <w:rPr>
          <w:rFonts w:ascii="宋体" w:eastAsia="宋体" w:hAnsi="宋体" w:cs="Arial"/>
          <w:color w:val="000000"/>
          <w:szCs w:val="21"/>
          <w:shd w:val="clear" w:color="auto" w:fill="FFFFFF"/>
        </w:rPr>
        <w:t>Tang B, Wang X, Wang X, et al. A cascade method for detecting hedges and their scope in natural language text[C]// 2010:13-17.</w:t>
      </w:r>
      <w:r w:rsidR="00CC4823" w:rsidRPr="002509F4">
        <w:rPr>
          <w:rFonts w:ascii="宋体" w:eastAsia="宋体" w:hAnsi="宋体" w:hint="eastAsia"/>
          <w:szCs w:val="21"/>
        </w:rPr>
        <w:t>）</w:t>
      </w:r>
      <w:r w:rsidR="006D4704" w:rsidRPr="002509F4">
        <w:rPr>
          <w:rFonts w:ascii="宋体" w:eastAsia="宋体" w:hAnsi="宋体" w:hint="eastAsia"/>
          <w:szCs w:val="21"/>
        </w:rPr>
        <w:t>。相比较，推测和否定的范围检索</w:t>
      </w:r>
      <w:r w:rsidR="00CE0256" w:rsidRPr="002509F4">
        <w:rPr>
          <w:rFonts w:ascii="宋体" w:eastAsia="宋体" w:hAnsi="宋体" w:hint="eastAsia"/>
          <w:szCs w:val="21"/>
        </w:rPr>
        <w:t>依然是一个挑战，因为它本身的困难和那些</w:t>
      </w:r>
      <w:r w:rsidR="00CC4823" w:rsidRPr="002509F4">
        <w:rPr>
          <w:rFonts w:ascii="宋体" w:eastAsia="宋体" w:hAnsi="宋体" w:hint="eastAsia"/>
          <w:szCs w:val="21"/>
        </w:rPr>
        <w:t>检索范围的上文中</w:t>
      </w:r>
      <w:r w:rsidR="00CE0256" w:rsidRPr="002509F4">
        <w:rPr>
          <w:rFonts w:ascii="宋体" w:eastAsia="宋体" w:hAnsi="宋体" w:hint="eastAsia"/>
          <w:szCs w:val="21"/>
        </w:rPr>
        <w:t>错误。</w:t>
      </w:r>
    </w:p>
    <w:p w:rsidR="00E52B87" w:rsidRPr="002509F4" w:rsidRDefault="009F3B88" w:rsidP="002509F4">
      <w:pPr>
        <w:ind w:firstLineChars="200" w:firstLine="420"/>
        <w:rPr>
          <w:rFonts w:ascii="宋体" w:eastAsia="宋体" w:hAnsi="宋体"/>
          <w:szCs w:val="21"/>
        </w:rPr>
      </w:pPr>
      <w:r w:rsidRPr="002509F4">
        <w:rPr>
          <w:rFonts w:ascii="宋体" w:eastAsia="宋体" w:hAnsi="宋体"/>
          <w:szCs w:val="21"/>
        </w:rPr>
        <w:t>关于有关范围检索的研究</w:t>
      </w:r>
      <w:r w:rsidRPr="002509F4">
        <w:rPr>
          <w:rFonts w:ascii="宋体" w:eastAsia="宋体" w:hAnsi="宋体" w:hint="eastAsia"/>
          <w:szCs w:val="21"/>
        </w:rPr>
        <w:t>，</w:t>
      </w:r>
      <w:r w:rsidRPr="002509F4">
        <w:rPr>
          <w:rFonts w:ascii="宋体" w:eastAsia="宋体" w:hAnsi="宋体"/>
          <w:szCs w:val="21"/>
        </w:rPr>
        <w:t>有通过基于启发式规则的方式(</w:t>
      </w:r>
      <w:r w:rsidR="00BA0751" w:rsidRPr="002509F4">
        <w:rPr>
          <w:rFonts w:ascii="宋体" w:eastAsia="宋体" w:hAnsi="宋体"/>
          <w:szCs w:val="21"/>
        </w:rPr>
        <w:t>Lilja Øvrelid, Erik Velldal, and Stephan Oepen. 2010. Syntactic Scope Resolution in Uncertainty Analy-sis. In Proceedings of the 23rd International Con-ference on Computational Linguistics (Coling 2010), Beijing, August 2010, pages 1379-1387.</w:t>
      </w:r>
      <w:r w:rsidRPr="002509F4">
        <w:rPr>
          <w:rFonts w:ascii="宋体" w:eastAsia="宋体" w:hAnsi="宋体"/>
          <w:szCs w:val="21"/>
        </w:rPr>
        <w:t>)</w:t>
      </w:r>
      <w:r w:rsidRPr="002509F4">
        <w:rPr>
          <w:rFonts w:ascii="宋体" w:eastAsia="宋体" w:hAnsi="宋体" w:hint="eastAsia"/>
          <w:szCs w:val="21"/>
        </w:rPr>
        <w:t>，</w:t>
      </w:r>
      <w:r w:rsidRPr="002509F4">
        <w:rPr>
          <w:rFonts w:ascii="宋体" w:eastAsia="宋体" w:hAnsi="宋体"/>
          <w:szCs w:val="21"/>
        </w:rPr>
        <w:t>有使用机器学习的方式</w:t>
      </w:r>
      <w:r w:rsidRPr="002509F4">
        <w:rPr>
          <w:rFonts w:ascii="宋体" w:eastAsia="宋体" w:hAnsi="宋体" w:hint="eastAsia"/>
          <w:szCs w:val="21"/>
        </w:rPr>
        <w:t>（</w:t>
      </w:r>
      <w:r w:rsidR="00BA0751" w:rsidRPr="002509F4">
        <w:rPr>
          <w:rFonts w:ascii="宋体" w:eastAsia="宋体" w:hAnsi="宋体"/>
          <w:szCs w:val="21"/>
        </w:rPr>
        <w:t>Bowei Zou, Guodong Zhou, and Qiaoming Zhu. 2013. Tree Kernel-based Negation and Speculation Scope Detection with Structured Syntactic Parse Features. In Proceedings of the 2013 Conference on Empiri-cal Methods in Natural Language Processing (EMNLP 2013), Seattle, Washington, USA, 2013, pages 968-976.</w:t>
      </w:r>
      <w:r w:rsidRPr="002509F4">
        <w:rPr>
          <w:rFonts w:ascii="宋体" w:eastAsia="宋体" w:hAnsi="宋体" w:hint="eastAsia"/>
          <w:szCs w:val="21"/>
        </w:rPr>
        <w:t>），</w:t>
      </w:r>
      <w:r w:rsidRPr="002509F4">
        <w:rPr>
          <w:rFonts w:ascii="宋体" w:eastAsia="宋体" w:hAnsi="宋体"/>
          <w:szCs w:val="21"/>
        </w:rPr>
        <w:t>还有</w:t>
      </w:r>
      <w:r w:rsidR="00247011" w:rsidRPr="002509F4">
        <w:rPr>
          <w:rFonts w:ascii="宋体" w:eastAsia="宋体" w:hAnsi="宋体"/>
          <w:szCs w:val="21"/>
        </w:rPr>
        <w:t>使用规则整合的经验模型</w:t>
      </w:r>
      <w:r w:rsidR="00247011" w:rsidRPr="002509F4">
        <w:rPr>
          <w:rFonts w:ascii="宋体" w:eastAsia="宋体" w:hAnsi="宋体" w:hint="eastAsia"/>
          <w:szCs w:val="21"/>
        </w:rPr>
        <w:t>（</w:t>
      </w:r>
      <w:r w:rsidR="00247011" w:rsidRPr="002509F4">
        <w:rPr>
          <w:rFonts w:ascii="宋体" w:eastAsia="宋体" w:hAnsi="宋体"/>
          <w:szCs w:val="21"/>
        </w:rPr>
        <w:t>Velldal et al., 2012</w:t>
      </w:r>
      <w:r w:rsidR="00CC4823" w:rsidRPr="002509F4">
        <w:rPr>
          <w:rFonts w:ascii="宋体" w:eastAsia="宋体" w:hAnsi="宋体" w:hint="eastAsia"/>
          <w:szCs w:val="21"/>
        </w:rPr>
        <w:t>）</w:t>
      </w:r>
      <w:r w:rsidR="00247011" w:rsidRPr="002509F4">
        <w:rPr>
          <w:rFonts w:ascii="宋体" w:eastAsia="宋体" w:hAnsi="宋体" w:hint="eastAsia"/>
          <w:szCs w:val="21"/>
        </w:rPr>
        <w:t>。</w:t>
      </w:r>
      <w:r w:rsidRPr="002509F4">
        <w:rPr>
          <w:rFonts w:ascii="宋体" w:eastAsia="宋体" w:hAnsi="宋体" w:hint="eastAsia"/>
          <w:szCs w:val="21"/>
        </w:rPr>
        <w:t>在2</w:t>
      </w:r>
      <w:r w:rsidRPr="002509F4">
        <w:rPr>
          <w:rFonts w:ascii="宋体" w:eastAsia="宋体" w:hAnsi="宋体"/>
          <w:szCs w:val="21"/>
        </w:rPr>
        <w:t>016年</w:t>
      </w:r>
      <w:r w:rsidRPr="002509F4">
        <w:rPr>
          <w:rFonts w:ascii="宋体" w:eastAsia="宋体" w:hAnsi="宋体" w:hint="eastAsia"/>
          <w:szCs w:val="21"/>
        </w:rPr>
        <w:t>，Qian等人（</w:t>
      </w:r>
      <w:r w:rsidR="00D801C0" w:rsidRPr="002509F4">
        <w:rPr>
          <w:rFonts w:ascii="宋体" w:eastAsia="宋体" w:hAnsi="宋体" w:cs="Arial"/>
          <w:color w:val="000000"/>
          <w:szCs w:val="21"/>
          <w:shd w:val="clear" w:color="auto" w:fill="FFFFFF"/>
        </w:rPr>
        <w:t>Qian Z, Li P, Zhu Q, et al. Speculation and Negation Scope Detection via Convolutional Neural Networks[C]// EMNLP 2016: Conference on Empirical Methods in Natural Language Processing. 2016.</w:t>
      </w:r>
      <w:r w:rsidRPr="002509F4">
        <w:rPr>
          <w:rFonts w:ascii="宋体" w:eastAsia="宋体" w:hAnsi="宋体" w:hint="eastAsia"/>
          <w:szCs w:val="21"/>
        </w:rPr>
        <w:t>）使用了</w:t>
      </w:r>
      <w:r w:rsidR="0008264F" w:rsidRPr="002509F4">
        <w:rPr>
          <w:rFonts w:ascii="宋体" w:eastAsia="宋体" w:hAnsi="宋体" w:hint="eastAsia"/>
          <w:szCs w:val="21"/>
        </w:rPr>
        <w:t>基于CNN的方式</w:t>
      </w:r>
      <w:r w:rsidRPr="002509F4">
        <w:rPr>
          <w:rFonts w:ascii="宋体" w:eastAsia="宋体" w:hAnsi="宋体" w:hint="eastAsia"/>
          <w:szCs w:val="21"/>
        </w:rPr>
        <w:t>作用在</w:t>
      </w:r>
      <w:r w:rsidRPr="002509F4">
        <w:rPr>
          <w:rFonts w:ascii="宋体" w:eastAsia="宋体" w:hAnsi="宋体"/>
          <w:szCs w:val="21"/>
        </w:rPr>
        <w:t>的范围检测方面</w:t>
      </w:r>
      <w:r w:rsidR="0008264F" w:rsidRPr="002509F4">
        <w:rPr>
          <w:rFonts w:ascii="宋体" w:eastAsia="宋体" w:hAnsi="宋体" w:hint="eastAsia"/>
          <w:szCs w:val="21"/>
        </w:rPr>
        <w:t>。</w:t>
      </w:r>
      <w:r w:rsidR="001D3D2B" w:rsidRPr="002509F4">
        <w:rPr>
          <w:rFonts w:ascii="宋体" w:eastAsia="宋体" w:hAnsi="宋体" w:hint="eastAsia"/>
          <w:szCs w:val="21"/>
        </w:rPr>
        <w:t>他们的研究使用的</w:t>
      </w:r>
      <w:r w:rsidR="00555349" w:rsidRPr="002509F4">
        <w:rPr>
          <w:rFonts w:ascii="宋体" w:eastAsia="宋体" w:hAnsi="宋体" w:hint="eastAsia"/>
          <w:szCs w:val="21"/>
        </w:rPr>
        <w:t>CNN模型可以从语法路径中在提示词和从候选区和依赖分析树获得的候选词之间提取多种不同的有</w:t>
      </w:r>
      <w:r w:rsidR="00E52B87" w:rsidRPr="002509F4">
        <w:rPr>
          <w:rFonts w:ascii="宋体" w:eastAsia="宋体" w:hAnsi="宋体" w:hint="eastAsia"/>
          <w:szCs w:val="21"/>
        </w:rPr>
        <w:t>用</w:t>
      </w:r>
      <w:r w:rsidR="00555349" w:rsidRPr="002509F4">
        <w:rPr>
          <w:rFonts w:ascii="宋体" w:eastAsia="宋体" w:hAnsi="宋体" w:hint="eastAsia"/>
          <w:szCs w:val="21"/>
        </w:rPr>
        <w:t>的特征。</w:t>
      </w:r>
      <w:r w:rsidR="000A2481" w:rsidRPr="002509F4">
        <w:rPr>
          <w:rFonts w:ascii="宋体" w:eastAsia="宋体" w:hAnsi="宋体" w:hint="eastAsia"/>
          <w:color w:val="212121"/>
          <w:szCs w:val="21"/>
        </w:rPr>
        <w:t>他们</w:t>
      </w:r>
      <w:r w:rsidR="00E52B87" w:rsidRPr="002509F4">
        <w:rPr>
          <w:rFonts w:ascii="宋体" w:eastAsia="宋体" w:hAnsi="宋体" w:hint="eastAsia"/>
          <w:color w:val="212121"/>
          <w:szCs w:val="21"/>
        </w:rPr>
        <w:t>的模型也可以受益于神经网络从语法路径或更复杂的句法树中提取有用信息的能力。</w:t>
      </w:r>
    </w:p>
    <w:p w:rsidR="00555349" w:rsidRPr="002509F4" w:rsidRDefault="00555349" w:rsidP="002509F4">
      <w:pPr>
        <w:ind w:firstLineChars="200" w:firstLine="420"/>
        <w:rPr>
          <w:rFonts w:ascii="宋体" w:eastAsia="宋体" w:hAnsi="宋体"/>
          <w:szCs w:val="21"/>
        </w:rPr>
      </w:pPr>
    </w:p>
    <w:p w:rsidR="00422956" w:rsidRPr="002509F4" w:rsidRDefault="00561F32" w:rsidP="002509F4">
      <w:pPr>
        <w:rPr>
          <w:rFonts w:ascii="宋体" w:eastAsia="宋体" w:hAnsi="宋体"/>
          <w:b/>
          <w:szCs w:val="21"/>
        </w:rPr>
      </w:pPr>
      <w:r w:rsidRPr="002509F4">
        <w:rPr>
          <w:rFonts w:ascii="宋体" w:eastAsia="宋体" w:hAnsi="宋体" w:hint="eastAsia"/>
          <w:b/>
          <w:szCs w:val="21"/>
        </w:rPr>
        <w:t>立场</w:t>
      </w:r>
      <w:r w:rsidR="0007524B" w:rsidRPr="002509F4">
        <w:rPr>
          <w:rFonts w:ascii="宋体" w:eastAsia="宋体" w:hAnsi="宋体"/>
          <w:b/>
          <w:szCs w:val="21"/>
        </w:rPr>
        <w:t>分类</w:t>
      </w:r>
      <w:r w:rsidR="0007524B" w:rsidRPr="002509F4">
        <w:rPr>
          <w:rFonts w:ascii="宋体" w:eastAsia="宋体" w:hAnsi="宋体" w:hint="eastAsia"/>
          <w:b/>
          <w:szCs w:val="21"/>
        </w:rPr>
        <w:t>（姿态分类</w:t>
      </w:r>
      <w:r w:rsidRPr="002509F4">
        <w:rPr>
          <w:rFonts w:ascii="宋体" w:eastAsia="宋体" w:hAnsi="宋体" w:hint="eastAsia"/>
          <w:b/>
          <w:szCs w:val="21"/>
        </w:rPr>
        <w:t>）</w:t>
      </w:r>
    </w:p>
    <w:p w:rsidR="00C73C70" w:rsidRPr="002509F4" w:rsidRDefault="00C73C70" w:rsidP="002509F4">
      <w:pPr>
        <w:ind w:firstLineChars="200" w:firstLine="420"/>
        <w:rPr>
          <w:rFonts w:ascii="宋体" w:eastAsia="宋体" w:hAnsi="宋体"/>
          <w:szCs w:val="21"/>
        </w:rPr>
      </w:pPr>
      <w:r w:rsidRPr="002509F4">
        <w:rPr>
          <w:rFonts w:ascii="宋体" w:eastAsia="宋体" w:hAnsi="宋体"/>
          <w:szCs w:val="21"/>
        </w:rPr>
        <w:t>概念解释</w:t>
      </w:r>
      <w:r w:rsidRPr="002509F4">
        <w:rPr>
          <w:rFonts w:ascii="宋体" w:eastAsia="宋体" w:hAnsi="宋体" w:hint="eastAsia"/>
          <w:szCs w:val="21"/>
        </w:rPr>
        <w:t>：</w:t>
      </w:r>
    </w:p>
    <w:p w:rsidR="00C73C70" w:rsidRPr="002509F4" w:rsidRDefault="00C73C70" w:rsidP="002509F4">
      <w:pPr>
        <w:autoSpaceDE w:val="0"/>
        <w:autoSpaceDN w:val="0"/>
        <w:adjustRightInd w:val="0"/>
        <w:ind w:firstLineChars="200" w:firstLine="420"/>
        <w:jc w:val="left"/>
        <w:rPr>
          <w:rFonts w:ascii="宋体" w:eastAsia="宋体" w:hAnsi="宋体" w:cs="NimbusRomNo9L-Regu" w:hint="eastAsia"/>
          <w:kern w:val="0"/>
          <w:szCs w:val="21"/>
        </w:rPr>
      </w:pPr>
      <w:r w:rsidRPr="002509F4">
        <w:rPr>
          <w:rFonts w:ascii="宋体" w:eastAsia="宋体" w:hAnsi="宋体"/>
          <w:szCs w:val="21"/>
        </w:rPr>
        <w:t>立场分类是从文本中推断出</w:t>
      </w:r>
      <w:r w:rsidRPr="002509F4">
        <w:rPr>
          <w:rFonts w:ascii="宋体" w:eastAsia="宋体" w:hAnsi="宋体" w:hint="eastAsia"/>
          <w:szCs w:val="21"/>
        </w:rPr>
        <w:t>，</w:t>
      </w:r>
      <w:r w:rsidRPr="002509F4">
        <w:rPr>
          <w:rFonts w:ascii="宋体" w:eastAsia="宋体" w:hAnsi="宋体"/>
          <w:szCs w:val="21"/>
        </w:rPr>
        <w:t>作者是否赞成给定目标</w:t>
      </w:r>
      <w:r w:rsidRPr="002509F4">
        <w:rPr>
          <w:rFonts w:ascii="宋体" w:eastAsia="宋体" w:hAnsi="宋体" w:hint="eastAsia"/>
          <w:szCs w:val="21"/>
        </w:rPr>
        <w:t>，或者</w:t>
      </w:r>
      <w:r w:rsidRPr="002509F4">
        <w:rPr>
          <w:rFonts w:ascii="宋体" w:eastAsia="宋体" w:hAnsi="宋体"/>
          <w:szCs w:val="21"/>
        </w:rPr>
        <w:t>反对它</w:t>
      </w:r>
      <w:r w:rsidRPr="002509F4">
        <w:rPr>
          <w:rFonts w:ascii="宋体" w:eastAsia="宋体" w:hAnsi="宋体" w:hint="eastAsia"/>
          <w:szCs w:val="21"/>
        </w:rPr>
        <w:t>，还是对它持中立态度。这项任务对人来说都是很困难的，它与论证挖掘、主观性分析和情绪分类都有关系。一般的情绪分类，可以公式化为确定一段文本是正面的、负面的还是中性的三分类问题。然而，在立场分类中，系统必须检测对给定（预选选择的）重要目标的好感度（</w:t>
      </w:r>
      <w:r w:rsidRPr="002509F4">
        <w:rPr>
          <w:rFonts w:ascii="宋体" w:eastAsia="宋体" w:hAnsi="宋体"/>
          <w:szCs w:val="21"/>
        </w:rPr>
        <w:t>favorability</w:t>
      </w:r>
      <w:r w:rsidRPr="002509F4">
        <w:rPr>
          <w:rFonts w:ascii="宋体" w:eastAsia="宋体" w:hAnsi="宋体" w:hint="eastAsia"/>
          <w:szCs w:val="21"/>
        </w:rPr>
        <w:t>）。在这个意义上，立场分析更类似于目标依赖的情感分类（</w:t>
      </w:r>
      <w:r w:rsidR="00D801C0" w:rsidRPr="002509F4">
        <w:rPr>
          <w:rFonts w:ascii="宋体" w:eastAsia="宋体" w:hAnsi="宋体" w:cs="NimbusRomNo9L-Regu"/>
          <w:kern w:val="0"/>
          <w:szCs w:val="21"/>
        </w:rPr>
        <w:t xml:space="preserve">Long Jiang, Mo Yu, Ming Zhou, Xiaohua Liu, and Tiejun Zhao. 2011. Target-dependent twitter sentiment classification In </w:t>
      </w:r>
      <w:r w:rsidR="00D801C0" w:rsidRPr="002509F4">
        <w:rPr>
          <w:rFonts w:ascii="宋体" w:eastAsia="宋体" w:hAnsi="宋体" w:cs="NimbusRomNo9L-ReguItal"/>
          <w:kern w:val="0"/>
          <w:szCs w:val="21"/>
        </w:rPr>
        <w:t>Proceedings of ACL</w:t>
      </w:r>
      <w:r w:rsidR="00D801C0" w:rsidRPr="002509F4">
        <w:rPr>
          <w:rFonts w:ascii="宋体" w:eastAsia="宋体" w:hAnsi="宋体" w:cs="NimbusRomNo9L-Regu"/>
          <w:kern w:val="0"/>
          <w:szCs w:val="21"/>
        </w:rPr>
        <w:t>, pages 151–160.</w:t>
      </w:r>
      <w:r w:rsidR="00655F49" w:rsidRPr="002509F4">
        <w:rPr>
          <w:rFonts w:ascii="宋体" w:eastAsia="宋体" w:hAnsi="宋体" w:hint="eastAsia"/>
          <w:szCs w:val="21"/>
        </w:rPr>
        <w:t>），主要区别在于，文本中可能没有明确的提及立场的目标，或者没有</w:t>
      </w:r>
      <w:r w:rsidRPr="002509F4">
        <w:rPr>
          <w:rFonts w:ascii="宋体" w:eastAsia="宋体" w:hAnsi="宋体" w:hint="eastAsia"/>
          <w:szCs w:val="21"/>
        </w:rPr>
        <w:t>意见</w:t>
      </w:r>
      <w:r w:rsidR="00D801C0" w:rsidRPr="002509F4">
        <w:rPr>
          <w:rFonts w:ascii="宋体" w:eastAsia="宋体" w:hAnsi="宋体" w:hint="eastAsia"/>
          <w:szCs w:val="21"/>
        </w:rPr>
        <w:t>的目标</w:t>
      </w:r>
      <w:r w:rsidR="00D801C0" w:rsidRPr="002509F4">
        <w:rPr>
          <w:rFonts w:ascii="宋体" w:eastAsia="宋体" w:hAnsi="宋体" w:hint="eastAsia"/>
          <w:color w:val="212121"/>
          <w:szCs w:val="21"/>
        </w:rPr>
        <w:t>。</w:t>
      </w:r>
    </w:p>
    <w:p w:rsidR="00C73C70" w:rsidRPr="002509F4" w:rsidRDefault="00A1380F" w:rsidP="002509F4">
      <w:pPr>
        <w:ind w:firstLineChars="200" w:firstLine="420"/>
        <w:rPr>
          <w:rFonts w:ascii="宋体" w:eastAsia="宋体" w:hAnsi="宋体"/>
          <w:szCs w:val="21"/>
        </w:rPr>
      </w:pPr>
      <w:r w:rsidRPr="002509F4">
        <w:rPr>
          <w:rFonts w:ascii="宋体" w:eastAsia="宋体" w:hAnsi="宋体"/>
          <w:szCs w:val="21"/>
        </w:rPr>
        <w:t>国内外</w:t>
      </w:r>
      <w:r w:rsidR="00D21711" w:rsidRPr="002509F4">
        <w:rPr>
          <w:rFonts w:ascii="宋体" w:eastAsia="宋体" w:hAnsi="宋体"/>
          <w:szCs w:val="21"/>
        </w:rPr>
        <w:t>现状</w:t>
      </w:r>
      <w:r w:rsidR="00D21711" w:rsidRPr="002509F4">
        <w:rPr>
          <w:rFonts w:ascii="宋体" w:eastAsia="宋体" w:hAnsi="宋体" w:hint="eastAsia"/>
          <w:szCs w:val="21"/>
        </w:rPr>
        <w:t>：</w:t>
      </w:r>
    </w:p>
    <w:p w:rsidR="002069FB" w:rsidRPr="002509F4" w:rsidRDefault="000E30AC" w:rsidP="002509F4">
      <w:pPr>
        <w:autoSpaceDE w:val="0"/>
        <w:autoSpaceDN w:val="0"/>
        <w:adjustRightInd w:val="0"/>
        <w:ind w:firstLineChars="200" w:firstLine="420"/>
        <w:jc w:val="left"/>
        <w:rPr>
          <w:rFonts w:ascii="宋体" w:eastAsia="宋体" w:hAnsi="宋体" w:cs="NimbusRomNo9L-Regu"/>
          <w:kern w:val="0"/>
          <w:szCs w:val="21"/>
        </w:rPr>
      </w:pPr>
      <w:r w:rsidRPr="002509F4">
        <w:rPr>
          <w:rFonts w:ascii="宋体" w:eastAsia="宋体" w:hAnsi="宋体"/>
          <w:szCs w:val="21"/>
        </w:rPr>
        <w:t>以前对立场分析的研究</w:t>
      </w:r>
      <w:r w:rsidR="0014017E" w:rsidRPr="002509F4">
        <w:rPr>
          <w:rFonts w:ascii="宋体" w:eastAsia="宋体" w:hAnsi="宋体"/>
          <w:szCs w:val="21"/>
        </w:rPr>
        <w:t>工作集中在国会辩论</w:t>
      </w:r>
      <w:r w:rsidR="0014017E" w:rsidRPr="002509F4">
        <w:rPr>
          <w:rFonts w:ascii="宋体" w:eastAsia="宋体" w:hAnsi="宋体" w:hint="eastAsia"/>
          <w:szCs w:val="21"/>
        </w:rPr>
        <w:t>、公司内部讨论和在线论坛的辩论</w:t>
      </w:r>
      <w:r w:rsidR="00E83428" w:rsidRPr="002509F4">
        <w:rPr>
          <w:rFonts w:ascii="宋体" w:eastAsia="宋体" w:hAnsi="宋体" w:hint="eastAsia"/>
          <w:szCs w:val="21"/>
        </w:rPr>
        <w:t>的文本立场分析</w:t>
      </w:r>
      <w:r w:rsidR="0014017E" w:rsidRPr="002509F4">
        <w:rPr>
          <w:rFonts w:ascii="宋体" w:eastAsia="宋体" w:hAnsi="宋体" w:hint="eastAsia"/>
          <w:szCs w:val="21"/>
        </w:rPr>
        <w:t>。</w:t>
      </w:r>
      <w:r w:rsidR="002069FB" w:rsidRPr="002509F4">
        <w:rPr>
          <w:rFonts w:ascii="宋体" w:eastAsia="宋体" w:hAnsi="宋体"/>
          <w:szCs w:val="21"/>
          <w:shd w:val="clear" w:color="auto" w:fill="FFFFFF"/>
        </w:rPr>
        <w:t>Somasundaran和Wiebe（</w:t>
      </w:r>
      <w:r w:rsidR="002069FB" w:rsidRPr="002509F4">
        <w:rPr>
          <w:rFonts w:ascii="宋体" w:eastAsia="宋体" w:hAnsi="宋体" w:cs="NimbusRomNo9L-Regu"/>
          <w:kern w:val="0"/>
          <w:szCs w:val="21"/>
        </w:rPr>
        <w:t xml:space="preserve">Swapna Somasundaran and Janyce Wiebe. 2010. Recognizing stances in ideological on-line debates. In </w:t>
      </w:r>
      <w:r w:rsidR="002069FB" w:rsidRPr="002509F4">
        <w:rPr>
          <w:rFonts w:ascii="宋体" w:eastAsia="宋体" w:hAnsi="宋体" w:cs="NimbusRomNo9L-ReguItal"/>
          <w:kern w:val="0"/>
          <w:szCs w:val="21"/>
        </w:rPr>
        <w:t>Proceedings</w:t>
      </w:r>
      <w:r w:rsidR="002069FB" w:rsidRPr="002509F4">
        <w:rPr>
          <w:rFonts w:ascii="宋体" w:eastAsia="宋体" w:hAnsi="宋体" w:cs="NimbusRomNo9L-ReguItal" w:hint="eastAsia"/>
          <w:kern w:val="0"/>
          <w:szCs w:val="21"/>
        </w:rPr>
        <w:t xml:space="preserve"> </w:t>
      </w:r>
      <w:r w:rsidR="002069FB" w:rsidRPr="002509F4">
        <w:rPr>
          <w:rFonts w:ascii="宋体" w:eastAsia="宋体" w:hAnsi="宋体" w:cs="NimbusRomNo9L-ReguItal"/>
          <w:kern w:val="0"/>
          <w:szCs w:val="21"/>
        </w:rPr>
        <w:t xml:space="preserve">of the </w:t>
      </w:r>
      <w:r w:rsidR="002069FB" w:rsidRPr="002509F4">
        <w:rPr>
          <w:rFonts w:ascii="宋体" w:eastAsia="宋体" w:hAnsi="宋体" w:cs="NimbusRomNo9L-ReguItal"/>
          <w:kern w:val="0"/>
          <w:szCs w:val="21"/>
        </w:rPr>
        <w:lastRenderedPageBreak/>
        <w:t>Workshop on Computational Approaches to Analysis and Generation of Emotion in Text</w:t>
      </w:r>
      <w:r w:rsidR="002069FB" w:rsidRPr="002509F4">
        <w:rPr>
          <w:rFonts w:ascii="宋体" w:eastAsia="宋体" w:hAnsi="宋体" w:cs="NimbusRomNo9L-Regu"/>
          <w:kern w:val="0"/>
          <w:szCs w:val="21"/>
        </w:rPr>
        <w:t>, pages</w:t>
      </w:r>
      <w:r w:rsidR="002069FB" w:rsidRPr="002509F4">
        <w:rPr>
          <w:rFonts w:ascii="宋体" w:eastAsia="宋体" w:hAnsi="宋体" w:cs="NimbusRomNo9L-Regu" w:hint="eastAsia"/>
          <w:kern w:val="0"/>
          <w:szCs w:val="21"/>
        </w:rPr>
        <w:t xml:space="preserve"> </w:t>
      </w:r>
      <w:r w:rsidR="002069FB" w:rsidRPr="002509F4">
        <w:rPr>
          <w:rFonts w:ascii="宋体" w:eastAsia="宋体" w:hAnsi="宋体" w:cs="NimbusRomNo9L-Regu"/>
          <w:kern w:val="0"/>
          <w:szCs w:val="21"/>
        </w:rPr>
        <w:t>116–124.</w:t>
      </w:r>
      <w:r w:rsidR="002069FB" w:rsidRPr="002509F4">
        <w:rPr>
          <w:rFonts w:ascii="宋体" w:eastAsia="宋体" w:hAnsi="宋体"/>
          <w:szCs w:val="21"/>
          <w:shd w:val="clear" w:color="auto" w:fill="FFFFFF"/>
        </w:rPr>
        <w:t>）使用基于模态动词和情绪的特征开发了</w:t>
      </w:r>
      <w:r w:rsidR="002069FB" w:rsidRPr="002509F4">
        <w:rPr>
          <w:rFonts w:ascii="宋体" w:eastAsia="宋体" w:hAnsi="宋体" w:hint="eastAsia"/>
          <w:szCs w:val="21"/>
          <w:shd w:val="clear" w:color="auto" w:fill="FFFFFF"/>
        </w:rPr>
        <w:t>立场</w:t>
      </w:r>
      <w:r w:rsidR="002069FB" w:rsidRPr="002509F4">
        <w:rPr>
          <w:rFonts w:ascii="宋体" w:eastAsia="宋体" w:hAnsi="宋体"/>
          <w:szCs w:val="21"/>
          <w:shd w:val="clear" w:color="auto" w:fill="FFFFFF"/>
        </w:rPr>
        <w:t>分类的基线。</w:t>
      </w:r>
      <w:r w:rsidR="002069FB" w:rsidRPr="002509F4">
        <w:rPr>
          <w:rFonts w:ascii="宋体" w:eastAsia="宋体" w:hAnsi="宋体" w:hint="eastAsia"/>
          <w:szCs w:val="21"/>
        </w:rPr>
        <w:t>Anand 在2011年利用基于词典和基于依赖的特征增强了n-garm特征。立场分类刚被充当为集体分类，引用结构或者反驳链接被用作额外的信息来创立争论帖子中的支持和不支持的模型并推断出他们的标签。（</w:t>
      </w:r>
      <w:r w:rsidR="002069FB" w:rsidRPr="002509F4">
        <w:rPr>
          <w:rFonts w:ascii="宋体" w:eastAsia="宋体" w:hAnsi="宋体" w:cs="NimbusRomNo9L-Regu"/>
          <w:kern w:val="0"/>
          <w:szCs w:val="21"/>
        </w:rPr>
        <w:t>Pranav Anand, MarilynWalker, Rob Abbott, Jean E Fox Tree, Robeson Bowmani, and Michael Minor. 2011. Cats</w:t>
      </w:r>
      <w:r w:rsidR="002069FB" w:rsidRPr="002509F4">
        <w:rPr>
          <w:rFonts w:ascii="宋体" w:eastAsia="宋体" w:hAnsi="宋体" w:cs="NimbusRomNo9L-Regu" w:hint="eastAsia"/>
          <w:kern w:val="0"/>
          <w:szCs w:val="21"/>
        </w:rPr>
        <w:t xml:space="preserve"> </w:t>
      </w:r>
      <w:r w:rsidR="002069FB" w:rsidRPr="002509F4">
        <w:rPr>
          <w:rFonts w:ascii="宋体" w:eastAsia="宋体" w:hAnsi="宋体" w:cs="NimbusRomNo9L-Regu"/>
          <w:kern w:val="0"/>
          <w:szCs w:val="21"/>
        </w:rPr>
        <w:t xml:space="preserve">rule and dogs drool!: Classifying stance in online debate. In </w:t>
      </w:r>
      <w:r w:rsidR="002069FB" w:rsidRPr="002509F4">
        <w:rPr>
          <w:rFonts w:ascii="宋体" w:eastAsia="宋体" w:hAnsi="宋体" w:cs="NimbusRomNo9L-ReguItal"/>
          <w:kern w:val="0"/>
          <w:szCs w:val="21"/>
        </w:rPr>
        <w:t>Proceedings of the 2nd workshop on computational</w:t>
      </w:r>
      <w:r w:rsidR="002069FB" w:rsidRPr="002509F4">
        <w:rPr>
          <w:rFonts w:ascii="宋体" w:eastAsia="宋体" w:hAnsi="宋体" w:cs="NimbusRomNo9L-Regu" w:hint="eastAsia"/>
          <w:kern w:val="0"/>
          <w:szCs w:val="21"/>
        </w:rPr>
        <w:t xml:space="preserve"> </w:t>
      </w:r>
      <w:r w:rsidR="002069FB" w:rsidRPr="002509F4">
        <w:rPr>
          <w:rFonts w:ascii="宋体" w:eastAsia="宋体" w:hAnsi="宋体" w:cs="NimbusRomNo9L-ReguItal"/>
          <w:kern w:val="0"/>
          <w:szCs w:val="21"/>
        </w:rPr>
        <w:t>approaches to subjectivity and sentiment analysis</w:t>
      </w:r>
      <w:r w:rsidR="002069FB" w:rsidRPr="002509F4">
        <w:rPr>
          <w:rFonts w:ascii="宋体" w:eastAsia="宋体" w:hAnsi="宋体" w:cs="NimbusRomNo9L-Regu"/>
          <w:kern w:val="0"/>
          <w:szCs w:val="21"/>
        </w:rPr>
        <w:t>, pages 1–9.</w:t>
      </w:r>
      <w:r w:rsidR="002069FB" w:rsidRPr="002509F4">
        <w:rPr>
          <w:rFonts w:ascii="宋体" w:eastAsia="宋体" w:hAnsi="宋体" w:hint="eastAsia"/>
          <w:szCs w:val="21"/>
        </w:rPr>
        <w:t>）。</w:t>
      </w:r>
      <w:r w:rsidR="00131E05" w:rsidRPr="002509F4">
        <w:rPr>
          <w:rFonts w:ascii="宋体" w:eastAsia="宋体" w:hAnsi="宋体" w:hint="eastAsia"/>
          <w:szCs w:val="21"/>
        </w:rPr>
        <w:t>在2010年</w:t>
      </w:r>
      <w:r w:rsidR="002069FB" w:rsidRPr="002509F4">
        <w:rPr>
          <w:rFonts w:ascii="宋体" w:eastAsia="宋体" w:hAnsi="宋体" w:hint="eastAsia"/>
          <w:szCs w:val="21"/>
        </w:rPr>
        <w:t>Murakami</w:t>
      </w:r>
      <w:r w:rsidR="00F724FA" w:rsidRPr="002509F4">
        <w:rPr>
          <w:rFonts w:ascii="宋体" w:eastAsia="宋体" w:hAnsi="宋体" w:hint="eastAsia"/>
          <w:szCs w:val="21"/>
        </w:rPr>
        <w:t>和</w:t>
      </w:r>
      <w:r w:rsidR="002069FB" w:rsidRPr="002509F4">
        <w:rPr>
          <w:rFonts w:ascii="宋体" w:eastAsia="宋体" w:hAnsi="宋体" w:hint="eastAsia"/>
          <w:szCs w:val="21"/>
        </w:rPr>
        <w:t>Raymond</w:t>
      </w:r>
      <w:r w:rsidR="002E2235" w:rsidRPr="002509F4">
        <w:rPr>
          <w:rFonts w:ascii="宋体" w:eastAsia="宋体" w:hAnsi="宋体" w:hint="eastAsia"/>
          <w:szCs w:val="21"/>
        </w:rPr>
        <w:t>（</w:t>
      </w:r>
      <w:r w:rsidR="002E2235" w:rsidRPr="002509F4">
        <w:rPr>
          <w:rFonts w:ascii="宋体" w:eastAsia="宋体" w:hAnsi="宋体" w:cs="NimbusRomNo9L-Regu"/>
          <w:kern w:val="0"/>
          <w:szCs w:val="21"/>
        </w:rPr>
        <w:t>Akiko Murakami and Rudy Raymond. 2010. Support or oppose?: classifying positions in online debates from</w:t>
      </w:r>
      <w:r w:rsidR="002E2235" w:rsidRPr="002509F4">
        <w:rPr>
          <w:rFonts w:ascii="宋体" w:eastAsia="宋体" w:hAnsi="宋体" w:cs="NimbusRomNo9L-Regu" w:hint="eastAsia"/>
          <w:kern w:val="0"/>
          <w:szCs w:val="21"/>
        </w:rPr>
        <w:t xml:space="preserve"> </w:t>
      </w:r>
      <w:r w:rsidR="002E2235" w:rsidRPr="002509F4">
        <w:rPr>
          <w:rFonts w:ascii="宋体" w:eastAsia="宋体" w:hAnsi="宋体" w:cs="NimbusRomNo9L-Regu"/>
          <w:kern w:val="0"/>
          <w:szCs w:val="21"/>
        </w:rPr>
        <w:t xml:space="preserve">reply activities and opinion expressions. In </w:t>
      </w:r>
      <w:r w:rsidR="002E2235" w:rsidRPr="002509F4">
        <w:rPr>
          <w:rFonts w:ascii="宋体" w:eastAsia="宋体" w:hAnsi="宋体" w:cs="NimbusRomNo9L-ReguItal"/>
          <w:kern w:val="0"/>
          <w:szCs w:val="21"/>
        </w:rPr>
        <w:t>Proceedings of COLING</w:t>
      </w:r>
      <w:r w:rsidR="002E2235" w:rsidRPr="002509F4">
        <w:rPr>
          <w:rFonts w:ascii="宋体" w:eastAsia="宋体" w:hAnsi="宋体" w:cs="NimbusRomNo9L-Regu"/>
          <w:kern w:val="0"/>
          <w:szCs w:val="21"/>
        </w:rPr>
        <w:t>, pages 869–875.</w:t>
      </w:r>
      <w:r w:rsidR="002E2235" w:rsidRPr="002509F4">
        <w:rPr>
          <w:rFonts w:ascii="宋体" w:eastAsia="宋体" w:hAnsi="宋体" w:hint="eastAsia"/>
          <w:szCs w:val="21"/>
        </w:rPr>
        <w:t>）</w:t>
      </w:r>
      <w:r w:rsidR="00131E05" w:rsidRPr="002509F4">
        <w:rPr>
          <w:rFonts w:ascii="宋体" w:eastAsia="宋体" w:hAnsi="宋体" w:hint="eastAsia"/>
          <w:szCs w:val="21"/>
        </w:rPr>
        <w:t>使用</w:t>
      </w:r>
      <w:r w:rsidR="002069FB" w:rsidRPr="002509F4">
        <w:rPr>
          <w:rFonts w:ascii="宋体" w:eastAsia="宋体" w:hAnsi="宋体" w:hint="eastAsia"/>
          <w:szCs w:val="21"/>
        </w:rPr>
        <w:t>最大切割的方法用于聚合多个帖子中的立场来推断出用户对目标的立场。</w:t>
      </w:r>
      <w:r w:rsidR="002069FB" w:rsidRPr="002509F4">
        <w:rPr>
          <w:rFonts w:ascii="宋体" w:eastAsia="宋体" w:hAnsi="宋体"/>
          <w:color w:val="212121"/>
          <w:szCs w:val="21"/>
        </w:rPr>
        <w:t>Sridhar使用概率软逻辑</w:t>
      </w:r>
      <w:r w:rsidR="002069FB" w:rsidRPr="002509F4">
        <w:rPr>
          <w:rFonts w:ascii="宋体" w:eastAsia="宋体" w:hAnsi="宋体" w:hint="eastAsia"/>
          <w:color w:val="212121"/>
          <w:szCs w:val="21"/>
        </w:rPr>
        <w:t>（PSL）集体分类用户的立场和帖子中的立场</w:t>
      </w:r>
      <w:r w:rsidR="002E2235" w:rsidRPr="002509F4">
        <w:rPr>
          <w:rFonts w:ascii="宋体" w:eastAsia="宋体" w:hAnsi="宋体" w:hint="eastAsia"/>
          <w:color w:val="212121"/>
          <w:szCs w:val="21"/>
        </w:rPr>
        <w:t>（</w:t>
      </w:r>
      <w:r w:rsidR="002E2235" w:rsidRPr="002509F4">
        <w:rPr>
          <w:rFonts w:ascii="宋体" w:eastAsia="宋体" w:hAnsi="宋体" w:cs="NimbusRomNo9L-Regu"/>
          <w:kern w:val="0"/>
          <w:szCs w:val="21"/>
        </w:rPr>
        <w:t>Dhanya Sridhar, James Foulds, Bert Huang,Lise Getoor, and MarilynWalker. 2015. Joint models of disagreement</w:t>
      </w:r>
      <w:r w:rsidR="002E2235" w:rsidRPr="002509F4">
        <w:rPr>
          <w:rFonts w:ascii="宋体" w:eastAsia="宋体" w:hAnsi="宋体" w:cs="NimbusRomNo9L-Regu" w:hint="eastAsia"/>
          <w:kern w:val="0"/>
          <w:szCs w:val="21"/>
        </w:rPr>
        <w:t xml:space="preserve"> </w:t>
      </w:r>
      <w:r w:rsidR="002E2235" w:rsidRPr="002509F4">
        <w:rPr>
          <w:rFonts w:ascii="宋体" w:eastAsia="宋体" w:hAnsi="宋体" w:cs="NimbusRomNo9L-Regu"/>
          <w:kern w:val="0"/>
          <w:szCs w:val="21"/>
        </w:rPr>
        <w:t xml:space="preserve">and stance in online debate. In </w:t>
      </w:r>
      <w:r w:rsidR="002E2235" w:rsidRPr="002509F4">
        <w:rPr>
          <w:rFonts w:ascii="宋体" w:eastAsia="宋体" w:hAnsi="宋体" w:cs="NimbusRomNo9L-ReguItal"/>
          <w:kern w:val="0"/>
          <w:szCs w:val="21"/>
        </w:rPr>
        <w:t>Proceedings of ACL</w:t>
      </w:r>
      <w:r w:rsidR="002E2235" w:rsidRPr="002509F4">
        <w:rPr>
          <w:rFonts w:ascii="宋体" w:eastAsia="宋体" w:hAnsi="宋体" w:cs="NimbusRomNo9L-Regu"/>
          <w:kern w:val="0"/>
          <w:szCs w:val="21"/>
        </w:rPr>
        <w:t>, pages 116–125.</w:t>
      </w:r>
      <w:r w:rsidR="002E2235" w:rsidRPr="002509F4">
        <w:rPr>
          <w:rFonts w:ascii="宋体" w:eastAsia="宋体" w:hAnsi="宋体" w:hint="eastAsia"/>
          <w:color w:val="212121"/>
          <w:szCs w:val="21"/>
        </w:rPr>
        <w:t>）</w:t>
      </w:r>
      <w:r w:rsidR="002069FB" w:rsidRPr="002509F4">
        <w:rPr>
          <w:rFonts w:ascii="宋体" w:eastAsia="宋体" w:hAnsi="宋体" w:hint="eastAsia"/>
          <w:color w:val="212121"/>
          <w:szCs w:val="21"/>
        </w:rPr>
        <w:t>。</w:t>
      </w:r>
    </w:p>
    <w:p w:rsidR="00BE4FB0" w:rsidRPr="002509F4" w:rsidRDefault="00BE0AB3" w:rsidP="002509F4">
      <w:pPr>
        <w:ind w:firstLineChars="200" w:firstLine="420"/>
        <w:rPr>
          <w:rFonts w:ascii="宋体" w:eastAsia="宋体" w:hAnsi="宋体"/>
          <w:szCs w:val="21"/>
        </w:rPr>
      </w:pPr>
      <w:r w:rsidRPr="002509F4">
        <w:rPr>
          <w:rFonts w:ascii="宋体" w:eastAsia="宋体" w:hAnsi="宋体" w:hint="eastAsia"/>
          <w:szCs w:val="21"/>
        </w:rPr>
        <w:t>分类在线微博社交媒体中表达的立场是观念挖掘中一个新问题。</w:t>
      </w:r>
      <w:r w:rsidR="002F5157" w:rsidRPr="002509F4">
        <w:rPr>
          <w:rFonts w:ascii="宋体" w:eastAsia="宋体" w:hAnsi="宋体"/>
          <w:szCs w:val="21"/>
        </w:rPr>
        <w:t>Javid Ebrahimi在</w:t>
      </w:r>
      <w:r w:rsidR="002F5157" w:rsidRPr="002509F4">
        <w:rPr>
          <w:rFonts w:ascii="宋体" w:eastAsia="宋体" w:hAnsi="宋体" w:hint="eastAsia"/>
          <w:szCs w:val="21"/>
        </w:rPr>
        <w:t>2016年</w:t>
      </w:r>
      <w:r w:rsidRPr="002509F4">
        <w:rPr>
          <w:rFonts w:ascii="宋体" w:eastAsia="宋体" w:hAnsi="宋体" w:hint="eastAsia"/>
          <w:szCs w:val="21"/>
        </w:rPr>
        <w:t>提出一个种概率分析方法，用于推特中建立立场分类，它创造了立场、立场的目标和推特的情感。不仅仅简单的将情感或者目标变量结合到特征空间，</w:t>
      </w:r>
      <w:r w:rsidR="002F5157" w:rsidRPr="002509F4">
        <w:rPr>
          <w:rFonts w:ascii="宋体" w:eastAsia="宋体" w:hAnsi="宋体" w:hint="eastAsia"/>
          <w:szCs w:val="21"/>
        </w:rPr>
        <w:t>他们</w:t>
      </w:r>
      <w:r w:rsidRPr="002509F4">
        <w:rPr>
          <w:rFonts w:ascii="宋体" w:eastAsia="宋体" w:hAnsi="宋体" w:hint="eastAsia"/>
          <w:szCs w:val="21"/>
        </w:rPr>
        <w:t>还使用一个新颖的公式来结合情感状态输入变量中的三项交互和目标状态输入变量之间的三项交互。</w:t>
      </w:r>
      <w:r w:rsidR="002F5157" w:rsidRPr="002509F4">
        <w:rPr>
          <w:rFonts w:ascii="宋体" w:eastAsia="宋体" w:hAnsi="宋体" w:hint="eastAsia"/>
          <w:szCs w:val="21"/>
        </w:rPr>
        <w:t>他们</w:t>
      </w:r>
      <w:r w:rsidR="002509F4">
        <w:rPr>
          <w:rFonts w:ascii="宋体" w:eastAsia="宋体" w:hAnsi="宋体" w:hint="eastAsia"/>
          <w:szCs w:val="21"/>
        </w:rPr>
        <w:t>提出的规范直观目的为立场分类从目标特征中区分出情感特征。</w:t>
      </w:r>
    </w:p>
    <w:p w:rsidR="00C31B17" w:rsidRPr="002509F4" w:rsidRDefault="002F5157" w:rsidP="002509F4">
      <w:pPr>
        <w:ind w:firstLineChars="200" w:firstLine="420"/>
        <w:rPr>
          <w:rFonts w:ascii="宋体" w:eastAsia="宋体" w:hAnsi="宋体"/>
          <w:szCs w:val="21"/>
        </w:rPr>
      </w:pPr>
      <w:r w:rsidRPr="002509F4">
        <w:rPr>
          <w:rFonts w:ascii="宋体" w:eastAsia="宋体" w:hAnsi="宋体"/>
          <w:szCs w:val="21"/>
        </w:rPr>
        <w:t>Ferreira 讨论了</w:t>
      </w:r>
      <w:r w:rsidR="004A3B8E" w:rsidRPr="002509F4">
        <w:rPr>
          <w:rFonts w:ascii="宋体" w:eastAsia="宋体" w:hAnsi="宋体" w:hint="eastAsia"/>
          <w:szCs w:val="21"/>
        </w:rPr>
        <w:t>研究情绪和立场之间的相关性以及前者如何帮助检测后者</w:t>
      </w:r>
      <w:r w:rsidRPr="002509F4">
        <w:rPr>
          <w:rFonts w:ascii="宋体" w:eastAsia="宋体" w:hAnsi="宋体" w:hint="eastAsia"/>
          <w:szCs w:val="21"/>
        </w:rPr>
        <w:t>（</w:t>
      </w:r>
      <w:r w:rsidRPr="002509F4">
        <w:rPr>
          <w:rFonts w:ascii="宋体" w:eastAsia="宋体" w:hAnsi="宋体"/>
          <w:szCs w:val="21"/>
        </w:rPr>
        <w:t>Ferreira W, Vlachos A. Emergent: a novel data-set for stance classification[C]// The, Conference of the North American Chapter of the Association for Computational Linguistics: Human Language Technologies. 2016.</w:t>
      </w:r>
      <w:r w:rsidRPr="002509F4">
        <w:rPr>
          <w:rFonts w:ascii="宋体" w:eastAsia="宋体" w:hAnsi="宋体" w:hint="eastAsia"/>
          <w:szCs w:val="21"/>
        </w:rPr>
        <w:t>）</w:t>
      </w:r>
      <w:r w:rsidR="004A3B8E" w:rsidRPr="002509F4">
        <w:rPr>
          <w:rFonts w:ascii="宋体" w:eastAsia="宋体" w:hAnsi="宋体" w:hint="eastAsia"/>
          <w:szCs w:val="21"/>
        </w:rPr>
        <w:t>。</w:t>
      </w:r>
      <w:r w:rsidRPr="002509F4">
        <w:rPr>
          <w:rFonts w:ascii="宋体" w:eastAsia="宋体" w:hAnsi="宋体"/>
          <w:szCs w:val="21"/>
        </w:rPr>
        <w:t>他们</w:t>
      </w:r>
      <w:r w:rsidR="00C31B17" w:rsidRPr="002509F4">
        <w:rPr>
          <w:rFonts w:ascii="宋体" w:eastAsia="宋体" w:hAnsi="宋体"/>
          <w:szCs w:val="21"/>
        </w:rPr>
        <w:t>使用</w:t>
      </w:r>
      <w:r w:rsidR="00577C9B" w:rsidRPr="002509F4">
        <w:rPr>
          <w:rFonts w:ascii="宋体" w:eastAsia="宋体" w:hAnsi="宋体"/>
          <w:szCs w:val="21"/>
        </w:rPr>
        <w:t>无向图形模型来解决目标</w:t>
      </w:r>
      <w:r w:rsidR="00577C9B" w:rsidRPr="002509F4">
        <w:rPr>
          <w:rFonts w:ascii="宋体" w:eastAsia="宋体" w:hAnsi="宋体" w:hint="eastAsia"/>
          <w:szCs w:val="21"/>
        </w:rPr>
        <w:t>、</w:t>
      </w:r>
      <w:r w:rsidR="00577C9B" w:rsidRPr="002509F4">
        <w:rPr>
          <w:rFonts w:ascii="宋体" w:eastAsia="宋体" w:hAnsi="宋体"/>
          <w:szCs w:val="21"/>
        </w:rPr>
        <w:t>立场本身和文本中情感之间的相互作用的建模</w:t>
      </w:r>
      <w:r w:rsidR="00577C9B" w:rsidRPr="002509F4">
        <w:rPr>
          <w:rFonts w:ascii="宋体" w:eastAsia="宋体" w:hAnsi="宋体" w:hint="eastAsia"/>
          <w:szCs w:val="21"/>
        </w:rPr>
        <w:t>。</w:t>
      </w:r>
    </w:p>
    <w:p w:rsidR="00262B81" w:rsidRPr="002509F4" w:rsidRDefault="002F5157" w:rsidP="002509F4">
      <w:pPr>
        <w:ind w:firstLineChars="200" w:firstLine="420"/>
        <w:rPr>
          <w:rFonts w:ascii="宋体" w:eastAsia="宋体" w:hAnsi="宋体"/>
          <w:color w:val="212121"/>
          <w:szCs w:val="21"/>
        </w:rPr>
      </w:pPr>
      <w:r w:rsidRPr="002509F4">
        <w:rPr>
          <w:rFonts w:ascii="宋体" w:eastAsia="宋体" w:hAnsi="宋体"/>
          <w:szCs w:val="21"/>
        </w:rPr>
        <w:t>他们</w:t>
      </w:r>
      <w:r w:rsidR="00860FC0" w:rsidRPr="002509F4">
        <w:rPr>
          <w:rFonts w:ascii="宋体" w:eastAsia="宋体" w:hAnsi="宋体"/>
          <w:szCs w:val="21"/>
        </w:rPr>
        <w:t>使用一个单一的分类器对多个目标的进行立场分类</w:t>
      </w:r>
      <w:r w:rsidR="004A2E8B" w:rsidRPr="002509F4">
        <w:rPr>
          <w:rFonts w:ascii="宋体" w:eastAsia="宋体" w:hAnsi="宋体" w:hint="eastAsia"/>
          <w:szCs w:val="21"/>
        </w:rPr>
        <w:t>，为每个目标使用单独的分类器。</w:t>
      </w:r>
      <w:r w:rsidRPr="002509F4">
        <w:rPr>
          <w:rFonts w:ascii="宋体" w:eastAsia="宋体" w:hAnsi="宋体" w:hint="eastAsia"/>
          <w:color w:val="212121"/>
          <w:szCs w:val="21"/>
        </w:rPr>
        <w:t>他</w:t>
      </w:r>
      <w:r w:rsidR="00262B81" w:rsidRPr="002509F4">
        <w:rPr>
          <w:rFonts w:ascii="宋体" w:eastAsia="宋体" w:hAnsi="宋体" w:hint="eastAsia"/>
          <w:color w:val="212121"/>
          <w:szCs w:val="21"/>
        </w:rPr>
        <w:t>们演示了特定模型规范和共享正则化可以如何改善多个目标之间的姿态分类。</w:t>
      </w:r>
    </w:p>
    <w:p w:rsidR="004A3B8E" w:rsidRPr="002509F4" w:rsidRDefault="004A3B8E" w:rsidP="002509F4">
      <w:pPr>
        <w:ind w:firstLineChars="200" w:firstLine="420"/>
        <w:rPr>
          <w:rFonts w:ascii="宋体" w:eastAsia="宋体" w:hAnsi="宋体"/>
          <w:szCs w:val="21"/>
        </w:rPr>
      </w:pPr>
    </w:p>
    <w:p w:rsidR="003E5D6C" w:rsidRPr="002509F4" w:rsidRDefault="003E5D6C" w:rsidP="002509F4">
      <w:pPr>
        <w:rPr>
          <w:rFonts w:ascii="宋体" w:eastAsia="宋体" w:hAnsi="宋体" w:cs="Times New Roman" w:hint="eastAsia"/>
          <w:szCs w:val="21"/>
        </w:rPr>
      </w:pPr>
      <w:r w:rsidRPr="002509F4">
        <w:rPr>
          <w:rFonts w:ascii="宋体" w:eastAsia="宋体" w:hAnsi="宋体" w:cs="Times New Roman"/>
          <w:b/>
          <w:szCs w:val="21"/>
        </w:rPr>
        <w:t>主题分类</w:t>
      </w:r>
      <w:r w:rsidRPr="002509F4">
        <w:rPr>
          <w:rFonts w:ascii="宋体" w:eastAsia="宋体" w:hAnsi="宋体" w:cs="Times New Roman" w:hint="eastAsia"/>
          <w:szCs w:val="21"/>
        </w:rPr>
        <w:t>：</w:t>
      </w:r>
    </w:p>
    <w:p w:rsidR="003E5D6C" w:rsidRPr="002509F4" w:rsidRDefault="003E5D6C" w:rsidP="002509F4">
      <w:pPr>
        <w:ind w:firstLineChars="200" w:firstLine="420"/>
        <w:rPr>
          <w:rFonts w:ascii="宋体" w:eastAsia="宋体" w:hAnsi="宋体" w:cs="Times New Roman"/>
          <w:szCs w:val="21"/>
        </w:rPr>
      </w:pPr>
      <w:r w:rsidRPr="002509F4">
        <w:rPr>
          <w:rFonts w:ascii="宋体" w:eastAsia="宋体" w:hAnsi="宋体" w:cs="Times New Roman"/>
          <w:szCs w:val="21"/>
        </w:rPr>
        <w:t>主题分类现在面临着文档之间巨大的变化性的困难</w:t>
      </w:r>
      <w:r w:rsidRPr="002509F4">
        <w:rPr>
          <w:rFonts w:ascii="宋体" w:eastAsia="宋体" w:hAnsi="宋体" w:cs="Times New Roman" w:hint="eastAsia"/>
          <w:szCs w:val="21"/>
        </w:rPr>
        <w:t>，</w:t>
      </w:r>
      <w:r w:rsidRPr="002509F4">
        <w:rPr>
          <w:rFonts w:ascii="宋体" w:eastAsia="宋体" w:hAnsi="宋体" w:cs="Times New Roman"/>
          <w:szCs w:val="21"/>
        </w:rPr>
        <w:t>因为近些年自由形式无结构文本的几何倍数的增长</w:t>
      </w:r>
      <w:r w:rsidRPr="002509F4">
        <w:rPr>
          <w:rFonts w:ascii="宋体" w:eastAsia="宋体" w:hAnsi="宋体" w:cs="Times New Roman" w:hint="eastAsia"/>
          <w:szCs w:val="21"/>
        </w:rPr>
        <w:t>。</w:t>
      </w:r>
      <w:r w:rsidRPr="002509F4">
        <w:rPr>
          <w:rFonts w:ascii="宋体" w:eastAsia="宋体" w:hAnsi="宋体" w:cs="Times New Roman"/>
          <w:szCs w:val="21"/>
        </w:rPr>
        <w:t>本文将变化性视为文档之间的差异性</w:t>
      </w:r>
      <w:r w:rsidRPr="002509F4">
        <w:rPr>
          <w:rFonts w:ascii="宋体" w:eastAsia="宋体" w:hAnsi="宋体" w:cs="Times New Roman" w:hint="eastAsia"/>
          <w:szCs w:val="21"/>
        </w:rPr>
        <w:t>，目的是为了降低文本之间主题的变化性为了获得更好的文本分类。有许多导致文本之间主题的原因，比如说不同的人所使用的不同的语言用法。不同的人会用不同的词来表达他们的观点，因此同一主题的文章会很不相同因为主题内部多变性的问题。</w:t>
      </w:r>
    </w:p>
    <w:p w:rsidR="003E5D6C" w:rsidRPr="002509F4" w:rsidRDefault="003E5D6C" w:rsidP="002509F4">
      <w:pPr>
        <w:ind w:firstLineChars="200" w:firstLine="420"/>
        <w:rPr>
          <w:rFonts w:ascii="宋体" w:eastAsia="宋体" w:hAnsi="宋体" w:cs="NimbusRomNo9L-Regu"/>
          <w:kern w:val="0"/>
          <w:szCs w:val="21"/>
        </w:rPr>
      </w:pPr>
      <w:r w:rsidRPr="002509F4">
        <w:rPr>
          <w:rFonts w:ascii="宋体" w:eastAsia="宋体" w:hAnsi="宋体" w:cs="Times New Roman"/>
          <w:szCs w:val="21"/>
        </w:rPr>
        <w:t>传统解决内部主题变化的问题方法</w:t>
      </w:r>
      <w:r w:rsidRPr="002509F4">
        <w:rPr>
          <w:rFonts w:ascii="宋体" w:eastAsia="宋体" w:hAnsi="宋体" w:cs="Times New Roman" w:hint="eastAsia"/>
          <w:szCs w:val="21"/>
        </w:rPr>
        <w:t>——高维的TF-IDF向量。TF-IDF没有揭示术语之间的相似性信息，这将增加使用不同词文章之间的差异。应用无监督技术的潜在语意分析方法，典型的方法就是潜在语意索引（LSI），而由LSI估计的特征是原始特征的线性组合（</w:t>
      </w:r>
      <w:r w:rsidRPr="002509F4">
        <w:rPr>
          <w:rFonts w:ascii="宋体" w:eastAsia="宋体" w:hAnsi="宋体" w:cs="NimbusRomNo9L-Regu"/>
          <w:kern w:val="0"/>
          <w:szCs w:val="21"/>
        </w:rPr>
        <w:t>Quan Wang, Jun Xu, Hang Li, and Nick Craswell. 2013.Regularized latent semantic indexing: A new approach</w:t>
      </w:r>
      <w:r w:rsidRPr="002509F4">
        <w:rPr>
          <w:rFonts w:ascii="宋体" w:eastAsia="宋体" w:hAnsi="宋体" w:cs="NimbusRomNo9L-Regu" w:hint="eastAsia"/>
          <w:kern w:val="0"/>
          <w:szCs w:val="21"/>
        </w:rPr>
        <w:t xml:space="preserve"> </w:t>
      </w:r>
      <w:r w:rsidRPr="002509F4">
        <w:rPr>
          <w:rFonts w:ascii="宋体" w:eastAsia="宋体" w:hAnsi="宋体" w:cs="NimbusRomNo9L-Regu"/>
          <w:kern w:val="0"/>
          <w:szCs w:val="21"/>
        </w:rPr>
        <w:t xml:space="preserve">to large-scale topic modeling. </w:t>
      </w:r>
      <w:r w:rsidRPr="002509F4">
        <w:rPr>
          <w:rFonts w:ascii="宋体" w:eastAsia="宋体" w:hAnsi="宋体" w:cs="NimbusRomNo9L-ReguItal"/>
          <w:kern w:val="0"/>
          <w:szCs w:val="21"/>
        </w:rPr>
        <w:t>ACM Transactions on Information Systems (TOIS)</w:t>
      </w:r>
      <w:r w:rsidRPr="002509F4">
        <w:rPr>
          <w:rFonts w:ascii="宋体" w:eastAsia="宋体" w:hAnsi="宋体" w:cs="NimbusRomNo9L-Regu"/>
          <w:kern w:val="0"/>
          <w:szCs w:val="21"/>
        </w:rPr>
        <w:t>, 31(1):5.</w:t>
      </w:r>
      <w:r w:rsidRPr="002509F4">
        <w:rPr>
          <w:rFonts w:ascii="宋体" w:eastAsia="宋体" w:hAnsi="宋体" w:cs="Times New Roman" w:hint="eastAsia"/>
          <w:szCs w:val="21"/>
        </w:rPr>
        <w:t>）。同时还有特别流行的潜在的狄里克雷的分配算法通过生成概率模型来代表文章（</w:t>
      </w:r>
      <w:r w:rsidRPr="002509F4">
        <w:rPr>
          <w:rFonts w:ascii="宋体" w:eastAsia="宋体" w:hAnsi="宋体" w:cs="NimbusRomNo9L-Regu"/>
          <w:kern w:val="0"/>
          <w:szCs w:val="21"/>
        </w:rPr>
        <w:t>Mohamed Morchid, Richard Dufour, and Georges</w:t>
      </w:r>
      <w:r w:rsidRPr="002509F4">
        <w:rPr>
          <w:rFonts w:ascii="宋体" w:eastAsia="宋体" w:hAnsi="宋体" w:cs="NimbusRomNo9L-Regu" w:hint="eastAsia"/>
          <w:kern w:val="0"/>
          <w:szCs w:val="21"/>
        </w:rPr>
        <w:t xml:space="preserve"> </w:t>
      </w:r>
      <w:r w:rsidRPr="002509F4">
        <w:rPr>
          <w:rFonts w:ascii="宋体" w:eastAsia="宋体" w:hAnsi="宋体" w:cs="NimbusRomNo9L-Regu"/>
          <w:kern w:val="0"/>
          <w:szCs w:val="21"/>
        </w:rPr>
        <w:t>Linares. 2014. A lda-based topic classification approach</w:t>
      </w:r>
      <w:r w:rsidRPr="002509F4">
        <w:rPr>
          <w:rFonts w:ascii="宋体" w:eastAsia="宋体" w:hAnsi="宋体" w:cs="NimbusRomNo9L-Regu" w:hint="eastAsia"/>
          <w:kern w:val="0"/>
          <w:szCs w:val="21"/>
        </w:rPr>
        <w:t xml:space="preserve"> </w:t>
      </w:r>
      <w:r w:rsidRPr="002509F4">
        <w:rPr>
          <w:rFonts w:ascii="宋体" w:eastAsia="宋体" w:hAnsi="宋体" w:cs="NimbusRomNo9L-Regu"/>
          <w:kern w:val="0"/>
          <w:szCs w:val="21"/>
        </w:rPr>
        <w:t>from highly imperfect automatic transcriptions.</w:t>
      </w:r>
      <w:r w:rsidRPr="002509F4">
        <w:rPr>
          <w:rFonts w:ascii="宋体" w:eastAsia="宋体" w:hAnsi="宋体" w:cs="NimbusRomNo9L-Regu" w:hint="eastAsia"/>
          <w:kern w:val="0"/>
          <w:szCs w:val="21"/>
        </w:rPr>
        <w:t xml:space="preserve"> </w:t>
      </w:r>
      <w:r w:rsidRPr="002509F4">
        <w:rPr>
          <w:rFonts w:ascii="宋体" w:eastAsia="宋体" w:hAnsi="宋体" w:cs="NimbusRomNo9L-ReguItal"/>
          <w:kern w:val="0"/>
          <w:szCs w:val="21"/>
        </w:rPr>
        <w:t>LREC14</w:t>
      </w:r>
      <w:r w:rsidRPr="002509F4">
        <w:rPr>
          <w:rFonts w:ascii="宋体" w:eastAsia="宋体" w:hAnsi="宋体" w:cs="NimbusRomNo9L-Regu"/>
          <w:kern w:val="0"/>
          <w:szCs w:val="21"/>
        </w:rPr>
        <w:t>.</w:t>
      </w:r>
      <w:r w:rsidRPr="002509F4">
        <w:rPr>
          <w:rFonts w:ascii="宋体" w:eastAsia="宋体" w:hAnsi="宋体" w:cs="Times New Roman" w:hint="eastAsia"/>
          <w:szCs w:val="21"/>
        </w:rPr>
        <w:t>）。</w:t>
      </w:r>
    </w:p>
    <w:p w:rsidR="00C14941" w:rsidRPr="002509F4" w:rsidRDefault="005D11F3" w:rsidP="002509F4">
      <w:pPr>
        <w:ind w:firstLineChars="200" w:firstLine="420"/>
        <w:rPr>
          <w:rFonts w:ascii="宋体" w:eastAsia="宋体" w:hAnsi="宋体" w:cs="Times New Roman"/>
          <w:szCs w:val="21"/>
        </w:rPr>
      </w:pPr>
      <w:r w:rsidRPr="002509F4">
        <w:rPr>
          <w:rFonts w:ascii="宋体" w:eastAsia="宋体" w:hAnsi="宋体" w:cs="Times New Roman" w:hint="eastAsia"/>
          <w:szCs w:val="21"/>
        </w:rPr>
        <w:t>由于</w:t>
      </w:r>
      <w:r w:rsidR="003E5D6C" w:rsidRPr="002509F4">
        <w:rPr>
          <w:rFonts w:ascii="宋体" w:eastAsia="宋体" w:hAnsi="宋体" w:cs="Times New Roman"/>
          <w:szCs w:val="21"/>
        </w:rPr>
        <w:t>以前的工作没有直接解决讨论组</w:t>
      </w:r>
      <w:r w:rsidR="00F42242" w:rsidRPr="002509F4">
        <w:rPr>
          <w:rFonts w:ascii="宋体" w:eastAsia="宋体" w:hAnsi="宋体" w:cs="Times New Roman" w:hint="eastAsia"/>
          <w:szCs w:val="21"/>
        </w:rPr>
        <w:t>中主题分歧的解析，</w:t>
      </w:r>
      <w:r w:rsidR="00F42242" w:rsidRPr="002509F4">
        <w:rPr>
          <w:rFonts w:ascii="宋体" w:eastAsia="宋体" w:hAnsi="宋体" w:cs="NimbusRomNo9L-Medi"/>
          <w:kern w:val="0"/>
          <w:szCs w:val="21"/>
        </w:rPr>
        <w:t>Amanda Chow和Jenny Hong</w:t>
      </w:r>
      <w:r w:rsidR="00F42242" w:rsidRPr="002509F4">
        <w:rPr>
          <w:rFonts w:ascii="宋体" w:eastAsia="宋体" w:hAnsi="宋体" w:cs="NimbusRomNo9L-Medi"/>
          <w:kern w:val="0"/>
          <w:szCs w:val="21"/>
        </w:rPr>
        <w:lastRenderedPageBreak/>
        <w:t>提出的</w:t>
      </w:r>
      <w:r w:rsidR="003E5D6C" w:rsidRPr="002509F4">
        <w:rPr>
          <w:rFonts w:ascii="宋体" w:eastAsia="宋体" w:hAnsi="宋体" w:cs="Times New Roman" w:hint="eastAsia"/>
          <w:szCs w:val="21"/>
        </w:rPr>
        <w:t>主题模型比以前更加丰富，包括</w:t>
      </w:r>
      <w:r w:rsidR="003E5D6C" w:rsidRPr="002509F4">
        <w:rPr>
          <w:rFonts w:ascii="宋体" w:eastAsia="宋体" w:hAnsi="宋体" w:hint="eastAsia"/>
          <w:color w:val="212121"/>
          <w:szCs w:val="21"/>
        </w:rPr>
        <w:t>频率逆文档频率（TF-IDF），潜在狄利克雷分析（LDA）和监督LDA（sLDA）。</w:t>
      </w:r>
      <w:r w:rsidR="00F42242" w:rsidRPr="002509F4">
        <w:rPr>
          <w:rFonts w:ascii="宋体" w:eastAsia="宋体" w:hAnsi="宋体" w:hint="eastAsia"/>
          <w:color w:val="212121"/>
          <w:szCs w:val="21"/>
        </w:rPr>
        <w:t>(</w:t>
      </w:r>
      <w:r w:rsidR="00F42242" w:rsidRPr="002509F4">
        <w:rPr>
          <w:rFonts w:ascii="宋体" w:eastAsia="宋体" w:hAnsi="宋体"/>
          <w:color w:val="212121"/>
          <w:szCs w:val="21"/>
        </w:rPr>
        <w:t>Topical Classification and Divergence on Reddit)</w:t>
      </w:r>
      <w:r w:rsidR="003E5D6C" w:rsidRPr="002509F4">
        <w:rPr>
          <w:rFonts w:ascii="宋体" w:eastAsia="宋体" w:hAnsi="宋体" w:hint="eastAsia"/>
          <w:color w:val="212121"/>
          <w:szCs w:val="21"/>
        </w:rPr>
        <w:t>这些都是流行和建立的主题模型。但是</w:t>
      </w:r>
      <w:r w:rsidR="00F42242" w:rsidRPr="002509F4">
        <w:rPr>
          <w:rFonts w:ascii="宋体" w:eastAsia="宋体" w:hAnsi="宋体" w:hint="eastAsia"/>
          <w:color w:val="212121"/>
          <w:szCs w:val="21"/>
        </w:rPr>
        <w:t>这些主题模型</w:t>
      </w:r>
      <w:r w:rsidR="003E5D6C" w:rsidRPr="002509F4">
        <w:rPr>
          <w:rFonts w:ascii="宋体" w:eastAsia="宋体" w:hAnsi="宋体" w:hint="eastAsia"/>
          <w:color w:val="212121"/>
          <w:szCs w:val="21"/>
        </w:rPr>
        <w:t>使用的是词的一元模型或者N-gram</w:t>
      </w:r>
      <w:r w:rsidR="003E5D6C" w:rsidRPr="002509F4">
        <w:rPr>
          <w:rFonts w:ascii="宋体" w:eastAsia="宋体" w:hAnsi="宋体"/>
          <w:color w:val="212121"/>
          <w:szCs w:val="21"/>
        </w:rPr>
        <w:t>特征</w:t>
      </w:r>
      <w:r w:rsidR="003E5D6C" w:rsidRPr="002509F4">
        <w:rPr>
          <w:rFonts w:ascii="宋体" w:eastAsia="宋体" w:hAnsi="宋体" w:hint="eastAsia"/>
          <w:color w:val="212121"/>
          <w:szCs w:val="21"/>
        </w:rPr>
        <w:t>，</w:t>
      </w:r>
      <w:r w:rsidR="003E5D6C" w:rsidRPr="002509F4">
        <w:rPr>
          <w:rFonts w:ascii="宋体" w:eastAsia="宋体" w:hAnsi="宋体"/>
          <w:color w:val="212121"/>
          <w:szCs w:val="21"/>
        </w:rPr>
        <w:t>但不是词向量</w:t>
      </w:r>
      <w:r w:rsidR="002A736E" w:rsidRPr="002509F4">
        <w:rPr>
          <w:rFonts w:ascii="宋体" w:eastAsia="宋体" w:hAnsi="宋体" w:hint="eastAsia"/>
          <w:color w:val="212121"/>
          <w:szCs w:val="21"/>
        </w:rPr>
        <w:t>。</w:t>
      </w:r>
      <w:r w:rsidR="002A736E" w:rsidRPr="002509F4">
        <w:rPr>
          <w:rFonts w:ascii="宋体" w:eastAsia="宋体" w:hAnsi="宋体" w:cs="NimbusRomNo9L-Medi"/>
          <w:kern w:val="0"/>
          <w:szCs w:val="21"/>
        </w:rPr>
        <w:t>Amanda Chow和Jenny Hong</w:t>
      </w:r>
      <w:r w:rsidR="003E5D6C" w:rsidRPr="002509F4">
        <w:rPr>
          <w:rFonts w:ascii="宋体" w:eastAsia="宋体" w:hAnsi="宋体" w:cs="Times New Roman"/>
          <w:szCs w:val="21"/>
        </w:rPr>
        <w:t>在</w:t>
      </w:r>
      <w:r w:rsidR="002A736E" w:rsidRPr="002509F4">
        <w:rPr>
          <w:rFonts w:ascii="宋体" w:eastAsia="宋体" w:hAnsi="宋体" w:cs="Times New Roman" w:hint="eastAsia"/>
          <w:szCs w:val="21"/>
        </w:rPr>
        <w:t>他们</w:t>
      </w:r>
      <w:r w:rsidR="003E5D6C" w:rsidRPr="002509F4">
        <w:rPr>
          <w:rFonts w:ascii="宋体" w:eastAsia="宋体" w:hAnsi="宋体" w:cs="Times New Roman"/>
          <w:szCs w:val="21"/>
        </w:rPr>
        <w:t>的项目中使用</w:t>
      </w:r>
      <w:r w:rsidR="002A736E" w:rsidRPr="002509F4">
        <w:rPr>
          <w:rFonts w:ascii="宋体" w:eastAsia="宋体" w:hAnsi="宋体" w:cs="Times New Roman"/>
          <w:szCs w:val="21"/>
        </w:rPr>
        <w:t>神经网络的</w:t>
      </w:r>
      <w:r w:rsidR="003E5D6C" w:rsidRPr="002509F4">
        <w:rPr>
          <w:rFonts w:ascii="宋体" w:eastAsia="宋体" w:hAnsi="宋体" w:cs="Times New Roman"/>
          <w:szCs w:val="21"/>
        </w:rPr>
        <w:t>词向量</w:t>
      </w:r>
      <w:r w:rsidR="00C14941" w:rsidRPr="002509F4">
        <w:rPr>
          <w:rFonts w:ascii="宋体" w:eastAsia="宋体" w:hAnsi="宋体" w:cs="Times New Roman" w:hint="eastAsia"/>
          <w:szCs w:val="21"/>
        </w:rPr>
        <w:t>。</w:t>
      </w:r>
    </w:p>
    <w:p w:rsidR="003E5D6C" w:rsidRPr="002509F4" w:rsidRDefault="00B43F25" w:rsidP="002509F4">
      <w:pPr>
        <w:ind w:firstLineChars="200" w:firstLine="420"/>
        <w:rPr>
          <w:rFonts w:ascii="宋体" w:eastAsia="宋体" w:hAnsi="宋体" w:hint="eastAsia"/>
          <w:color w:val="212121"/>
          <w:szCs w:val="21"/>
        </w:rPr>
      </w:pPr>
      <w:r>
        <w:rPr>
          <w:rFonts w:ascii="宋体" w:eastAsia="宋体" w:hAnsi="宋体" w:hint="eastAsia"/>
          <w:color w:val="212121"/>
          <w:szCs w:val="21"/>
        </w:rPr>
        <w:t>关于主题分类的</w:t>
      </w:r>
      <w:r w:rsidR="003E5D6C" w:rsidRPr="002509F4">
        <w:rPr>
          <w:rFonts w:ascii="宋体" w:eastAsia="宋体" w:hAnsi="宋体"/>
          <w:color w:val="212121"/>
          <w:szCs w:val="21"/>
        </w:rPr>
        <w:t>研究包括两个任务</w:t>
      </w:r>
      <w:r w:rsidR="003E5D6C" w:rsidRPr="002509F4">
        <w:rPr>
          <w:rFonts w:ascii="宋体" w:eastAsia="宋体" w:hAnsi="宋体" w:hint="eastAsia"/>
          <w:color w:val="212121"/>
          <w:szCs w:val="21"/>
        </w:rPr>
        <w:t>。首先，训练神经分类器来给预测所给的评论文本的类。</w:t>
      </w:r>
      <w:r w:rsidR="003E5D6C" w:rsidRPr="002509F4">
        <w:rPr>
          <w:rFonts w:ascii="宋体" w:eastAsia="宋体" w:hAnsi="宋体" w:cs="Times New Roman" w:hint="eastAsia"/>
          <w:szCs w:val="21"/>
        </w:rPr>
        <w:t>然后我们应用分类器讨论某个“深度</w:t>
      </w:r>
      <w:r w:rsidR="003E5D6C" w:rsidRPr="002509F4">
        <w:rPr>
          <w:rFonts w:ascii="宋体" w:eastAsia="宋体" w:hAnsi="宋体" w:cs="Times New Roman"/>
          <w:szCs w:val="21"/>
        </w:rPr>
        <w:t>”的评论集合然后找到特定的讨论</w:t>
      </w:r>
      <w:r w:rsidR="003E5D6C" w:rsidRPr="002509F4">
        <w:rPr>
          <w:rFonts w:ascii="宋体" w:eastAsia="宋体" w:hAnsi="宋体" w:cs="Times New Roman" w:hint="eastAsia"/>
          <w:szCs w:val="21"/>
        </w:rPr>
        <w:t>（thread ）</w:t>
      </w:r>
      <w:r w:rsidR="002C5793">
        <w:rPr>
          <w:rFonts w:ascii="宋体" w:eastAsia="宋体" w:hAnsi="宋体" w:cs="Times New Roman" w:hint="eastAsia"/>
          <w:szCs w:val="21"/>
        </w:rPr>
        <w:t>。</w:t>
      </w:r>
    </w:p>
    <w:p w:rsidR="003E5D6C" w:rsidRPr="00724C78" w:rsidRDefault="00153DD3" w:rsidP="00724C78">
      <w:pPr>
        <w:ind w:firstLineChars="200" w:firstLine="420"/>
        <w:rPr>
          <w:rFonts w:ascii="宋体" w:eastAsia="宋体" w:hAnsi="宋体" w:hint="eastAsia"/>
          <w:color w:val="212121"/>
          <w:szCs w:val="21"/>
        </w:rPr>
      </w:pPr>
      <w:r w:rsidRPr="002509F4">
        <w:rPr>
          <w:rFonts w:ascii="宋体" w:eastAsia="宋体" w:hAnsi="宋体" w:hint="eastAsia"/>
          <w:color w:val="212121"/>
          <w:szCs w:val="21"/>
        </w:rPr>
        <w:t>他们研究</w:t>
      </w:r>
      <w:r w:rsidR="003E5D6C" w:rsidRPr="002509F4">
        <w:rPr>
          <w:rFonts w:ascii="宋体" w:eastAsia="宋体" w:hAnsi="宋体" w:hint="eastAsia"/>
          <w:color w:val="212121"/>
          <w:szCs w:val="21"/>
        </w:rPr>
        <w:t>主要处理主题内部变化性问题。这项工作的主要目的是找到一个具有最小化的内部主题变化性的新的特征空间。构建客观标准用于优化。数学上，</w:t>
      </w:r>
      <w:r w:rsidR="002C126C" w:rsidRPr="002509F4">
        <w:rPr>
          <w:rFonts w:ascii="宋体" w:eastAsia="宋体" w:hAnsi="宋体" w:hint="eastAsia"/>
          <w:color w:val="212121"/>
          <w:szCs w:val="21"/>
        </w:rPr>
        <w:t>他们</w:t>
      </w:r>
      <w:r w:rsidR="003E5D6C" w:rsidRPr="002509F4">
        <w:rPr>
          <w:rFonts w:ascii="宋体" w:eastAsia="宋体" w:hAnsi="宋体" w:hint="eastAsia"/>
          <w:color w:val="212121"/>
          <w:szCs w:val="21"/>
        </w:rPr>
        <w:t>利用训练集的主题标签信息来构造一个加权矩阵，然后对所有内在主题文章的差异求和。然后，通过是用解决最优解问题的基于KPCA的有效的算法，产生强大的特征空间来最小化内部主题的变化性。</w:t>
      </w:r>
      <w:r w:rsidR="00C63CB6" w:rsidRPr="002509F4">
        <w:rPr>
          <w:rFonts w:ascii="宋体" w:eastAsia="宋体" w:hAnsi="宋体" w:hint="eastAsia"/>
          <w:color w:val="212121"/>
          <w:szCs w:val="21"/>
        </w:rPr>
        <w:t>最后，</w:t>
      </w:r>
      <w:r w:rsidR="002509F4">
        <w:rPr>
          <w:rFonts w:ascii="宋体" w:eastAsia="宋体" w:hAnsi="宋体" w:hint="eastAsia"/>
          <w:color w:val="212121"/>
          <w:szCs w:val="21"/>
        </w:rPr>
        <w:t>完成基线特征的变化性的归一操作。</w:t>
      </w:r>
      <w:bookmarkStart w:id="0" w:name="_GoBack"/>
      <w:bookmarkEnd w:id="0"/>
    </w:p>
    <w:sectPr w:rsidR="003E5D6C" w:rsidRPr="00724C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4DE" w:rsidRDefault="003D14DE" w:rsidP="00612E73">
      <w:r>
        <w:separator/>
      </w:r>
    </w:p>
  </w:endnote>
  <w:endnote w:type="continuationSeparator" w:id="0">
    <w:p w:rsidR="003D14DE" w:rsidRDefault="003D14DE" w:rsidP="00612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imbusRomNo9L-Regu">
    <w:altName w:val="Arial"/>
    <w:panose1 w:val="00000000000000000000"/>
    <w:charset w:val="00"/>
    <w:family w:val="swiss"/>
    <w:notTrueType/>
    <w:pitch w:val="default"/>
    <w:sig w:usb0="00000003" w:usb1="00000000" w:usb2="00000000" w:usb3="00000000" w:csb0="00000001" w:csb1="00000000"/>
  </w:font>
  <w:font w:name="NimbusRomNo9L-ReguItal">
    <w:altName w:val="Arial"/>
    <w:panose1 w:val="00000000000000000000"/>
    <w:charset w:val="00"/>
    <w:family w:val="swiss"/>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4DE" w:rsidRDefault="003D14DE" w:rsidP="00612E73">
      <w:r>
        <w:separator/>
      </w:r>
    </w:p>
  </w:footnote>
  <w:footnote w:type="continuationSeparator" w:id="0">
    <w:p w:rsidR="003D14DE" w:rsidRDefault="003D14DE" w:rsidP="00612E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C15"/>
    <w:rsid w:val="00007CF0"/>
    <w:rsid w:val="000220CF"/>
    <w:rsid w:val="0002375F"/>
    <w:rsid w:val="00023FAA"/>
    <w:rsid w:val="00035701"/>
    <w:rsid w:val="000436CA"/>
    <w:rsid w:val="00062716"/>
    <w:rsid w:val="00064124"/>
    <w:rsid w:val="0007524B"/>
    <w:rsid w:val="0008264F"/>
    <w:rsid w:val="000A2481"/>
    <w:rsid w:val="000C4811"/>
    <w:rsid w:val="000E30AC"/>
    <w:rsid w:val="000F4778"/>
    <w:rsid w:val="001112BD"/>
    <w:rsid w:val="00131E05"/>
    <w:rsid w:val="0013240F"/>
    <w:rsid w:val="0014017E"/>
    <w:rsid w:val="00153DD3"/>
    <w:rsid w:val="00184889"/>
    <w:rsid w:val="001A53CB"/>
    <w:rsid w:val="001D0332"/>
    <w:rsid w:val="001D3D2B"/>
    <w:rsid w:val="002069FB"/>
    <w:rsid w:val="00247011"/>
    <w:rsid w:val="002509F4"/>
    <w:rsid w:val="00262B81"/>
    <w:rsid w:val="00284A5E"/>
    <w:rsid w:val="0028643E"/>
    <w:rsid w:val="002913BC"/>
    <w:rsid w:val="002A736E"/>
    <w:rsid w:val="002B5E2B"/>
    <w:rsid w:val="002C126C"/>
    <w:rsid w:val="002C45C7"/>
    <w:rsid w:val="002C5793"/>
    <w:rsid w:val="002D0AB1"/>
    <w:rsid w:val="002E2235"/>
    <w:rsid w:val="002E45F1"/>
    <w:rsid w:val="002F5157"/>
    <w:rsid w:val="00311903"/>
    <w:rsid w:val="00335FA1"/>
    <w:rsid w:val="00336159"/>
    <w:rsid w:val="00342AE8"/>
    <w:rsid w:val="003504F3"/>
    <w:rsid w:val="003D14DE"/>
    <w:rsid w:val="003E0E94"/>
    <w:rsid w:val="003E5D6C"/>
    <w:rsid w:val="00422956"/>
    <w:rsid w:val="00443527"/>
    <w:rsid w:val="004814F1"/>
    <w:rsid w:val="004A2E8B"/>
    <w:rsid w:val="004A3B8E"/>
    <w:rsid w:val="004C601B"/>
    <w:rsid w:val="004D7A34"/>
    <w:rsid w:val="004F6BB2"/>
    <w:rsid w:val="005477D7"/>
    <w:rsid w:val="00547C15"/>
    <w:rsid w:val="00555349"/>
    <w:rsid w:val="00561F32"/>
    <w:rsid w:val="0057352F"/>
    <w:rsid w:val="00577C9B"/>
    <w:rsid w:val="005A7F7B"/>
    <w:rsid w:val="005D11F3"/>
    <w:rsid w:val="00604560"/>
    <w:rsid w:val="00612E73"/>
    <w:rsid w:val="006159F0"/>
    <w:rsid w:val="00617BE9"/>
    <w:rsid w:val="00651855"/>
    <w:rsid w:val="00655F49"/>
    <w:rsid w:val="0067199B"/>
    <w:rsid w:val="006735D1"/>
    <w:rsid w:val="006C0BD6"/>
    <w:rsid w:val="006D4704"/>
    <w:rsid w:val="00707AB7"/>
    <w:rsid w:val="00710197"/>
    <w:rsid w:val="00724C78"/>
    <w:rsid w:val="0074376B"/>
    <w:rsid w:val="00751D9E"/>
    <w:rsid w:val="007801DE"/>
    <w:rsid w:val="007B4941"/>
    <w:rsid w:val="007D5CE4"/>
    <w:rsid w:val="007E2BE8"/>
    <w:rsid w:val="0084012F"/>
    <w:rsid w:val="008607A0"/>
    <w:rsid w:val="00860FC0"/>
    <w:rsid w:val="00870D94"/>
    <w:rsid w:val="00887D64"/>
    <w:rsid w:val="008C1C37"/>
    <w:rsid w:val="008D7531"/>
    <w:rsid w:val="008F0C9A"/>
    <w:rsid w:val="00921D92"/>
    <w:rsid w:val="00925EB4"/>
    <w:rsid w:val="00925F16"/>
    <w:rsid w:val="00936A74"/>
    <w:rsid w:val="00960E8D"/>
    <w:rsid w:val="0097345A"/>
    <w:rsid w:val="00975372"/>
    <w:rsid w:val="009A0689"/>
    <w:rsid w:val="009C4592"/>
    <w:rsid w:val="009D6817"/>
    <w:rsid w:val="009E6EDC"/>
    <w:rsid w:val="009F3B88"/>
    <w:rsid w:val="00A04570"/>
    <w:rsid w:val="00A05F8D"/>
    <w:rsid w:val="00A1380F"/>
    <w:rsid w:val="00A764AF"/>
    <w:rsid w:val="00A909EA"/>
    <w:rsid w:val="00A959B5"/>
    <w:rsid w:val="00AB4B83"/>
    <w:rsid w:val="00AC678E"/>
    <w:rsid w:val="00B329E2"/>
    <w:rsid w:val="00B43F25"/>
    <w:rsid w:val="00B52BE5"/>
    <w:rsid w:val="00B6414D"/>
    <w:rsid w:val="00B73605"/>
    <w:rsid w:val="00B93D46"/>
    <w:rsid w:val="00BA0751"/>
    <w:rsid w:val="00BA6008"/>
    <w:rsid w:val="00BA745C"/>
    <w:rsid w:val="00BC4E51"/>
    <w:rsid w:val="00BD07AF"/>
    <w:rsid w:val="00BE0AB3"/>
    <w:rsid w:val="00BE4FB0"/>
    <w:rsid w:val="00C14941"/>
    <w:rsid w:val="00C22480"/>
    <w:rsid w:val="00C31B17"/>
    <w:rsid w:val="00C3614C"/>
    <w:rsid w:val="00C50828"/>
    <w:rsid w:val="00C56B89"/>
    <w:rsid w:val="00C63CB6"/>
    <w:rsid w:val="00C73C70"/>
    <w:rsid w:val="00C75900"/>
    <w:rsid w:val="00C87384"/>
    <w:rsid w:val="00C918F8"/>
    <w:rsid w:val="00CB472B"/>
    <w:rsid w:val="00CB7966"/>
    <w:rsid w:val="00CC4823"/>
    <w:rsid w:val="00CE0256"/>
    <w:rsid w:val="00CE4293"/>
    <w:rsid w:val="00D168E7"/>
    <w:rsid w:val="00D21711"/>
    <w:rsid w:val="00D53670"/>
    <w:rsid w:val="00D54074"/>
    <w:rsid w:val="00D55BBA"/>
    <w:rsid w:val="00D55E76"/>
    <w:rsid w:val="00D6120E"/>
    <w:rsid w:val="00D62E04"/>
    <w:rsid w:val="00D73869"/>
    <w:rsid w:val="00D75C36"/>
    <w:rsid w:val="00D801C0"/>
    <w:rsid w:val="00D92BC2"/>
    <w:rsid w:val="00DC1EF8"/>
    <w:rsid w:val="00DC2865"/>
    <w:rsid w:val="00DC67AE"/>
    <w:rsid w:val="00DE2932"/>
    <w:rsid w:val="00DE4123"/>
    <w:rsid w:val="00DF3FB1"/>
    <w:rsid w:val="00DF7606"/>
    <w:rsid w:val="00E03DAD"/>
    <w:rsid w:val="00E31929"/>
    <w:rsid w:val="00E3797B"/>
    <w:rsid w:val="00E52B87"/>
    <w:rsid w:val="00E7110E"/>
    <w:rsid w:val="00E83428"/>
    <w:rsid w:val="00EC06D1"/>
    <w:rsid w:val="00EE3DAF"/>
    <w:rsid w:val="00F377A7"/>
    <w:rsid w:val="00F42242"/>
    <w:rsid w:val="00F533E2"/>
    <w:rsid w:val="00F724FA"/>
    <w:rsid w:val="00F77284"/>
    <w:rsid w:val="00F8179A"/>
    <w:rsid w:val="00F83C4A"/>
    <w:rsid w:val="00F95D08"/>
    <w:rsid w:val="00FB4FDE"/>
    <w:rsid w:val="00FC3B8C"/>
    <w:rsid w:val="00FC3EB0"/>
    <w:rsid w:val="00FF7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33CAE"/>
  <w15:chartTrackingRefBased/>
  <w15:docId w15:val="{435997FC-1E03-433F-842A-22D4584C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C482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2E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2E73"/>
    <w:rPr>
      <w:sz w:val="18"/>
      <w:szCs w:val="18"/>
    </w:rPr>
  </w:style>
  <w:style w:type="paragraph" w:styleId="a5">
    <w:name w:val="footer"/>
    <w:basedOn w:val="a"/>
    <w:link w:val="a6"/>
    <w:uiPriority w:val="99"/>
    <w:unhideWhenUsed/>
    <w:rsid w:val="00612E73"/>
    <w:pPr>
      <w:tabs>
        <w:tab w:val="center" w:pos="4153"/>
        <w:tab w:val="right" w:pos="8306"/>
      </w:tabs>
      <w:snapToGrid w:val="0"/>
      <w:jc w:val="left"/>
    </w:pPr>
    <w:rPr>
      <w:sz w:val="18"/>
      <w:szCs w:val="18"/>
    </w:rPr>
  </w:style>
  <w:style w:type="character" w:customStyle="1" w:styleId="a6">
    <w:name w:val="页脚 字符"/>
    <w:basedOn w:val="a0"/>
    <w:link w:val="a5"/>
    <w:uiPriority w:val="99"/>
    <w:rsid w:val="00612E73"/>
    <w:rPr>
      <w:sz w:val="18"/>
      <w:szCs w:val="18"/>
    </w:rPr>
  </w:style>
  <w:style w:type="paragraph" w:customStyle="1" w:styleId="Default">
    <w:name w:val="Default"/>
    <w:rsid w:val="00247011"/>
    <w:pPr>
      <w:widowControl w:val="0"/>
      <w:autoSpaceDE w:val="0"/>
      <w:autoSpaceDN w:val="0"/>
      <w:adjustRightInd w:val="0"/>
    </w:pPr>
    <w:rPr>
      <w:rFonts w:ascii="Times New Roman" w:hAnsi="Times New Roman" w:cs="Times New Roman"/>
      <w:color w:val="000000"/>
      <w:kern w:val="0"/>
      <w:sz w:val="24"/>
      <w:szCs w:val="24"/>
    </w:rPr>
  </w:style>
  <w:style w:type="character" w:customStyle="1" w:styleId="10">
    <w:name w:val="标题 1 字符"/>
    <w:basedOn w:val="a0"/>
    <w:link w:val="1"/>
    <w:uiPriority w:val="9"/>
    <w:rsid w:val="00CC4823"/>
    <w:rPr>
      <w:rFonts w:ascii="宋体" w:eastAsia="宋体" w:hAnsi="宋体" w:cs="宋体"/>
      <w:b/>
      <w:bCs/>
      <w:kern w:val="36"/>
      <w:sz w:val="48"/>
      <w:szCs w:val="48"/>
    </w:rPr>
  </w:style>
  <w:style w:type="paragraph" w:styleId="HTML">
    <w:name w:val="HTML Preformatted"/>
    <w:basedOn w:val="a"/>
    <w:link w:val="HTML0"/>
    <w:uiPriority w:val="99"/>
    <w:unhideWhenUsed/>
    <w:rsid w:val="00E52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52B8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537560">
      <w:bodyDiv w:val="1"/>
      <w:marLeft w:val="0"/>
      <w:marRight w:val="0"/>
      <w:marTop w:val="0"/>
      <w:marBottom w:val="0"/>
      <w:divBdr>
        <w:top w:val="none" w:sz="0" w:space="0" w:color="auto"/>
        <w:left w:val="none" w:sz="0" w:space="0" w:color="auto"/>
        <w:bottom w:val="none" w:sz="0" w:space="0" w:color="auto"/>
        <w:right w:val="none" w:sz="0" w:space="0" w:color="auto"/>
      </w:divBdr>
    </w:div>
    <w:div w:id="611129648">
      <w:bodyDiv w:val="1"/>
      <w:marLeft w:val="0"/>
      <w:marRight w:val="0"/>
      <w:marTop w:val="0"/>
      <w:marBottom w:val="0"/>
      <w:divBdr>
        <w:top w:val="none" w:sz="0" w:space="0" w:color="auto"/>
        <w:left w:val="none" w:sz="0" w:space="0" w:color="auto"/>
        <w:bottom w:val="none" w:sz="0" w:space="0" w:color="auto"/>
        <w:right w:val="none" w:sz="0" w:space="0" w:color="auto"/>
      </w:divBdr>
    </w:div>
    <w:div w:id="669870464">
      <w:bodyDiv w:val="1"/>
      <w:marLeft w:val="0"/>
      <w:marRight w:val="0"/>
      <w:marTop w:val="0"/>
      <w:marBottom w:val="0"/>
      <w:divBdr>
        <w:top w:val="none" w:sz="0" w:space="0" w:color="auto"/>
        <w:left w:val="none" w:sz="0" w:space="0" w:color="auto"/>
        <w:bottom w:val="none" w:sz="0" w:space="0" w:color="auto"/>
        <w:right w:val="none" w:sz="0" w:space="0" w:color="auto"/>
      </w:divBdr>
    </w:div>
    <w:div w:id="813106450">
      <w:bodyDiv w:val="1"/>
      <w:marLeft w:val="0"/>
      <w:marRight w:val="0"/>
      <w:marTop w:val="0"/>
      <w:marBottom w:val="0"/>
      <w:divBdr>
        <w:top w:val="none" w:sz="0" w:space="0" w:color="auto"/>
        <w:left w:val="none" w:sz="0" w:space="0" w:color="auto"/>
        <w:bottom w:val="none" w:sz="0" w:space="0" w:color="auto"/>
        <w:right w:val="none" w:sz="0" w:space="0" w:color="auto"/>
      </w:divBdr>
    </w:div>
    <w:div w:id="892422836">
      <w:bodyDiv w:val="1"/>
      <w:marLeft w:val="0"/>
      <w:marRight w:val="0"/>
      <w:marTop w:val="0"/>
      <w:marBottom w:val="0"/>
      <w:divBdr>
        <w:top w:val="none" w:sz="0" w:space="0" w:color="auto"/>
        <w:left w:val="none" w:sz="0" w:space="0" w:color="auto"/>
        <w:bottom w:val="none" w:sz="0" w:space="0" w:color="auto"/>
        <w:right w:val="none" w:sz="0" w:space="0" w:color="auto"/>
      </w:divBdr>
    </w:div>
    <w:div w:id="902763667">
      <w:bodyDiv w:val="1"/>
      <w:marLeft w:val="0"/>
      <w:marRight w:val="0"/>
      <w:marTop w:val="0"/>
      <w:marBottom w:val="0"/>
      <w:divBdr>
        <w:top w:val="none" w:sz="0" w:space="0" w:color="auto"/>
        <w:left w:val="none" w:sz="0" w:space="0" w:color="auto"/>
        <w:bottom w:val="none" w:sz="0" w:space="0" w:color="auto"/>
        <w:right w:val="none" w:sz="0" w:space="0" w:color="auto"/>
      </w:divBdr>
    </w:div>
    <w:div w:id="910195934">
      <w:bodyDiv w:val="1"/>
      <w:marLeft w:val="0"/>
      <w:marRight w:val="0"/>
      <w:marTop w:val="0"/>
      <w:marBottom w:val="0"/>
      <w:divBdr>
        <w:top w:val="none" w:sz="0" w:space="0" w:color="auto"/>
        <w:left w:val="none" w:sz="0" w:space="0" w:color="auto"/>
        <w:bottom w:val="none" w:sz="0" w:space="0" w:color="auto"/>
        <w:right w:val="none" w:sz="0" w:space="0" w:color="auto"/>
      </w:divBdr>
    </w:div>
    <w:div w:id="1087921692">
      <w:bodyDiv w:val="1"/>
      <w:marLeft w:val="0"/>
      <w:marRight w:val="0"/>
      <w:marTop w:val="0"/>
      <w:marBottom w:val="0"/>
      <w:divBdr>
        <w:top w:val="none" w:sz="0" w:space="0" w:color="auto"/>
        <w:left w:val="none" w:sz="0" w:space="0" w:color="auto"/>
        <w:bottom w:val="none" w:sz="0" w:space="0" w:color="auto"/>
        <w:right w:val="none" w:sz="0" w:space="0" w:color="auto"/>
      </w:divBdr>
    </w:div>
    <w:div w:id="1279722295">
      <w:bodyDiv w:val="1"/>
      <w:marLeft w:val="0"/>
      <w:marRight w:val="0"/>
      <w:marTop w:val="0"/>
      <w:marBottom w:val="0"/>
      <w:divBdr>
        <w:top w:val="none" w:sz="0" w:space="0" w:color="auto"/>
        <w:left w:val="none" w:sz="0" w:space="0" w:color="auto"/>
        <w:bottom w:val="none" w:sz="0" w:space="0" w:color="auto"/>
        <w:right w:val="none" w:sz="0" w:space="0" w:color="auto"/>
      </w:divBdr>
    </w:div>
    <w:div w:id="1424647374">
      <w:bodyDiv w:val="1"/>
      <w:marLeft w:val="0"/>
      <w:marRight w:val="0"/>
      <w:marTop w:val="0"/>
      <w:marBottom w:val="0"/>
      <w:divBdr>
        <w:top w:val="none" w:sz="0" w:space="0" w:color="auto"/>
        <w:left w:val="none" w:sz="0" w:space="0" w:color="auto"/>
        <w:bottom w:val="none" w:sz="0" w:space="0" w:color="auto"/>
        <w:right w:val="none" w:sz="0" w:space="0" w:color="auto"/>
      </w:divBdr>
    </w:div>
    <w:div w:id="1471291683">
      <w:bodyDiv w:val="1"/>
      <w:marLeft w:val="0"/>
      <w:marRight w:val="0"/>
      <w:marTop w:val="0"/>
      <w:marBottom w:val="0"/>
      <w:divBdr>
        <w:top w:val="none" w:sz="0" w:space="0" w:color="auto"/>
        <w:left w:val="none" w:sz="0" w:space="0" w:color="auto"/>
        <w:bottom w:val="none" w:sz="0" w:space="0" w:color="auto"/>
        <w:right w:val="none" w:sz="0" w:space="0" w:color="auto"/>
      </w:divBdr>
    </w:div>
    <w:div w:id="1576013065">
      <w:bodyDiv w:val="1"/>
      <w:marLeft w:val="0"/>
      <w:marRight w:val="0"/>
      <w:marTop w:val="0"/>
      <w:marBottom w:val="0"/>
      <w:divBdr>
        <w:top w:val="none" w:sz="0" w:space="0" w:color="auto"/>
        <w:left w:val="none" w:sz="0" w:space="0" w:color="auto"/>
        <w:bottom w:val="none" w:sz="0" w:space="0" w:color="auto"/>
        <w:right w:val="none" w:sz="0" w:space="0" w:color="auto"/>
      </w:divBdr>
    </w:div>
    <w:div w:id="1586377913">
      <w:bodyDiv w:val="1"/>
      <w:marLeft w:val="0"/>
      <w:marRight w:val="0"/>
      <w:marTop w:val="0"/>
      <w:marBottom w:val="0"/>
      <w:divBdr>
        <w:top w:val="none" w:sz="0" w:space="0" w:color="auto"/>
        <w:left w:val="none" w:sz="0" w:space="0" w:color="auto"/>
        <w:bottom w:val="none" w:sz="0" w:space="0" w:color="auto"/>
        <w:right w:val="none" w:sz="0" w:space="0" w:color="auto"/>
      </w:divBdr>
    </w:div>
    <w:div w:id="1674601474">
      <w:bodyDiv w:val="1"/>
      <w:marLeft w:val="0"/>
      <w:marRight w:val="0"/>
      <w:marTop w:val="0"/>
      <w:marBottom w:val="0"/>
      <w:divBdr>
        <w:top w:val="none" w:sz="0" w:space="0" w:color="auto"/>
        <w:left w:val="none" w:sz="0" w:space="0" w:color="auto"/>
        <w:bottom w:val="none" w:sz="0" w:space="0" w:color="auto"/>
        <w:right w:val="none" w:sz="0" w:space="0" w:color="auto"/>
      </w:divBdr>
    </w:div>
    <w:div w:id="1699768881">
      <w:bodyDiv w:val="1"/>
      <w:marLeft w:val="0"/>
      <w:marRight w:val="0"/>
      <w:marTop w:val="0"/>
      <w:marBottom w:val="0"/>
      <w:divBdr>
        <w:top w:val="none" w:sz="0" w:space="0" w:color="auto"/>
        <w:left w:val="none" w:sz="0" w:space="0" w:color="auto"/>
        <w:bottom w:val="none" w:sz="0" w:space="0" w:color="auto"/>
        <w:right w:val="none" w:sz="0" w:space="0" w:color="auto"/>
      </w:divBdr>
    </w:div>
    <w:div w:id="1852252663">
      <w:bodyDiv w:val="1"/>
      <w:marLeft w:val="0"/>
      <w:marRight w:val="0"/>
      <w:marTop w:val="0"/>
      <w:marBottom w:val="0"/>
      <w:divBdr>
        <w:top w:val="none" w:sz="0" w:space="0" w:color="auto"/>
        <w:left w:val="none" w:sz="0" w:space="0" w:color="auto"/>
        <w:bottom w:val="none" w:sz="0" w:space="0" w:color="auto"/>
        <w:right w:val="none" w:sz="0" w:space="0" w:color="auto"/>
      </w:divBdr>
    </w:div>
    <w:div w:id="1927424300">
      <w:bodyDiv w:val="1"/>
      <w:marLeft w:val="0"/>
      <w:marRight w:val="0"/>
      <w:marTop w:val="0"/>
      <w:marBottom w:val="0"/>
      <w:divBdr>
        <w:top w:val="none" w:sz="0" w:space="0" w:color="auto"/>
        <w:left w:val="none" w:sz="0" w:space="0" w:color="auto"/>
        <w:bottom w:val="none" w:sz="0" w:space="0" w:color="auto"/>
        <w:right w:val="none" w:sz="0" w:space="0" w:color="auto"/>
      </w:divBdr>
    </w:div>
    <w:div w:id="213686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3</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曹Harry</dc:creator>
  <cp:keywords/>
  <dc:description/>
  <cp:lastModifiedBy>qin jingkun</cp:lastModifiedBy>
  <cp:revision>148</cp:revision>
  <dcterms:created xsi:type="dcterms:W3CDTF">2017-02-22T10:43:00Z</dcterms:created>
  <dcterms:modified xsi:type="dcterms:W3CDTF">2017-02-26T14:33:00Z</dcterms:modified>
</cp:coreProperties>
</file>