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3C3" w:rsidRPr="0026619E" w:rsidRDefault="002C655C">
      <w:pPr>
        <w:rPr>
          <w:b/>
        </w:rPr>
      </w:pPr>
      <w:r w:rsidRPr="0026619E">
        <w:rPr>
          <w:rFonts w:hint="eastAsia"/>
          <w:b/>
        </w:rPr>
        <w:t>肝病</w:t>
      </w:r>
      <w:r w:rsidR="00BD57E4" w:rsidRPr="0026619E">
        <w:rPr>
          <w:rFonts w:hint="eastAsia"/>
          <w:b/>
        </w:rPr>
        <w:t>医疗综述调研研究报告</w:t>
      </w:r>
    </w:p>
    <w:p w:rsidR="00BD57E4" w:rsidRPr="0026619E" w:rsidRDefault="00BD57E4">
      <w:pPr>
        <w:rPr>
          <w:b/>
        </w:rPr>
      </w:pPr>
      <w:r w:rsidRPr="0026619E">
        <w:rPr>
          <w:rFonts w:hint="eastAsia"/>
          <w:b/>
        </w:rPr>
        <w:t>1. 引言</w:t>
      </w:r>
    </w:p>
    <w:p w:rsidR="00BD57E4" w:rsidRPr="0026619E" w:rsidRDefault="00BD57E4">
      <w:pPr>
        <w:rPr>
          <w:b/>
        </w:rPr>
      </w:pPr>
      <w:r>
        <w:tab/>
      </w:r>
      <w:r w:rsidRPr="0026619E">
        <w:rPr>
          <w:b/>
        </w:rPr>
        <w:t xml:space="preserve">1.1 </w:t>
      </w:r>
      <w:r w:rsidR="002C655C" w:rsidRPr="0026619E">
        <w:rPr>
          <w:rFonts w:hint="eastAsia"/>
          <w:b/>
        </w:rPr>
        <w:t>先写肝病</w:t>
      </w:r>
      <w:r w:rsidRPr="0026619E">
        <w:rPr>
          <w:rFonts w:hint="eastAsia"/>
          <w:b/>
        </w:rPr>
        <w:t>现在面临的情况</w:t>
      </w:r>
    </w:p>
    <w:p w:rsidR="008E74AE" w:rsidRDefault="008E74AE" w:rsidP="00A630A4">
      <w:pPr>
        <w:ind w:firstLine="420"/>
      </w:pPr>
      <w:r w:rsidRPr="008E74AE">
        <w:rPr>
          <w:rFonts w:hint="eastAsia"/>
        </w:rPr>
        <w:t xml:space="preserve">脂肪肝病（FLD）和肝硬化是临床上常见的肝病，发病率高。 </w:t>
      </w:r>
      <w:r>
        <w:t>脂肪肝</w:t>
      </w:r>
      <w:r w:rsidRPr="008E74AE">
        <w:rPr>
          <w:rFonts w:hint="eastAsia"/>
        </w:rPr>
        <w:t>通常被描述为脂肪在肝细胞中的积聚。非酒精性脂肪性肝病（NAFLD）的发病率在世界不同地区的人口的9至36.9％之间</w:t>
      </w:r>
      <w:r w:rsidR="00A630A4">
        <w:rPr>
          <w:rFonts w:hint="eastAsia"/>
        </w:rPr>
        <w:t>；</w:t>
      </w:r>
      <w:r w:rsidRPr="008E74AE">
        <w:rPr>
          <w:rFonts w:hint="eastAsia"/>
        </w:rPr>
        <w:t>即使在军队</w:t>
      </w:r>
      <w:r w:rsidR="00A630A4">
        <w:rPr>
          <w:rFonts w:hint="eastAsia"/>
        </w:rPr>
        <w:t>，</w:t>
      </w:r>
      <w:r w:rsidRPr="008E74AE">
        <w:rPr>
          <w:rFonts w:hint="eastAsia"/>
        </w:rPr>
        <w:t>非酒精性脂肪性肝病的发病率约为17.1％的无人机的船员和潜艇。肝硬化是晚期肝病的结果。其特征在于通过纤维化和再生结节替换肝组织。肝硬化最常见的是酒精中毒，乙型肝炎和丙型肝炎以及脂肪性肝病。肝硬化是世界上死亡的主要原因。在欧洲，2002年有95,609名男性和53,123名女性死于肝硬化，欧洲不同地区的年龄校正死亡率差异很大</w:t>
      </w:r>
      <w:r w:rsidR="00A630A4">
        <w:rPr>
          <w:rFonts w:hint="eastAsia"/>
        </w:rPr>
        <w:t>。并发症如腹水，食管静脉曲张出血。</w:t>
      </w:r>
      <w:r w:rsidRPr="008E74AE">
        <w:rPr>
          <w:rFonts w:hint="eastAsia"/>
        </w:rPr>
        <w:t>肝性脑病和肝肾综合征是这类疾病的主要死亡原因。</w:t>
      </w:r>
    </w:p>
    <w:p w:rsidR="008E74AE" w:rsidRPr="00911441" w:rsidRDefault="00BF7C31" w:rsidP="00911441">
      <w:pPr>
        <w:ind w:firstLine="420"/>
        <w:rPr>
          <w:rFonts w:ascii="Times New Roman" w:hAnsi="Times New Roman" w:cs="Times New Roman" w:hint="eastAsia"/>
          <w:sz w:val="20"/>
          <w:szCs w:val="20"/>
        </w:rPr>
      </w:pPr>
      <w:r>
        <w:rPr>
          <w:rFonts w:ascii="Arial" w:eastAsia="宋体" w:hAnsi="Arial" w:cs="Arial" w:hint="eastAsia"/>
          <w:color w:val="333333"/>
          <w:szCs w:val="21"/>
          <w:shd w:val="clear" w:color="auto" w:fill="FFFFFF"/>
        </w:rPr>
        <w:t>肝炎是肝脏炎症的统称。通常是指由多种致病因素</w:t>
      </w: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如病毒、细菌、寄生虫、化学毒物、药物、酒精、自身免疫因素等使肝脏细胞受到破坏，肝脏的功能受到损害，引起身体一系列不适症状，以及肝功能指标的异常。</w:t>
      </w:r>
      <w:r>
        <w:rPr>
          <w:rFonts w:ascii="Times New Roman" w:hAnsi="Times New Roman" w:cs="Times New Roman" w:hint="eastAsia"/>
          <w:sz w:val="20"/>
          <w:szCs w:val="20"/>
        </w:rPr>
        <w:t>该疾病可分为急性或慢性。急性肝炎是疾病的快速，急性和疼痛的发作。急性症状对患者更痛苦，但其疗程有限，很少持续超过</w:t>
      </w:r>
      <w:r>
        <w:rPr>
          <w:rFonts w:ascii="Times New Roman" w:hAnsi="Times New Roman" w:cs="Times New Roman" w:hint="eastAsia"/>
          <w:sz w:val="20"/>
          <w:szCs w:val="20"/>
        </w:rPr>
        <w:t>1</w:t>
      </w:r>
      <w:r>
        <w:rPr>
          <w:rFonts w:ascii="Times New Roman" w:hAnsi="Times New Roman" w:cs="Times New Roman" w:hint="eastAsia"/>
          <w:sz w:val="20"/>
          <w:szCs w:val="20"/>
        </w:rPr>
        <w:t>或</w:t>
      </w:r>
      <w:r>
        <w:rPr>
          <w:rFonts w:ascii="Times New Roman" w:hAnsi="Times New Roman" w:cs="Times New Roman" w:hint="eastAsia"/>
          <w:sz w:val="20"/>
          <w:szCs w:val="20"/>
        </w:rPr>
        <w:t>2</w:t>
      </w:r>
      <w:r>
        <w:rPr>
          <w:rFonts w:ascii="Times New Roman" w:hAnsi="Times New Roman" w:cs="Times New Roman" w:hint="eastAsia"/>
          <w:sz w:val="20"/>
          <w:szCs w:val="20"/>
        </w:rPr>
        <w:t>个月。慢性肝炎是持续超过</w:t>
      </w:r>
      <w:r>
        <w:rPr>
          <w:rFonts w:ascii="Times New Roman" w:hAnsi="Times New Roman" w:cs="Times New Roman" w:hint="eastAsia"/>
          <w:sz w:val="20"/>
          <w:szCs w:val="20"/>
        </w:rPr>
        <w:t>6</w:t>
      </w:r>
      <w:r>
        <w:rPr>
          <w:rFonts w:ascii="Times New Roman" w:hAnsi="Times New Roman" w:cs="Times New Roman" w:hint="eastAsia"/>
          <w:sz w:val="20"/>
          <w:szCs w:val="20"/>
        </w:rPr>
        <w:t>个月的肝脏炎症。有五种不同类型的肝炎病毒：</w:t>
      </w:r>
      <w:r>
        <w:rPr>
          <w:rFonts w:ascii="Times New Roman" w:hAnsi="Times New Roman" w:cs="Times New Roman" w:hint="eastAsia"/>
          <w:sz w:val="20"/>
          <w:szCs w:val="20"/>
        </w:rPr>
        <w:t>A</w:t>
      </w:r>
      <w:r>
        <w:rPr>
          <w:rFonts w:ascii="Times New Roman" w:hAnsi="Times New Roman" w:cs="Times New Roman" w:hint="eastAsia"/>
          <w:sz w:val="20"/>
          <w:szCs w:val="20"/>
        </w:rPr>
        <w:t>，</w:t>
      </w:r>
      <w:r>
        <w:rPr>
          <w:rFonts w:ascii="Times New Roman" w:hAnsi="Times New Roman" w:cs="Times New Roman" w:hint="eastAsia"/>
          <w:sz w:val="20"/>
          <w:szCs w:val="20"/>
        </w:rPr>
        <w:t>B</w:t>
      </w:r>
      <w:r>
        <w:rPr>
          <w:rFonts w:ascii="Times New Roman" w:hAnsi="Times New Roman" w:cs="Times New Roman" w:hint="eastAsia"/>
          <w:sz w:val="20"/>
          <w:szCs w:val="20"/>
        </w:rPr>
        <w:t>，</w:t>
      </w:r>
      <w:r>
        <w:rPr>
          <w:rFonts w:ascii="Times New Roman" w:hAnsi="Times New Roman" w:cs="Times New Roman" w:hint="eastAsia"/>
          <w:sz w:val="20"/>
          <w:szCs w:val="20"/>
        </w:rPr>
        <w:t>C</w:t>
      </w:r>
      <w:r>
        <w:rPr>
          <w:rFonts w:ascii="Times New Roman" w:hAnsi="Times New Roman" w:cs="Times New Roman" w:hint="eastAsia"/>
          <w:sz w:val="20"/>
          <w:szCs w:val="20"/>
        </w:rPr>
        <w:t>，</w:t>
      </w:r>
      <w:r>
        <w:rPr>
          <w:rFonts w:ascii="Times New Roman" w:hAnsi="Times New Roman" w:cs="Times New Roman" w:hint="eastAsia"/>
          <w:sz w:val="20"/>
          <w:szCs w:val="20"/>
        </w:rPr>
        <w:t>D</w:t>
      </w:r>
      <w:r>
        <w:rPr>
          <w:rFonts w:ascii="Times New Roman" w:hAnsi="Times New Roman" w:cs="Times New Roman" w:hint="eastAsia"/>
          <w:sz w:val="20"/>
          <w:szCs w:val="20"/>
        </w:rPr>
        <w:t>和</w:t>
      </w:r>
      <w:r>
        <w:rPr>
          <w:rFonts w:ascii="Times New Roman" w:hAnsi="Times New Roman" w:cs="Times New Roman" w:hint="eastAsia"/>
          <w:sz w:val="20"/>
          <w:szCs w:val="20"/>
        </w:rPr>
        <w:t>E</w:t>
      </w:r>
      <w:r>
        <w:rPr>
          <w:rFonts w:ascii="Times New Roman" w:hAnsi="Times New Roman" w:cs="Times New Roman" w:hint="eastAsia"/>
          <w:sz w:val="20"/>
          <w:szCs w:val="20"/>
        </w:rPr>
        <w:t>。甲型和戊型肝炎是急性型，而乙型，丙型和丁型肝炎是慢性型。慢性肝炎导致肝硬化，其引起肝实质细胞的破坏。</w:t>
      </w:r>
    </w:p>
    <w:p w:rsidR="00A63B3F" w:rsidRPr="0026619E" w:rsidRDefault="00BD57E4" w:rsidP="00C32E86">
      <w:pPr>
        <w:rPr>
          <w:rFonts w:hint="eastAsia"/>
          <w:b/>
        </w:rPr>
      </w:pPr>
      <w:r w:rsidRPr="0026619E">
        <w:rPr>
          <w:b/>
        </w:rPr>
        <w:t xml:space="preserve">1.2 </w:t>
      </w:r>
      <w:r w:rsidRPr="0026619E">
        <w:rPr>
          <w:rFonts w:hint="eastAsia"/>
          <w:b/>
        </w:rPr>
        <w:t>其次写如今的研究方向，包括对肝癌疾病的检测，分类，预测等。</w:t>
      </w:r>
    </w:p>
    <w:p w:rsidR="00791B7F" w:rsidRDefault="00791B7F" w:rsidP="00911441">
      <w:pPr>
        <w:ind w:firstLine="420"/>
      </w:pPr>
      <w:r>
        <w:rPr>
          <w:rFonts w:hint="eastAsia"/>
        </w:rPr>
        <w:t>1.2.1</w:t>
      </w:r>
      <w:r w:rsidR="0015741B" w:rsidRPr="0015741B">
        <w:t>脂肪肝和肝硬化患者的脉搏诊断信号分析</w:t>
      </w:r>
    </w:p>
    <w:p w:rsidR="0015741B" w:rsidRDefault="0015741B" w:rsidP="00BD57E4">
      <w:pPr>
        <w:ind w:firstLine="420"/>
        <w:rPr>
          <w:shd w:val="clear" w:color="auto" w:fill="FFFFFF"/>
        </w:rPr>
      </w:pPr>
      <w:r>
        <w:rPr>
          <w:shd w:val="clear" w:color="auto" w:fill="FFFFFF"/>
        </w:rPr>
        <w:t>中医在脂肪肝和肝硬化两种疾病的治疗中起着重要的作用，脉诊可以帮助诊所医生在诊断和治疗过程中，包括处方和评价。经验丰富的医生可以通过脉搏感觉感受到病人和健康人之间的差异;有人甚至可以从</w:t>
      </w:r>
      <w:r>
        <w:rPr>
          <w:rFonts w:hint="eastAsia"/>
          <w:shd w:val="clear" w:color="auto" w:fill="FFFFFF"/>
        </w:rPr>
        <w:t>脂肪肝</w:t>
      </w:r>
      <w:r>
        <w:rPr>
          <w:shd w:val="clear" w:color="auto" w:fill="FFFFFF"/>
        </w:rPr>
        <w:t>患者中分离肝硬化患者</w:t>
      </w:r>
      <w:r>
        <w:rPr>
          <w:rFonts w:hint="eastAsia"/>
          <w:shd w:val="clear" w:color="auto" w:fill="FFFFFF"/>
        </w:rPr>
        <w:t>。</w:t>
      </w:r>
    </w:p>
    <w:p w:rsidR="005C57A3" w:rsidRPr="000A51D0" w:rsidRDefault="005C57A3" w:rsidP="00AA5D15">
      <w:pPr>
        <w:ind w:firstLineChars="171" w:firstLine="359"/>
      </w:pPr>
      <w:r w:rsidRPr="0015260F">
        <w:rPr>
          <w:rFonts w:hint="eastAsia"/>
        </w:rPr>
        <w:t>分析脉冲收集仪收集的脉搏信号，收集3组人群：健康志愿者，</w:t>
      </w:r>
      <w:r>
        <w:rPr>
          <w:rFonts w:hint="eastAsia"/>
        </w:rPr>
        <w:t>脂肪肝</w:t>
      </w:r>
      <w:r w:rsidRPr="0015260F">
        <w:rPr>
          <w:rFonts w:hint="eastAsia"/>
        </w:rPr>
        <w:t>患者和肝硬化患者。</w:t>
      </w:r>
      <w:r>
        <w:rPr>
          <w:rFonts w:hint="eastAsia"/>
        </w:rPr>
        <w:t>本研究使用</w:t>
      </w:r>
      <w:r>
        <w:t>无监督学习的</w:t>
      </w:r>
      <w:r>
        <w:rPr>
          <w:rFonts w:hint="eastAsia"/>
        </w:rPr>
        <w:t>主成分分析（</w:t>
      </w:r>
      <w:r w:rsidRPr="004C19C0">
        <w:t>PCA</w:t>
      </w:r>
      <w:r>
        <w:rPr>
          <w:rFonts w:hint="eastAsia"/>
        </w:rPr>
        <w:t>）</w:t>
      </w:r>
      <w:r w:rsidRPr="004C19C0">
        <w:t>和监督学习</w:t>
      </w:r>
      <w:r>
        <w:t>的</w:t>
      </w:r>
      <w:r>
        <w:rPr>
          <w:rFonts w:hint="eastAsia"/>
        </w:rPr>
        <w:t>最小二乘回归(</w:t>
      </w:r>
      <w:r w:rsidRPr="004C19C0">
        <w:t>LS</w:t>
      </w:r>
      <w:r>
        <w:t>)</w:t>
      </w:r>
      <w:r w:rsidRPr="004C19C0">
        <w:t>和</w:t>
      </w:r>
      <w:r>
        <w:rPr>
          <w:shd w:val="clear" w:color="auto" w:fill="FFFFFF"/>
        </w:rPr>
        <w:t>最小绝对收缩与选择算子</w:t>
      </w:r>
      <w:r>
        <w:rPr>
          <w:rFonts w:hint="eastAsia"/>
          <w:shd w:val="clear" w:color="auto" w:fill="FFFFFF"/>
        </w:rPr>
        <w:t>(</w:t>
      </w:r>
      <w:r w:rsidRPr="004C19C0">
        <w:t>LASSO</w:t>
      </w:r>
      <w:r>
        <w:t>)</w:t>
      </w:r>
      <w:r w:rsidRPr="0015260F">
        <w:rPr>
          <w:rFonts w:hint="eastAsia"/>
        </w:rPr>
        <w:t>。</w:t>
      </w:r>
    </w:p>
    <w:p w:rsidR="005C57A3" w:rsidRDefault="005C57A3" w:rsidP="005C57A3">
      <w:pPr>
        <w:ind w:firstLine="420"/>
        <w:rPr>
          <w:rFonts w:ascii="inherit" w:hAnsi="inherit" w:hint="eastAsia"/>
          <w:color w:val="212121"/>
        </w:rPr>
      </w:pPr>
      <w:r>
        <w:rPr>
          <w:rFonts w:hint="eastAsia"/>
        </w:rPr>
        <w:t>本研究中建立了基于无监督学习的PCA和监督学习的LS和LASSO</w:t>
      </w:r>
      <w:r w:rsidR="00AA5D15">
        <w:rPr>
          <w:rFonts w:hint="eastAsia"/>
        </w:rPr>
        <w:t>的组合的机器学习方法，为</w:t>
      </w:r>
      <w:r>
        <w:rPr>
          <w:rFonts w:hint="eastAsia"/>
        </w:rPr>
        <w:t>计算机辅助中医诊断成为可能。</w:t>
      </w:r>
      <w:r w:rsidRPr="002E2121">
        <w:rPr>
          <w:rFonts w:ascii="inherit" w:hAnsi="inherit" w:hint="eastAsia"/>
          <w:color w:val="212121"/>
        </w:rPr>
        <w:t>此外，这项研究可能为中医临床诊断的脉搏诊断科学提供一些重要证据。</w:t>
      </w:r>
    </w:p>
    <w:p w:rsidR="00A63B3F" w:rsidRDefault="00A63B3F" w:rsidP="005C57A3">
      <w:pPr>
        <w:ind w:firstLine="420"/>
        <w:rPr>
          <w:rFonts w:ascii="inherit" w:hAnsi="inherit" w:hint="eastAsia"/>
          <w:color w:val="212121"/>
        </w:rPr>
      </w:pPr>
    </w:p>
    <w:p w:rsidR="00C842B4" w:rsidRDefault="0026619E" w:rsidP="00911441">
      <w:pPr>
        <w:ind w:firstLine="420"/>
        <w:rPr>
          <w:rFonts w:hint="eastAsia"/>
          <w:shd w:val="clear" w:color="auto" w:fill="FFFFFF"/>
        </w:rPr>
      </w:pPr>
      <w:r>
        <w:rPr>
          <w:rFonts w:hint="eastAsia"/>
          <w:shd w:val="clear" w:color="auto" w:fill="FFFFFF"/>
        </w:rPr>
        <w:t>1.2.2</w:t>
      </w:r>
      <w:r w:rsidR="00C176FE">
        <w:rPr>
          <w:rFonts w:hint="eastAsia"/>
          <w:shd w:val="clear" w:color="auto" w:fill="FFFFFF"/>
        </w:rPr>
        <w:t>使用</w:t>
      </w:r>
      <w:r w:rsidR="00D5164C">
        <w:rPr>
          <w:rFonts w:hint="eastAsia"/>
          <w:shd w:val="clear" w:color="auto" w:fill="FFFFFF"/>
        </w:rPr>
        <w:t>血清与微阵列反应后的标记进行神经网络学习进行肝癌诊断</w:t>
      </w:r>
    </w:p>
    <w:p w:rsidR="00430790" w:rsidRPr="001B1441" w:rsidRDefault="00430790" w:rsidP="00430790">
      <w:pPr>
        <w:ind w:firstLine="420"/>
        <w:rPr>
          <w:rFonts w:ascii="inherit" w:hAnsi="inherit" w:hint="eastAsia"/>
        </w:rPr>
      </w:pPr>
      <w:r>
        <w:rPr>
          <w:shd w:val="clear" w:color="auto" w:fill="FFFFFF"/>
        </w:rPr>
        <w:t>从过去到现在已经研究了更准确和更容易的疾病诊断方法。通常，通过对有限数量的标志物反应来进行疾病诊断</w:t>
      </w:r>
      <w:r>
        <w:rPr>
          <w:rFonts w:hint="eastAsia"/>
          <w:shd w:val="clear" w:color="auto" w:fill="FFFFFF"/>
        </w:rPr>
        <w:t>。</w:t>
      </w:r>
      <w:r>
        <w:rPr>
          <w:rFonts w:ascii="Arial" w:hAnsi="Arial" w:cs="Arial"/>
          <w:shd w:val="clear" w:color="auto" w:fill="FFFFFF"/>
        </w:rPr>
        <w:t>然而，具有有限数量的标记</w:t>
      </w:r>
      <w:r>
        <w:rPr>
          <w:rFonts w:ascii="Arial" w:hAnsi="Arial" w:cs="Arial" w:hint="eastAsia"/>
          <w:shd w:val="clear" w:color="auto" w:fill="FFFFFF"/>
        </w:rPr>
        <w:t>，</w:t>
      </w:r>
      <w:r>
        <w:rPr>
          <w:rFonts w:ascii="Arial" w:hAnsi="Arial" w:cs="Arial"/>
          <w:shd w:val="clear" w:color="auto" w:fill="FFFFFF"/>
        </w:rPr>
        <w:t>不能保证准确的疾病诊断</w:t>
      </w:r>
      <w:r w:rsidRPr="001B1441">
        <w:rPr>
          <w:rFonts w:ascii="inherit" w:hAnsi="inherit" w:hint="eastAsia"/>
        </w:rPr>
        <w:t>为了解决该问题，近年来已经积极研究使用微阵列的疾病诊断。</w:t>
      </w:r>
    </w:p>
    <w:p w:rsidR="00430790" w:rsidRDefault="00430790" w:rsidP="00A63B3F">
      <w:pPr>
        <w:rPr>
          <w:rFonts w:ascii="inherit" w:hAnsi="inherit" w:hint="eastAsia"/>
          <w:color w:val="212121"/>
        </w:rPr>
      </w:pPr>
      <w:r w:rsidRPr="00430790">
        <w:rPr>
          <w:rFonts w:hint="eastAsia"/>
        </w:rPr>
        <w:t>微阵列由许多未指定的标记物组成，血清与它们反应能用于疾病诊断。通常，微</w:t>
      </w:r>
      <w:r>
        <w:rPr>
          <w:rFonts w:ascii="inherit" w:hAnsi="inherit" w:hint="eastAsia"/>
          <w:color w:val="212121"/>
        </w:rPr>
        <w:t>阵列具有许多数百至数十万个感测点的阵列。</w:t>
      </w:r>
      <w:r w:rsidR="00CC5E43">
        <w:rPr>
          <w:rFonts w:ascii="inherit" w:hAnsi="inherit" w:hint="eastAsia"/>
          <w:color w:val="212121"/>
        </w:rPr>
        <w:t>需要这么多标记的原因是研究者</w:t>
      </w:r>
      <w:r w:rsidRPr="00AB4393">
        <w:rPr>
          <w:rFonts w:ascii="inherit" w:hAnsi="inherit" w:hint="eastAsia"/>
          <w:color w:val="212121"/>
        </w:rPr>
        <w:t>不知道某种疾病的确切标记。</w:t>
      </w:r>
      <w:r w:rsidR="009313AB">
        <w:rPr>
          <w:rFonts w:ascii="inherit" w:hAnsi="inherit" w:hint="eastAsia"/>
          <w:color w:val="212121"/>
        </w:rPr>
        <w:t>但是这么多标记中有许多是无用标记</w:t>
      </w:r>
      <w:r w:rsidR="00E326C2">
        <w:rPr>
          <w:rFonts w:ascii="inherit" w:hAnsi="inherit" w:hint="eastAsia"/>
          <w:color w:val="212121"/>
        </w:rPr>
        <w:t>，</w:t>
      </w:r>
      <w:r w:rsidR="00E326C2">
        <w:rPr>
          <w:rFonts w:ascii="TimesNewRoman" w:hAnsi="TimesNewRoman" w:cs="TimesNewRoman"/>
          <w:kern w:val="0"/>
        </w:rPr>
        <w:t xml:space="preserve">Sangman Kim </w:t>
      </w:r>
      <w:r w:rsidR="00E326C2">
        <w:rPr>
          <w:rFonts w:ascii="TimesNewRoman" w:hAnsi="TimesNewRoman" w:cs="TimesNewRoman"/>
          <w:kern w:val="0"/>
        </w:rPr>
        <w:t>和</w:t>
      </w:r>
      <w:r w:rsidR="00E326C2">
        <w:rPr>
          <w:rFonts w:ascii="TimesNewRoman" w:hAnsi="TimesNewRoman" w:cs="TimesNewRoman"/>
          <w:kern w:val="0"/>
        </w:rPr>
        <w:t>Seungpyo Jung</w:t>
      </w:r>
      <w:r w:rsidR="00E326C2">
        <w:rPr>
          <w:rFonts w:ascii="TimesNewRoman" w:hAnsi="TimesNewRoman" w:cs="TimesNewRoman"/>
          <w:kern w:val="0"/>
        </w:rPr>
        <w:t>等人在</w:t>
      </w:r>
      <w:r w:rsidR="00E326C2">
        <w:rPr>
          <w:rFonts w:ascii="TimesNewRoman" w:hAnsi="TimesNewRoman" w:cs="TimesNewRoman" w:hint="eastAsia"/>
          <w:kern w:val="0"/>
        </w:rPr>
        <w:t>2014</w:t>
      </w:r>
      <w:r w:rsidR="00E326C2">
        <w:rPr>
          <w:rFonts w:ascii="TimesNewRoman" w:hAnsi="TimesNewRoman" w:cs="TimesNewRoman" w:hint="eastAsia"/>
          <w:kern w:val="0"/>
        </w:rPr>
        <w:t>年提出一种</w:t>
      </w:r>
      <w:r w:rsidR="00E326C2">
        <w:rPr>
          <w:rFonts w:hint="eastAsia"/>
        </w:rPr>
        <w:t>特征选取的方法，</w:t>
      </w:r>
      <w:r w:rsidR="008051B1">
        <w:rPr>
          <w:rFonts w:hint="eastAsia"/>
        </w:rPr>
        <w:t>大大的减少标记的数量，而且结果显示精确度也没有降低，同时</w:t>
      </w:r>
      <w:r w:rsidR="008051B1">
        <w:rPr>
          <w:rFonts w:ascii="inherit" w:hAnsi="inherit" w:hint="eastAsia"/>
          <w:color w:val="212121"/>
        </w:rPr>
        <w:t>节省时间，降低成本（</w:t>
      </w:r>
      <w:r w:rsidR="008051B1">
        <w:rPr>
          <w:shd w:val="clear" w:color="auto" w:fill="FFFFFF"/>
        </w:rPr>
        <w:t>Kim S, Jung S, Park Y, et al. Effective liver cancer diagnosis method based on machine learning algorithm[C]// International Conference on Biomedical Engineering and Informatics. IEEE, 2014:714-718.</w:t>
      </w:r>
      <w:r w:rsidR="008051B1">
        <w:rPr>
          <w:rFonts w:ascii="inherit" w:hAnsi="inherit" w:hint="eastAsia"/>
          <w:color w:val="212121"/>
        </w:rPr>
        <w:t>）。</w:t>
      </w:r>
    </w:p>
    <w:p w:rsidR="00A63B3F" w:rsidRDefault="00A63B3F" w:rsidP="00A63B3F">
      <w:pPr>
        <w:rPr>
          <w:rFonts w:ascii="inherit" w:hAnsi="inherit" w:hint="eastAsia"/>
          <w:color w:val="212121"/>
        </w:rPr>
      </w:pPr>
    </w:p>
    <w:p w:rsidR="00A63B3F" w:rsidRDefault="00A63B3F" w:rsidP="00A63B3F">
      <w:pPr>
        <w:ind w:firstLine="420"/>
      </w:pPr>
      <w:r>
        <w:rPr>
          <w:rFonts w:hint="eastAsia"/>
          <w:shd w:val="clear" w:color="auto" w:fill="FFFFFF"/>
        </w:rPr>
        <w:t>1.2.3</w:t>
      </w:r>
      <w:r>
        <w:rPr>
          <w:rFonts w:hint="eastAsia"/>
        </w:rPr>
        <w:t>基于内容的图像检索（</w:t>
      </w:r>
      <w:r>
        <w:rPr>
          <w:rFonts w:ascii="TimesNewRomanPSMT" w:hAnsi="TimesNewRomanPSMT" w:cs="TimesNewRomanPSMT"/>
        </w:rPr>
        <w:t>Content-Based Image Retrieval</w:t>
      </w:r>
      <w:r>
        <w:rPr>
          <w:rFonts w:hint="eastAsia"/>
        </w:rPr>
        <w:t>，</w:t>
      </w:r>
      <w:r>
        <w:rPr>
          <w:rFonts w:ascii="TimesNewRomanPSMT" w:hAnsi="TimesNewRomanPSMT" w:cs="TimesNewRomanPSMT"/>
        </w:rPr>
        <w:t>CBIR</w:t>
      </w:r>
      <w:r>
        <w:rPr>
          <w:rFonts w:hint="eastAsia"/>
        </w:rPr>
        <w:t>）的肝病诊断技术</w:t>
      </w:r>
    </w:p>
    <w:p w:rsidR="009178FB" w:rsidRDefault="005F55D6" w:rsidP="005F55D6">
      <w:pPr>
        <w:ind w:firstLine="420"/>
      </w:pPr>
      <w:r>
        <w:rPr>
          <w:rFonts w:hint="eastAsia"/>
        </w:rPr>
        <w:t>随着医学成像技术的迅猛发展和</w:t>
      </w:r>
      <w:r>
        <w:rPr>
          <w:rFonts w:ascii="TimesNewRomanPSMT" w:hAnsi="TimesNewRomanPSMT" w:cs="TimesNewRomanPSMT"/>
        </w:rPr>
        <w:t xml:space="preserve">PACS </w:t>
      </w:r>
      <w:r>
        <w:rPr>
          <w:rFonts w:hint="eastAsia"/>
        </w:rPr>
        <w:t>系统</w:t>
      </w:r>
      <w:r w:rsidR="00D6069F">
        <w:rPr>
          <w:rFonts w:hint="eastAsia"/>
        </w:rPr>
        <w:t>（</w:t>
      </w:r>
      <w:r w:rsidR="00D6069F" w:rsidRPr="00D6069F">
        <w:t>Picture Archiving and Communication Systems，影像归档和通信系统</w:t>
      </w:r>
      <w:r w:rsidR="00D6069F">
        <w:rPr>
          <w:rFonts w:hint="eastAsia"/>
        </w:rPr>
        <w:t>）</w:t>
      </w:r>
      <w:r>
        <w:rPr>
          <w:rFonts w:hint="eastAsia"/>
        </w:rPr>
        <w:t>的普及，传统的基于文本方式的数据库管理方式已经渐渐</w:t>
      </w:r>
      <w:r>
        <w:rPr>
          <w:rFonts w:hint="eastAsia"/>
        </w:rPr>
        <w:lastRenderedPageBreak/>
        <w:t>无法满足大规模医学图像数据库的检索需要，为此基于内容的图像检索技术</w:t>
      </w:r>
      <w:r w:rsidR="00D6069F">
        <w:rPr>
          <w:rFonts w:hint="eastAsia"/>
        </w:rPr>
        <w:t>（CBIR）</w:t>
      </w:r>
      <w:r>
        <w:rPr>
          <w:rFonts w:hint="eastAsia"/>
        </w:rPr>
        <w:t>成为近年来该领域中的研究热点。</w:t>
      </w:r>
      <w:r>
        <w:rPr>
          <w:rFonts w:ascii="TimesNewRomanPSMT" w:hAnsi="TimesNewRomanPSMT" w:cs="TimesNewRomanPSMT"/>
        </w:rPr>
        <w:t xml:space="preserve">CBIR </w:t>
      </w:r>
      <w:r>
        <w:rPr>
          <w:rFonts w:hint="eastAsia"/>
        </w:rPr>
        <w:t>技术将成为从海量医学图像数据库中检索图像的一种重要手段。医学图像</w:t>
      </w:r>
      <w:r>
        <w:rPr>
          <w:rFonts w:ascii="TimesNewRomanPSMT" w:hAnsi="TimesNewRomanPSMT" w:cs="TimesNewRomanPSMT"/>
        </w:rPr>
        <w:t>CBIR</w:t>
      </w:r>
      <w:r>
        <w:rPr>
          <w:rFonts w:hint="eastAsia"/>
        </w:rPr>
        <w:t>系统可以帮助医生在海量数据库中快速寻找具有类似病理特征并已确诊的医学图像，提高疾病诊断的准确率。</w:t>
      </w:r>
    </w:p>
    <w:p w:rsidR="002B66E2" w:rsidRDefault="005F55D6" w:rsidP="005F55D6">
      <w:pPr>
        <w:ind w:firstLine="420"/>
      </w:pPr>
      <w:r>
        <w:rPr>
          <w:rFonts w:hint="eastAsia"/>
        </w:rPr>
        <w:t>大多数</w:t>
      </w:r>
      <w:r>
        <w:rPr>
          <w:rFonts w:ascii="TimesNewRomanPSMT" w:hAnsi="TimesNewRomanPSMT" w:cs="TimesNewRomanPSMT"/>
        </w:rPr>
        <w:t xml:space="preserve">CBIR </w:t>
      </w:r>
      <w:r>
        <w:rPr>
          <w:rFonts w:hint="eastAsia"/>
        </w:rPr>
        <w:t>系统使用医学图像的灰度、纹理、形状等低级特征，这些特征能较好地表征一幅图像。临床经验表明医学图像的视觉信息对诊断结果有很大影响。目前，人们已经提出了各种各样的图像纹理、形状描述子，但仍然不理想。</w:t>
      </w:r>
      <w:r>
        <w:rPr>
          <w:rFonts w:ascii="TimesNewRomanPSMT" w:hAnsi="TimesNewRomanPSMT" w:cs="TimesNewRomanPSMT"/>
        </w:rPr>
        <w:t xml:space="preserve">Smith </w:t>
      </w:r>
      <w:r>
        <w:rPr>
          <w:rFonts w:hint="eastAsia"/>
        </w:rPr>
        <w:t>和</w:t>
      </w:r>
      <w:r>
        <w:rPr>
          <w:rFonts w:ascii="TimesNewRomanPSMT" w:hAnsi="TimesNewRomanPSMT" w:cs="TimesNewRomanPSMT"/>
        </w:rPr>
        <w:t xml:space="preserve">Chang </w:t>
      </w:r>
      <w:r>
        <w:rPr>
          <w:rFonts w:hint="eastAsia"/>
        </w:rPr>
        <w:t>将提取的小波子带系数的统计特性（均值和方差）作为纹理。</w:t>
      </w:r>
    </w:p>
    <w:p w:rsidR="00E006B9" w:rsidRDefault="00E006B9" w:rsidP="00AA0DFA">
      <w:pPr>
        <w:ind w:firstLine="420"/>
      </w:pPr>
      <w:r>
        <w:rPr>
          <w:rFonts w:hint="eastAsia"/>
        </w:rPr>
        <w:t>南方医科大学生物医学工程学院医学信息技术研究所的于梅等人</w:t>
      </w:r>
      <w:r w:rsidR="0029005A">
        <w:rPr>
          <w:rFonts w:hint="eastAsia"/>
        </w:rPr>
        <w:t>，在2010年和2011</w:t>
      </w:r>
      <w:r w:rsidR="00AA0DFA">
        <w:rPr>
          <w:rFonts w:hint="eastAsia"/>
        </w:rPr>
        <w:t>年提出了，本文提出了一种检索方法，用基于非张量积小波滤波器组的纹理全局特征提取方法，提取腹部图多个方向的全局特征，然后结合肝部病灶的局部特征，检索相关</w:t>
      </w:r>
      <w:r w:rsidR="00CD0A7C">
        <w:rPr>
          <w:rFonts w:hint="eastAsia"/>
        </w:rPr>
        <w:t>图像。这个</w:t>
      </w:r>
      <w:r w:rsidR="00AA0DFA">
        <w:rPr>
          <w:rFonts w:hint="eastAsia"/>
        </w:rPr>
        <w:t>检索系统针对不同的肝部疾病种类，采用不同的算法，提取该类疾病专有的图像特征向量。用户输入待诊断的图片后，利用已列的算法提取其特征向量，并在该疾病种类的图像数据库中搜寻其匹配图像。实验结果表明算法能提高肝部疾病诊断的准确率，可以作为医生的辅助诊断手段。</w:t>
      </w:r>
    </w:p>
    <w:p w:rsidR="00AE6431" w:rsidRDefault="00AE6431" w:rsidP="00AE6431">
      <w:pPr>
        <w:ind w:firstLine="420"/>
        <w:rPr>
          <w:rFonts w:eastAsia="宋体"/>
        </w:rPr>
      </w:pPr>
      <w:r>
        <w:rPr>
          <w:rFonts w:hint="eastAsia"/>
          <w:shd w:val="clear" w:color="auto" w:fill="FFFFFF"/>
        </w:rPr>
        <w:t>1.2.</w:t>
      </w:r>
      <w:r>
        <w:rPr>
          <w:shd w:val="clear" w:color="auto" w:fill="FFFFFF"/>
        </w:rPr>
        <w:t>4</w:t>
      </w:r>
      <w:r>
        <w:rPr>
          <w:rFonts w:eastAsia="宋体" w:hint="eastAsia"/>
        </w:rPr>
        <w:t>使用人工神经网络诊断由丙型肝炎病毒引起的肝病</w:t>
      </w:r>
    </w:p>
    <w:p w:rsidR="00AE6431" w:rsidRDefault="00AE6431" w:rsidP="00AE6431">
      <w:pPr>
        <w:ind w:firstLine="420"/>
        <w:rPr>
          <w:shd w:val="clear" w:color="auto" w:fill="FFFFFF"/>
        </w:rPr>
      </w:pPr>
      <w:r>
        <w:rPr>
          <w:rFonts w:eastAsia="宋体" w:hint="eastAsia"/>
        </w:rPr>
        <w:t>对于</w:t>
      </w:r>
      <w:r>
        <w:rPr>
          <w:rFonts w:eastAsia="宋体" w:hint="eastAsia"/>
        </w:rPr>
        <w:t>CT</w:t>
      </w:r>
      <w:r>
        <w:rPr>
          <w:rFonts w:eastAsia="宋体" w:hint="eastAsia"/>
        </w:rPr>
        <w:t>图像的肝肿瘤分割是肝癌诊断和治疗的重要任务。</w:t>
      </w:r>
      <w:r>
        <w:rPr>
          <w:rFonts w:hint="eastAsia"/>
        </w:rPr>
        <w:t>然而，由于外观的可变性，模糊边界，异质密度，形状和损伤的大小，这是困难的。</w:t>
      </w:r>
      <w:r>
        <w:rPr>
          <w:rFonts w:eastAsia="宋体" w:hint="eastAsia"/>
        </w:rPr>
        <w:t>Li</w:t>
      </w:r>
      <w:r>
        <w:rPr>
          <w:rFonts w:eastAsia="宋体" w:hint="eastAsia"/>
        </w:rPr>
        <w:t>等人（</w:t>
      </w:r>
      <w:r>
        <w:rPr>
          <w:rFonts w:eastAsia="宋体" w:hint="eastAsia"/>
        </w:rPr>
        <w:t>2015</w:t>
      </w:r>
      <w:r>
        <w:rPr>
          <w:rFonts w:eastAsia="宋体" w:hint="eastAsia"/>
        </w:rPr>
        <w:t>）</w:t>
      </w:r>
      <w:r>
        <w:rPr>
          <w:rFonts w:hint="eastAsia"/>
        </w:rPr>
        <w:t>提出了一种基于卷积神经网络（CNN）的自动方法，用于从CT图像分割病变。</w:t>
      </w:r>
    </w:p>
    <w:p w:rsidR="00BD57E4" w:rsidRPr="0026619E" w:rsidRDefault="00BD57E4">
      <w:pPr>
        <w:rPr>
          <w:b/>
        </w:rPr>
      </w:pPr>
      <w:r w:rsidRPr="0026619E">
        <w:rPr>
          <w:b/>
        </w:rPr>
        <w:t xml:space="preserve">2. </w:t>
      </w:r>
      <w:r w:rsidRPr="0026619E">
        <w:rPr>
          <w:rFonts w:hint="eastAsia"/>
          <w:b/>
        </w:rPr>
        <w:t>简介</w:t>
      </w:r>
    </w:p>
    <w:p w:rsidR="00BD57E4" w:rsidRPr="0026619E" w:rsidRDefault="00BD57E4">
      <w:pPr>
        <w:rPr>
          <w:b/>
        </w:rPr>
      </w:pPr>
      <w:r w:rsidRPr="0026619E">
        <w:rPr>
          <w:b/>
        </w:rPr>
        <w:tab/>
      </w:r>
      <w:r w:rsidR="002C655C" w:rsidRPr="0026619E">
        <w:rPr>
          <w:rFonts w:hint="eastAsia"/>
          <w:b/>
        </w:rPr>
        <w:t>肝病</w:t>
      </w:r>
      <w:r w:rsidRPr="0026619E">
        <w:rPr>
          <w:rFonts w:hint="eastAsia"/>
          <w:b/>
        </w:rPr>
        <w:t>医疗方面的描述？目前不知道有没有这个内容</w:t>
      </w:r>
    </w:p>
    <w:p w:rsidR="00BD57E4" w:rsidRPr="0026619E" w:rsidRDefault="00BD57E4">
      <w:pPr>
        <w:rPr>
          <w:b/>
        </w:rPr>
      </w:pPr>
      <w:r w:rsidRPr="0026619E">
        <w:rPr>
          <w:b/>
        </w:rPr>
        <w:tab/>
      </w:r>
      <w:r w:rsidR="002C655C" w:rsidRPr="0026619E">
        <w:rPr>
          <w:rFonts w:hint="eastAsia"/>
          <w:b/>
        </w:rPr>
        <w:t>对肝病</w:t>
      </w:r>
      <w:r w:rsidRPr="0026619E">
        <w:rPr>
          <w:rFonts w:hint="eastAsia"/>
          <w:b/>
        </w:rPr>
        <w:t>这种疾病的评价指标，比如说【准确度，流行率，灵敏度，错误率和特异性等】</w:t>
      </w:r>
    </w:p>
    <w:p w:rsidR="00BD57E4" w:rsidRDefault="00BD57E4">
      <w:pPr>
        <w:rPr>
          <w:b/>
        </w:rPr>
      </w:pPr>
      <w:r w:rsidRPr="0026619E">
        <w:rPr>
          <w:b/>
        </w:rPr>
        <w:t xml:space="preserve">3. </w:t>
      </w:r>
      <w:r w:rsidR="002C655C" w:rsidRPr="0026619E">
        <w:rPr>
          <w:rFonts w:hint="eastAsia"/>
          <w:b/>
        </w:rPr>
        <w:t>基于肝病</w:t>
      </w:r>
      <w:r w:rsidRPr="0026619E">
        <w:rPr>
          <w:rFonts w:hint="eastAsia"/>
          <w:b/>
        </w:rPr>
        <w:t>研究的模型（对应于鄂博说的第二部分吧）</w:t>
      </w:r>
    </w:p>
    <w:p w:rsidR="00BD57E4" w:rsidRDefault="00BD57E4">
      <w:pPr>
        <w:rPr>
          <w:b/>
        </w:rPr>
      </w:pPr>
      <w:r w:rsidRPr="0026619E">
        <w:rPr>
          <w:b/>
        </w:rPr>
        <w:tab/>
        <w:t xml:space="preserve">3.1 </w:t>
      </w:r>
      <w:r w:rsidRPr="0026619E">
        <w:rPr>
          <w:rFonts w:hint="eastAsia"/>
          <w:b/>
        </w:rPr>
        <w:t>国内外研究的机构</w:t>
      </w:r>
    </w:p>
    <w:p w:rsidR="001A4418" w:rsidRPr="0026619E" w:rsidRDefault="001A4418" w:rsidP="00DF3DE9">
      <w:pPr>
        <w:ind w:firstLine="420"/>
        <w:rPr>
          <w:b/>
        </w:rPr>
      </w:pPr>
      <w:r>
        <w:rPr>
          <w:rFonts w:hint="eastAsia"/>
          <w:b/>
        </w:rPr>
        <w:t>3.1.1</w:t>
      </w:r>
    </w:p>
    <w:p w:rsidR="006E2128" w:rsidRDefault="00EF40DE" w:rsidP="006E2128">
      <w:pPr>
        <w:ind w:firstLine="420"/>
      </w:pPr>
      <w:r>
        <w:rPr>
          <w:rFonts w:hint="eastAsia"/>
        </w:rPr>
        <w:t>20</w:t>
      </w:r>
      <w:r>
        <w:t>15年中国中医科学院实验研究中心</w:t>
      </w:r>
      <w:r>
        <w:rPr>
          <w:rFonts w:hint="eastAsia"/>
        </w:rPr>
        <w:t>、清华大学计算机科学与技术系、北京市鼓楼医院中医、朝阳区太阳宫卫生保健中心和天津大学第一教学医院石学敏院士办公室共同研究</w:t>
      </w:r>
      <w:r w:rsidRPr="00EF40DE">
        <w:t>使用机器学习对脂肪肝和肝硬化患者的脉搏诊断信号分析</w:t>
      </w:r>
      <w:r w:rsidR="006D318E">
        <w:rPr>
          <w:rFonts w:hint="eastAsia"/>
        </w:rPr>
        <w:t>。</w:t>
      </w:r>
    </w:p>
    <w:p w:rsidR="006E2128" w:rsidRPr="00964DD6" w:rsidRDefault="00734F40" w:rsidP="006E2128">
      <w:pPr>
        <w:ind w:firstLine="420"/>
        <w:rPr>
          <w:b/>
        </w:rPr>
      </w:pPr>
      <w:r w:rsidRPr="00964DD6">
        <w:rPr>
          <w:b/>
        </w:rPr>
        <w:t>3.</w:t>
      </w:r>
      <w:r w:rsidR="00545EF6" w:rsidRPr="00964DD6">
        <w:rPr>
          <w:b/>
        </w:rPr>
        <w:t>1</w:t>
      </w:r>
      <w:r w:rsidRPr="00964DD6">
        <w:rPr>
          <w:b/>
        </w:rPr>
        <w:t>.</w:t>
      </w:r>
      <w:r w:rsidR="00545EF6" w:rsidRPr="00964DD6">
        <w:rPr>
          <w:b/>
        </w:rPr>
        <w:t>2</w:t>
      </w:r>
    </w:p>
    <w:p w:rsidR="00734F40" w:rsidRDefault="00734F40" w:rsidP="00E4691E">
      <w:pPr>
        <w:ind w:firstLine="420"/>
      </w:pPr>
      <w:r>
        <w:rPr>
          <w:rFonts w:hint="eastAsia"/>
          <w:shd w:val="clear" w:color="auto" w:fill="FFFFFF"/>
        </w:rPr>
        <w:t>日本立命馆大学信息理工学部教授尖端ICT医疗健康研究中心负责人陈延伟的研发小组开发出了利用人工智能（机器学习）辅助肝部肿瘤图像诊断的系统。</w:t>
      </w:r>
      <w:r>
        <w:rPr>
          <w:rFonts w:hint="eastAsia"/>
        </w:rPr>
        <w:t>开发的“相似多时相CT图像检索系统”。</w:t>
      </w:r>
      <w:r w:rsidR="00E4691E">
        <w:t>系统要</w:t>
      </w:r>
      <w:r>
        <w:rPr>
          <w:rFonts w:hint="eastAsia"/>
        </w:rPr>
        <w:t>使用被称作“单一相”、“动脉相”、“门脉相”、“延迟相”的多张肝脏的CT图像，这些图像是在造影剂注入后经过不同时间拍摄的。系统会提取各相关系（共现关系）的特征，并计算与过去的病例数据库的相似度，最后输出相似病例。</w:t>
      </w:r>
    </w:p>
    <w:p w:rsidR="00734F40" w:rsidRDefault="00734F40" w:rsidP="00734F40">
      <w:r>
        <w:rPr>
          <w:rFonts w:hint="eastAsia"/>
        </w:rPr>
        <w:t xml:space="preserve">　　检索主要由两步构成。首先是从CT图像中分离出内脏器官（肝脏）和肿瘤，分别制作内脏器官和肿瘤的三维模型。然后提取各相关系的特征（多时相共现特征）。现在，采用机器学习分离内脏器官和肿瘤，3分钟左右即可制成内脏器官和肿瘤的三维模型。今后，还将在提取多时相共起特征时引进机器学习。</w:t>
      </w:r>
    </w:p>
    <w:p w:rsidR="00734F40" w:rsidRDefault="00734F40" w:rsidP="00734F40">
      <w:r>
        <w:rPr>
          <w:rFonts w:hint="eastAsia"/>
        </w:rPr>
        <w:t xml:space="preserve">　　这项研究是与浙江大学附属医院共同进行的，并在该院进行了先导研究。以实习生和第1、2年的研修医生为对象，在参考检索系统结果和不参考的情况下，比较了5种肿瘤（共计14个病例）的诊断精度和自信度。结果表明，不管是实习生还是研修医生，其诊断精和自信度都得到提高。</w:t>
      </w:r>
    </w:p>
    <w:p w:rsidR="00734F40" w:rsidRPr="00734F40" w:rsidRDefault="00734F40" w:rsidP="00911441">
      <w:pPr>
        <w:rPr>
          <w:rFonts w:hint="eastAsia"/>
        </w:rPr>
      </w:pPr>
      <w:r>
        <w:rPr>
          <w:rFonts w:hint="eastAsia"/>
        </w:rPr>
        <w:t xml:space="preserve">　　陈延伟等人还在研究根据医用图像制作每个患者的计算解剖模型。今后，将开发计算解剖模型与机器学习相结合的肝脏疾病诊断辅助系统。</w:t>
      </w:r>
    </w:p>
    <w:p w:rsidR="00BD57E4" w:rsidRDefault="00BD57E4">
      <w:pPr>
        <w:rPr>
          <w:b/>
        </w:rPr>
      </w:pPr>
      <w:r w:rsidRPr="0026619E">
        <w:rPr>
          <w:b/>
        </w:rPr>
        <w:lastRenderedPageBreak/>
        <w:tab/>
        <w:t xml:space="preserve">3.2 </w:t>
      </w:r>
      <w:r w:rsidR="002C655C" w:rsidRPr="0026619E">
        <w:rPr>
          <w:rFonts w:hint="eastAsia"/>
          <w:b/>
        </w:rPr>
        <w:t>肝病</w:t>
      </w:r>
      <w:r w:rsidRPr="0026619E">
        <w:rPr>
          <w:rFonts w:hint="eastAsia"/>
          <w:b/>
        </w:rPr>
        <w:t>研究的模型</w:t>
      </w:r>
    </w:p>
    <w:p w:rsidR="00DF3DE9" w:rsidRPr="00932386" w:rsidRDefault="00DF3DE9">
      <w:r>
        <w:rPr>
          <w:b/>
        </w:rPr>
        <w:tab/>
      </w:r>
      <w:r w:rsidRPr="00932386">
        <w:t>3.2.1</w:t>
      </w:r>
      <w:r w:rsidR="00084EFC" w:rsidRPr="00932386">
        <w:t>Snake模型</w:t>
      </w:r>
    </w:p>
    <w:p w:rsidR="00A71ED3" w:rsidRPr="00465CB0" w:rsidRDefault="00384AE2" w:rsidP="00465CB0">
      <w:pPr>
        <w:rPr>
          <w:szCs w:val="21"/>
        </w:rPr>
      </w:pPr>
      <w:r>
        <w:rPr>
          <w:b/>
        </w:rPr>
        <w:tab/>
      </w:r>
      <w:r w:rsidRPr="00465CB0">
        <w:rPr>
          <w:szCs w:val="21"/>
        </w:rPr>
        <w:t>Snake</w:t>
      </w:r>
      <w:r w:rsidRPr="00465CB0">
        <w:rPr>
          <w:rFonts w:hint="eastAsia"/>
          <w:szCs w:val="21"/>
        </w:rPr>
        <w:t>模型</w:t>
      </w:r>
      <w:r w:rsidRPr="00465CB0">
        <w:rPr>
          <w:szCs w:val="21"/>
        </w:rPr>
        <w:t xml:space="preserve"> (</w:t>
      </w:r>
      <w:r w:rsidRPr="00465CB0">
        <w:rPr>
          <w:rFonts w:hint="eastAsia"/>
          <w:szCs w:val="21"/>
        </w:rPr>
        <w:t>即著名的活动轮廓模型</w:t>
      </w:r>
      <w:r w:rsidRPr="00465CB0">
        <w:rPr>
          <w:szCs w:val="21"/>
        </w:rPr>
        <w:t>)</w:t>
      </w:r>
      <w:r w:rsidRPr="00465CB0">
        <w:rPr>
          <w:rFonts w:hint="eastAsia"/>
          <w:szCs w:val="21"/>
        </w:rPr>
        <w:t>实质上是一种边缘检测算子，它是一个以能量最小化的样条表示对象的轮廓或表面，其形变受许多不同的能量项约束。</w:t>
      </w:r>
      <w:r w:rsidR="00AE6D63" w:rsidRPr="00465CB0">
        <w:rPr>
          <w:rFonts w:hint="eastAsia"/>
          <w:szCs w:val="21"/>
        </w:rPr>
        <w:t>主要用于图片分割，在肝病的研究中可以应用到CT图像中的肝的分割、肝肿瘤的边界识别等等</w:t>
      </w:r>
      <w:r w:rsidR="009A1D67" w:rsidRPr="00465CB0">
        <w:rPr>
          <w:rFonts w:hint="eastAsia"/>
          <w:szCs w:val="21"/>
        </w:rPr>
        <w:t>。</w:t>
      </w:r>
      <w:r w:rsidR="00A71ED3" w:rsidRPr="00465CB0">
        <w:rPr>
          <w:szCs w:val="21"/>
        </w:rPr>
        <w:t>其基本思想是使用连续曲线来表达目标边缘，并定义一个能量泛函使得其自变量包括边缘曲线，因此分割过程就转变为求解能量泛函的最小值的过程，一般可通过求解函数对应的欧拉(Euler．Lagrange)方程来实现，能量达到最小时的曲线位置就是目标的轮廓所在。</w:t>
      </w:r>
    </w:p>
    <w:p w:rsidR="00D80384" w:rsidRPr="00465CB0" w:rsidRDefault="00D80384" w:rsidP="00465CB0">
      <w:pPr>
        <w:rPr>
          <w:szCs w:val="21"/>
        </w:rPr>
      </w:pPr>
      <w:r w:rsidRPr="00465CB0">
        <w:rPr>
          <w:szCs w:val="21"/>
          <w:shd w:val="clear" w:color="auto" w:fill="FFFFFF"/>
        </w:rPr>
        <w:t xml:space="preserve">  </w:t>
      </w:r>
      <w:r w:rsidRPr="00465CB0">
        <w:rPr>
          <w:rFonts w:hint="eastAsia"/>
          <w:szCs w:val="21"/>
          <w:shd w:val="clear" w:color="auto" w:fill="FFFFFF"/>
        </w:rPr>
        <w:tab/>
      </w:r>
      <w:r w:rsidRPr="00465CB0">
        <w:rPr>
          <w:szCs w:val="21"/>
          <w:shd w:val="clear" w:color="auto" w:fill="FFFFFF"/>
        </w:rPr>
        <w:t>它是一个自顶向下定位图像特征的机制，用户或其他自动处理过程通过事先在感兴趣目标附近放置一个初始轮廓线，在内部能量（内力）和外部能量（外力</w:t>
      </w:r>
      <w:r w:rsidRPr="00465CB0">
        <w:rPr>
          <w:color w:val="FF0000"/>
          <w:szCs w:val="21"/>
          <w:shd w:val="clear" w:color="auto" w:fill="FFFFFF"/>
        </w:rPr>
        <w:t>）</w:t>
      </w:r>
      <w:r w:rsidRPr="00465CB0">
        <w:rPr>
          <w:szCs w:val="21"/>
          <w:shd w:val="clear" w:color="auto" w:fill="FFFFFF"/>
        </w:rPr>
        <w:t>的作用下变形外部能量吸引活动轮廓朝物体边缘运动，而内部能量保持活动轮廓的光滑性和拓扑性，当能量达到最小时，活动轮廓收敛到所要检测的物体边缘。</w:t>
      </w:r>
    </w:p>
    <w:p w:rsidR="008E74AE" w:rsidRPr="00465CB0" w:rsidRDefault="00465CB0" w:rsidP="00465CB0">
      <w:pPr>
        <w:rPr>
          <w:rFonts w:ascii="宋体" w:eastAsia="宋体" w:hAnsi="宋体"/>
          <w:szCs w:val="21"/>
        </w:rPr>
      </w:pPr>
      <w:r w:rsidRPr="00465CB0">
        <w:rPr>
          <w:szCs w:val="21"/>
        </w:rPr>
        <w:tab/>
        <w:t>3.2.2</w:t>
      </w:r>
      <w:r w:rsidRPr="00465CB0">
        <w:rPr>
          <w:rFonts w:ascii="Times New Roman" w:hAnsi="Times New Roman" w:cs="Times New Roman" w:hint="eastAsia"/>
          <w:szCs w:val="21"/>
        </w:rPr>
        <w:t>医学图像分割</w:t>
      </w:r>
      <w:r w:rsidRPr="00465CB0">
        <w:rPr>
          <w:szCs w:val="21"/>
        </w:rPr>
        <w:t>技术</w:t>
      </w:r>
    </w:p>
    <w:p w:rsidR="00465CB0" w:rsidRDefault="00465CB0" w:rsidP="00465CB0">
      <w:pPr>
        <w:ind w:firstLine="420"/>
        <w:rPr>
          <w:rFonts w:ascii="宋体" w:eastAsia="宋体" w:hAnsi="宋体"/>
          <w:szCs w:val="21"/>
        </w:rPr>
      </w:pPr>
      <w:r w:rsidRPr="00465CB0">
        <w:rPr>
          <w:rFonts w:ascii="宋体" w:eastAsia="宋体" w:hAnsi="宋体" w:hint="eastAsia"/>
          <w:szCs w:val="21"/>
        </w:rPr>
        <w:t>图像分割是一个提取感兴趣区域的过程，其分割结果可以为随后的疾病诊断、治疗方案规划以及治疗效果评估等提供参考。</w:t>
      </w:r>
      <w:r w:rsidRPr="00465CB0">
        <w:rPr>
          <w:rFonts w:ascii="TimesNewRomanPSMT" w:eastAsia="TimesNewRomanPSMT" w:hAnsi="TimesNewRomanPSMT"/>
          <w:szCs w:val="21"/>
        </w:rPr>
        <w:t xml:space="preserve">CT </w:t>
      </w:r>
      <w:r w:rsidRPr="00465CB0">
        <w:rPr>
          <w:rFonts w:ascii="宋体" w:eastAsia="宋体" w:hAnsi="宋体" w:hint="eastAsia"/>
          <w:szCs w:val="21"/>
        </w:rPr>
        <w:t>由于具有较高分辨力，能更清晰的彰显解剖结构和病变组织等特点，使其广泛地应用到许多系统的疾病诊断。因此，研究图像分割方法在</w:t>
      </w:r>
      <w:r w:rsidRPr="00465CB0">
        <w:rPr>
          <w:rFonts w:ascii="TimesNewRomanPSMT" w:eastAsia="TimesNewRomanPSMT" w:hAnsi="TimesNewRomanPSMT"/>
          <w:szCs w:val="21"/>
        </w:rPr>
        <w:t xml:space="preserve">CT </w:t>
      </w:r>
      <w:r w:rsidRPr="00465CB0">
        <w:rPr>
          <w:rFonts w:ascii="宋体" w:eastAsia="宋体" w:hAnsi="宋体" w:hint="eastAsia"/>
          <w:szCs w:val="21"/>
        </w:rPr>
        <w:t>图像中的应用具有非常重要的意义。与基于区域的分割法相对应的是基于边界的分割法，该类方法通常利用区域之间灰度不连续性划分出各个区域的边界。该类方法包含串行和并行边界检测两种，其中串行边界检测主要通过查找梯度值高的像素，然后将这些像素连接起来构成图像的边缘，而并行边界检测通常使用边界检测算子，如</w:t>
      </w:r>
      <w:r w:rsidRPr="00465CB0">
        <w:rPr>
          <w:rFonts w:ascii="TimesNewRomanPSMT" w:eastAsia="TimesNewRomanPSMT" w:hAnsi="TimesNewRomanPSMT"/>
          <w:szCs w:val="21"/>
        </w:rPr>
        <w:t xml:space="preserve">Sobel </w:t>
      </w:r>
      <w:r w:rsidRPr="00465CB0">
        <w:rPr>
          <w:rFonts w:ascii="宋体" w:eastAsia="宋体" w:hAnsi="宋体" w:hint="eastAsia"/>
          <w:szCs w:val="21"/>
        </w:rPr>
        <w:t>算子、</w:t>
      </w:r>
      <w:r w:rsidRPr="00465CB0">
        <w:rPr>
          <w:rFonts w:ascii="TimesNewRomanPSMT" w:eastAsia="TimesNewRomanPSMT" w:hAnsi="TimesNewRomanPSMT"/>
          <w:szCs w:val="21"/>
        </w:rPr>
        <w:t xml:space="preserve">Prewitt </w:t>
      </w:r>
      <w:r w:rsidRPr="00465CB0">
        <w:rPr>
          <w:rFonts w:ascii="宋体" w:eastAsia="宋体" w:hAnsi="宋体" w:hint="eastAsia"/>
          <w:szCs w:val="21"/>
        </w:rPr>
        <w:t>算子以及拉普拉斯算子等。由于梯度以及其它一些算子依赖于图像的导数，因此使得基于边界的分割方法抗噪性较差。</w:t>
      </w:r>
    </w:p>
    <w:p w:rsidR="00932386" w:rsidRPr="00465CB0" w:rsidRDefault="00932386" w:rsidP="00465CB0">
      <w:pPr>
        <w:ind w:firstLine="420"/>
        <w:rPr>
          <w:rFonts w:ascii="宋体" w:eastAsia="宋体" w:hAnsi="宋体"/>
          <w:szCs w:val="21"/>
        </w:rPr>
      </w:pPr>
      <w:r>
        <w:rPr>
          <w:rFonts w:ascii="宋体" w:eastAsia="宋体" w:hAnsi="宋体" w:hint="eastAsia"/>
          <w:szCs w:val="21"/>
        </w:rPr>
        <w:t>3.2.</w:t>
      </w:r>
      <w:r>
        <w:rPr>
          <w:rFonts w:ascii="宋体" w:eastAsia="宋体" w:hAnsi="宋体"/>
          <w:szCs w:val="21"/>
        </w:rPr>
        <w:t>3</w:t>
      </w:r>
      <w:r w:rsidR="00EB2597">
        <w:rPr>
          <w:rFonts w:ascii="宋体" w:eastAsia="宋体" w:hAnsi="宋体" w:hint="eastAsia"/>
          <w:szCs w:val="21"/>
        </w:rPr>
        <w:t>检测</w:t>
      </w:r>
      <w:r>
        <w:rPr>
          <w:rFonts w:ascii="宋体" w:eastAsia="宋体" w:hAnsi="宋体"/>
          <w:szCs w:val="21"/>
        </w:rPr>
        <w:t>肝炎的神经网络模型</w:t>
      </w:r>
    </w:p>
    <w:p w:rsidR="005F766C" w:rsidRDefault="005F766C" w:rsidP="005F766C">
      <w:r>
        <w:tab/>
      </w:r>
      <w:r>
        <w:rPr>
          <w:rFonts w:hint="eastAsia"/>
        </w:rPr>
        <w:t>（1）前馈反向传播神经网络（FFNN）</w:t>
      </w:r>
    </w:p>
    <w:p w:rsidR="005F766C" w:rsidRDefault="005F766C" w:rsidP="005F766C">
      <w:pPr>
        <w:ind w:firstLine="420"/>
      </w:pPr>
      <w:r>
        <w:rPr>
          <w:rFonts w:hint="eastAsia"/>
        </w:rPr>
        <w:t>FFNN是一种监督网络，属于MLP类别。</w:t>
      </w:r>
      <w:r>
        <w:rPr>
          <w:rFonts w:eastAsia="宋体" w:hint="eastAsia"/>
        </w:rPr>
        <w:t>该</w:t>
      </w:r>
      <w:r>
        <w:rPr>
          <w:rFonts w:hint="eastAsia"/>
        </w:rPr>
        <w:t>架构包括在输入层的19个神经元（因为有19个属性用于诊断肝炎），两个隐藏层每个包含10个神经元，输出层只有一个神经元。 使用训练和验证集训练网络。验证集通过监视错误停止训练过程。在输出层处计算误差，该误差是期望输出和由神经元产生的输出之间的差。</w:t>
      </w:r>
    </w:p>
    <w:p w:rsidR="005F766C" w:rsidRDefault="005F766C" w:rsidP="005F766C">
      <w:pPr>
        <w:ind w:firstLine="420"/>
      </w:pPr>
      <w:r>
        <w:rPr>
          <w:rFonts w:hint="eastAsia"/>
        </w:rPr>
        <w:t>（</w:t>
      </w:r>
      <w:r>
        <w:t>2</w:t>
      </w:r>
      <w:r>
        <w:rPr>
          <w:rFonts w:hint="eastAsia"/>
        </w:rPr>
        <w:t>）广义回归神经网络（GRNN）</w:t>
      </w:r>
    </w:p>
    <w:p w:rsidR="005F766C" w:rsidRDefault="005F766C" w:rsidP="005F766C">
      <w:pPr>
        <w:ind w:firstLine="420"/>
      </w:pPr>
      <w:r>
        <w:rPr>
          <w:rFonts w:hint="eastAsia"/>
        </w:rPr>
        <w:t>GRNN由四层组成：输入层，模式层，求和层和输出层。在实现GRNN时，输入层有19个神经元，输出层只有一个神经元。 在第一层中使用径向基础传递函数（radbas），而在第二层中使用线性传递函数（purelin）。 使用欧几里得距离加权函数（dist）来计算加权输入。 GRNN的输出属于两个类之一。</w:t>
      </w:r>
    </w:p>
    <w:p w:rsidR="005F766C" w:rsidRDefault="005F766C" w:rsidP="005F766C">
      <w:pPr>
        <w:ind w:firstLine="420"/>
      </w:pPr>
      <w:r>
        <w:rPr>
          <w:rFonts w:hint="eastAsia"/>
        </w:rPr>
        <w:t>（</w:t>
      </w:r>
      <w:r>
        <w:t>3</w:t>
      </w:r>
      <w:r>
        <w:rPr>
          <w:rFonts w:hint="eastAsia"/>
        </w:rPr>
        <w:t>）自组织地图（SOM）</w:t>
      </w:r>
    </w:p>
    <w:p w:rsidR="00BD57E4" w:rsidRPr="00BD57E4" w:rsidRDefault="005F766C" w:rsidP="00911441">
      <w:pPr>
        <w:ind w:firstLine="420"/>
        <w:rPr>
          <w:rFonts w:hint="eastAsia"/>
        </w:rPr>
      </w:pPr>
      <w:r>
        <w:rPr>
          <w:rFonts w:eastAsia="宋体" w:hint="eastAsia"/>
        </w:rPr>
        <w:t>SOM</w:t>
      </w:r>
      <w:r>
        <w:rPr>
          <w:rFonts w:hint="eastAsia"/>
        </w:rPr>
        <w:t>是一种无监督的神经网络</w:t>
      </w:r>
      <w:r>
        <w:rPr>
          <w:rFonts w:eastAsia="宋体" w:hint="eastAsia"/>
        </w:rPr>
        <w:t>，</w:t>
      </w:r>
      <w:r>
        <w:rPr>
          <w:rFonts w:hint="eastAsia"/>
        </w:rPr>
        <w:t>使用竞争性学习方法。 输出神经元在竞争</w:t>
      </w:r>
      <w:r>
        <w:rPr>
          <w:rFonts w:eastAsia="宋体" w:hint="eastAsia"/>
        </w:rPr>
        <w:t>的过程中</w:t>
      </w:r>
      <w:r>
        <w:rPr>
          <w:rFonts w:hint="eastAsia"/>
        </w:rPr>
        <w:t>被激活，因此一次只有一个输出神经元开启。 基于欧几里德距离选择胜者神经元。</w:t>
      </w:r>
      <w:bookmarkStart w:id="0" w:name="_GoBack"/>
      <w:bookmarkEnd w:id="0"/>
    </w:p>
    <w:sectPr w:rsidR="00BD57E4" w:rsidRPr="00BD57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CFA" w:rsidRDefault="00A31CFA" w:rsidP="00911441">
      <w:r>
        <w:separator/>
      </w:r>
    </w:p>
  </w:endnote>
  <w:endnote w:type="continuationSeparator" w:id="0">
    <w:p w:rsidR="00A31CFA" w:rsidRDefault="00A31CFA" w:rsidP="00911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TimesNewRoman">
    <w:altName w:val="Arial"/>
    <w:panose1 w:val="00000000000000000000"/>
    <w:charset w:val="00"/>
    <w:family w:val="swiss"/>
    <w:notTrueType/>
    <w:pitch w:val="default"/>
    <w:sig w:usb0="00000003" w:usb1="00000000" w:usb2="00000000" w:usb3="00000000" w:csb0="00000001" w:csb1="00000000"/>
  </w:font>
  <w:font w:name="TimesNewRomanPSMT">
    <w:altName w:val="Arial"/>
    <w:panose1 w:val="00000000000000000000"/>
    <w:charset w:val="00"/>
    <w:family w:val="swiss"/>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CFA" w:rsidRDefault="00A31CFA" w:rsidP="00911441">
      <w:r>
        <w:separator/>
      </w:r>
    </w:p>
  </w:footnote>
  <w:footnote w:type="continuationSeparator" w:id="0">
    <w:p w:rsidR="00A31CFA" w:rsidRDefault="00A31CFA" w:rsidP="009114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B6A64F"/>
    <w:multiLevelType w:val="singleLevel"/>
    <w:tmpl w:val="58B6A64F"/>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7E4"/>
    <w:rsid w:val="00084EFC"/>
    <w:rsid w:val="000C26A8"/>
    <w:rsid w:val="001318DF"/>
    <w:rsid w:val="0015741B"/>
    <w:rsid w:val="001A4418"/>
    <w:rsid w:val="0026619E"/>
    <w:rsid w:val="0029005A"/>
    <w:rsid w:val="002B66E2"/>
    <w:rsid w:val="002B7D1C"/>
    <w:rsid w:val="002C655C"/>
    <w:rsid w:val="002F53C3"/>
    <w:rsid w:val="00384AE2"/>
    <w:rsid w:val="00430790"/>
    <w:rsid w:val="00465CB0"/>
    <w:rsid w:val="00545EF6"/>
    <w:rsid w:val="005C57A3"/>
    <w:rsid w:val="005E0BCB"/>
    <w:rsid w:val="005F55D6"/>
    <w:rsid w:val="005F766C"/>
    <w:rsid w:val="006D318E"/>
    <w:rsid w:val="006E2128"/>
    <w:rsid w:val="00734F40"/>
    <w:rsid w:val="00791B7F"/>
    <w:rsid w:val="008051B1"/>
    <w:rsid w:val="00837440"/>
    <w:rsid w:val="00896F36"/>
    <w:rsid w:val="008E74AE"/>
    <w:rsid w:val="00911441"/>
    <w:rsid w:val="009178FB"/>
    <w:rsid w:val="009313AB"/>
    <w:rsid w:val="00932386"/>
    <w:rsid w:val="00964DD6"/>
    <w:rsid w:val="009A1D67"/>
    <w:rsid w:val="00A31CFA"/>
    <w:rsid w:val="00A630A4"/>
    <w:rsid w:val="00A63B3F"/>
    <w:rsid w:val="00A71ED3"/>
    <w:rsid w:val="00AA0DFA"/>
    <w:rsid w:val="00AA5D15"/>
    <w:rsid w:val="00AE6431"/>
    <w:rsid w:val="00AE6D63"/>
    <w:rsid w:val="00BC2B67"/>
    <w:rsid w:val="00BD57E4"/>
    <w:rsid w:val="00BF7C31"/>
    <w:rsid w:val="00C176FE"/>
    <w:rsid w:val="00C32E86"/>
    <w:rsid w:val="00C34C2C"/>
    <w:rsid w:val="00C842B4"/>
    <w:rsid w:val="00CC5E43"/>
    <w:rsid w:val="00CD0A7C"/>
    <w:rsid w:val="00D5164C"/>
    <w:rsid w:val="00D6069F"/>
    <w:rsid w:val="00D80384"/>
    <w:rsid w:val="00DF3DE9"/>
    <w:rsid w:val="00E006B9"/>
    <w:rsid w:val="00E326C2"/>
    <w:rsid w:val="00E4691E"/>
    <w:rsid w:val="00E82096"/>
    <w:rsid w:val="00EB2597"/>
    <w:rsid w:val="00EF40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84C4D"/>
  <w15:chartTrackingRefBased/>
  <w15:docId w15:val="{28DFDC05-8227-46BE-9913-8876B93A0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8E74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E74AE"/>
    <w:rPr>
      <w:rFonts w:ascii="宋体" w:eastAsia="宋体" w:hAnsi="宋体" w:cs="宋体"/>
      <w:kern w:val="0"/>
      <w:sz w:val="24"/>
      <w:szCs w:val="24"/>
    </w:rPr>
  </w:style>
  <w:style w:type="paragraph" w:styleId="a3">
    <w:name w:val="List Paragraph"/>
    <w:basedOn w:val="a"/>
    <w:uiPriority w:val="34"/>
    <w:qFormat/>
    <w:rsid w:val="005C57A3"/>
    <w:pPr>
      <w:ind w:firstLineChars="200" w:firstLine="420"/>
    </w:pPr>
  </w:style>
  <w:style w:type="paragraph" w:styleId="a4">
    <w:name w:val="No Spacing"/>
    <w:uiPriority w:val="1"/>
    <w:qFormat/>
    <w:rsid w:val="00430790"/>
    <w:pPr>
      <w:widowControl w:val="0"/>
      <w:jc w:val="both"/>
    </w:pPr>
  </w:style>
  <w:style w:type="paragraph" w:styleId="a5">
    <w:name w:val="Date"/>
    <w:basedOn w:val="a"/>
    <w:next w:val="a"/>
    <w:link w:val="a6"/>
    <w:uiPriority w:val="99"/>
    <w:semiHidden/>
    <w:unhideWhenUsed/>
    <w:rsid w:val="00A63B3F"/>
    <w:pPr>
      <w:ind w:leftChars="2500" w:left="100"/>
    </w:pPr>
  </w:style>
  <w:style w:type="character" w:customStyle="1" w:styleId="a6">
    <w:name w:val="日期 字符"/>
    <w:basedOn w:val="a0"/>
    <w:link w:val="a5"/>
    <w:uiPriority w:val="99"/>
    <w:semiHidden/>
    <w:rsid w:val="00A63B3F"/>
  </w:style>
  <w:style w:type="paragraph" w:styleId="a7">
    <w:name w:val="Normal (Web)"/>
    <w:basedOn w:val="a"/>
    <w:uiPriority w:val="99"/>
    <w:semiHidden/>
    <w:unhideWhenUsed/>
    <w:rsid w:val="00734F40"/>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a9"/>
    <w:uiPriority w:val="99"/>
    <w:unhideWhenUsed/>
    <w:rsid w:val="0091144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11441"/>
    <w:rPr>
      <w:sz w:val="18"/>
      <w:szCs w:val="18"/>
    </w:rPr>
  </w:style>
  <w:style w:type="paragraph" w:styleId="aa">
    <w:name w:val="footer"/>
    <w:basedOn w:val="a"/>
    <w:link w:val="ab"/>
    <w:uiPriority w:val="99"/>
    <w:unhideWhenUsed/>
    <w:rsid w:val="00911441"/>
    <w:pPr>
      <w:tabs>
        <w:tab w:val="center" w:pos="4153"/>
        <w:tab w:val="right" w:pos="8306"/>
      </w:tabs>
      <w:snapToGrid w:val="0"/>
      <w:jc w:val="left"/>
    </w:pPr>
    <w:rPr>
      <w:sz w:val="18"/>
      <w:szCs w:val="18"/>
    </w:rPr>
  </w:style>
  <w:style w:type="character" w:customStyle="1" w:styleId="ab">
    <w:name w:val="页脚 字符"/>
    <w:basedOn w:val="a0"/>
    <w:link w:val="aa"/>
    <w:uiPriority w:val="99"/>
    <w:rsid w:val="009114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388301">
      <w:bodyDiv w:val="1"/>
      <w:marLeft w:val="0"/>
      <w:marRight w:val="0"/>
      <w:marTop w:val="0"/>
      <w:marBottom w:val="0"/>
      <w:divBdr>
        <w:top w:val="none" w:sz="0" w:space="0" w:color="auto"/>
        <w:left w:val="none" w:sz="0" w:space="0" w:color="auto"/>
        <w:bottom w:val="none" w:sz="0" w:space="0" w:color="auto"/>
        <w:right w:val="none" w:sz="0" w:space="0" w:color="auto"/>
      </w:divBdr>
    </w:div>
    <w:div w:id="35430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635</Words>
  <Characters>3620</Characters>
  <Application>Microsoft Office Word</Application>
  <DocSecurity>0</DocSecurity>
  <Lines>30</Lines>
  <Paragraphs>8</Paragraphs>
  <ScaleCrop>false</ScaleCrop>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jingkun</dc:creator>
  <cp:keywords/>
  <dc:description/>
  <cp:lastModifiedBy>qin jingkun</cp:lastModifiedBy>
  <cp:revision>55</cp:revision>
  <dcterms:created xsi:type="dcterms:W3CDTF">2017-03-01T07:53:00Z</dcterms:created>
  <dcterms:modified xsi:type="dcterms:W3CDTF">2017-03-01T12:12:00Z</dcterms:modified>
</cp:coreProperties>
</file>