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4C03" w14:textId="77777777" w:rsidR="00483007" w:rsidRDefault="00483007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GEO™ — HYBRID GEOLOGICAL WATCH PLATFORM</w:t>
      </w:r>
    </w:p>
    <w:p w14:paraId="798EFF68" w14:textId="77777777" w:rsidR="00483007" w:rsidRDefault="00483007">
      <w:pPr>
        <w:pStyle w:val="Heading2"/>
        <w:rPr>
          <w:rFonts w:eastAsia="Times New Roman"/>
        </w:rPr>
      </w:pPr>
      <w:r>
        <w:rPr>
          <w:rFonts w:eastAsia="Times New Roman"/>
        </w:rPr>
        <w:t>Brand, Product, IP &amp; Framework Alignment Dossier</w:t>
      </w:r>
    </w:p>
    <w:p w14:paraId="7DE93456" w14:textId="77777777" w:rsidR="00483007" w:rsidRDefault="00483007">
      <w:pPr>
        <w:pStyle w:val="NormalWeb"/>
      </w:pPr>
      <w:r>
        <w:rPr>
          <w:rStyle w:val="Strong"/>
        </w:rPr>
        <w:t>Brand Owner &amp; Operator:</w:t>
      </w:r>
      <w:r>
        <w:t xml:space="preserve"> </w:t>
      </w:r>
      <w:proofErr w:type="spellStart"/>
      <w:r>
        <w:t>Sagar</w:t>
      </w:r>
      <w:proofErr w:type="spellEnd"/>
      <w:r>
        <w:t>-Raja</w:t>
      </w:r>
      <w:r>
        <w:br/>
      </w:r>
      <w:r>
        <w:rPr>
          <w:rStyle w:val="Strong"/>
        </w:rPr>
        <w:t>Governance Jurisdiction:</w:t>
      </w:r>
      <w:r>
        <w:t xml:space="preserve"> Abu Dhabi Global Market (ADGM)</w:t>
      </w:r>
      <w:r>
        <w:br/>
      </w:r>
      <w:r>
        <w:rPr>
          <w:rStyle w:val="Strong"/>
        </w:rPr>
        <w:t>Subsidiary Support:</w:t>
      </w:r>
      <w:r>
        <w:t xml:space="preserve"> Estonia · Switzerland · Singapore</w:t>
      </w:r>
      <w:r>
        <w:br/>
      </w:r>
      <w:r>
        <w:rPr>
          <w:rStyle w:val="Strong"/>
        </w:rPr>
        <w:t>Operational Model:</w:t>
      </w:r>
      <w:r>
        <w:t xml:space="preserve"> Central design authority, distributed certification, remote oversight</w:t>
      </w:r>
    </w:p>
    <w:p w14:paraId="7689B54F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59FE29" wp14:editId="612743DF">
                <wp:extent cx="5943600" cy="1270"/>
                <wp:effectExtent l="0" t="31750" r="0" b="36830"/>
                <wp:docPr id="98962123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E392DC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BFD9176" w14:textId="77777777" w:rsidR="00483007" w:rsidRDefault="00483007">
      <w:pPr>
        <w:pStyle w:val="Heading2"/>
        <w:rPr>
          <w:rFonts w:eastAsia="Times New Roman"/>
        </w:rPr>
      </w:pPr>
      <w:r>
        <w:rPr>
          <w:rFonts w:eastAsia="Times New Roman"/>
        </w:rPr>
        <w:t>I. BRAND &amp; PRODUCT IDENTITY (CANONICAL)</w:t>
      </w:r>
    </w:p>
    <w:p w14:paraId="69C215C9" w14:textId="77777777" w:rsidR="00483007" w:rsidRDefault="00483007">
      <w:pPr>
        <w:pStyle w:val="Heading3"/>
        <w:rPr>
          <w:rFonts w:eastAsia="Times New Roman"/>
        </w:rPr>
      </w:pPr>
      <w:r>
        <w:rPr>
          <w:rFonts w:eastAsia="Times New Roman"/>
        </w:rPr>
        <w:t>Brand Name</w:t>
      </w:r>
    </w:p>
    <w:p w14:paraId="55CAA984" w14:textId="77777777" w:rsidR="00483007" w:rsidRDefault="00483007">
      <w:pPr>
        <w:pStyle w:val="NormalWeb"/>
      </w:pPr>
      <w:r>
        <w:rPr>
          <w:rStyle w:val="Strong"/>
        </w:rPr>
        <w:t>GEO™</w:t>
      </w:r>
    </w:p>
    <w:p w14:paraId="5AD62390" w14:textId="77777777" w:rsidR="00483007" w:rsidRDefault="00483007">
      <w:pPr>
        <w:pStyle w:val="Heading3"/>
        <w:rPr>
          <w:rFonts w:eastAsia="Times New Roman"/>
        </w:rPr>
      </w:pPr>
      <w:r>
        <w:rPr>
          <w:rFonts w:eastAsia="Times New Roman"/>
        </w:rPr>
        <w:t>Product Class</w:t>
      </w:r>
    </w:p>
    <w:p w14:paraId="641F39C1" w14:textId="77777777" w:rsidR="00483007" w:rsidRDefault="00483007">
      <w:pPr>
        <w:pStyle w:val="NormalWeb"/>
      </w:pPr>
      <w:r>
        <w:t>Hybrid Analog–Digital Geological Watch</w:t>
      </w:r>
    </w:p>
    <w:p w14:paraId="1CF79747" w14:textId="77777777" w:rsidR="00483007" w:rsidRDefault="00483007">
      <w:pPr>
        <w:pStyle w:val="Heading3"/>
        <w:rPr>
          <w:rFonts w:eastAsia="Times New Roman"/>
        </w:rPr>
      </w:pPr>
      <w:r>
        <w:rPr>
          <w:rFonts w:eastAsia="Times New Roman"/>
        </w:rPr>
        <w:t>Brand Definition (Non-Marketing)</w:t>
      </w:r>
    </w:p>
    <w:p w14:paraId="6173436D" w14:textId="77777777" w:rsidR="00483007" w:rsidRDefault="00483007">
      <w:pPr>
        <w:pStyle w:val="NormalWeb"/>
      </w:pPr>
      <w:r>
        <w:t xml:space="preserve">GEO™ is a </w:t>
      </w:r>
      <w:r>
        <w:rPr>
          <w:rStyle w:val="Strong"/>
        </w:rPr>
        <w:t>single-form, environment-rated hybrid wrist instrument</w:t>
      </w:r>
      <w:r>
        <w:t xml:space="preserve"> designed to function as:</w:t>
      </w:r>
    </w:p>
    <w:p w14:paraId="1DEE9520" w14:textId="77777777" w:rsidR="00483007" w:rsidRDefault="00483007">
      <w:pPr>
        <w:pStyle w:val="NormalWeb"/>
        <w:numPr>
          <w:ilvl w:val="0"/>
          <w:numId w:val="1"/>
        </w:numPr>
      </w:pPr>
      <w:r>
        <w:t>a durable daily-wear timekeeping device</w:t>
      </w:r>
    </w:p>
    <w:p w14:paraId="64DBAF02" w14:textId="77777777" w:rsidR="00483007" w:rsidRDefault="00483007">
      <w:pPr>
        <w:pStyle w:val="NormalWeb"/>
        <w:numPr>
          <w:ilvl w:val="0"/>
          <w:numId w:val="1"/>
        </w:numPr>
      </w:pPr>
      <w:r>
        <w:t>a sensor-assisted environmental reference instrument</w:t>
      </w:r>
    </w:p>
    <w:p w14:paraId="5AD5DD61" w14:textId="77777777" w:rsidR="00483007" w:rsidRDefault="00483007">
      <w:pPr>
        <w:pStyle w:val="NormalWeb"/>
        <w:numPr>
          <w:ilvl w:val="0"/>
          <w:numId w:val="1"/>
        </w:numPr>
      </w:pPr>
      <w:r>
        <w:t>a non-decorative, non-variant, form-defined wearable object</w:t>
      </w:r>
    </w:p>
    <w:p w14:paraId="599AC387" w14:textId="29220BD7" w:rsidR="00483007" w:rsidRDefault="00483007">
      <w:pPr>
        <w:pStyle w:val="NormalWeb"/>
      </w:pPr>
      <w:r>
        <w:t xml:space="preserve">The product identity is expressed through </w:t>
      </w:r>
      <w:r>
        <w:rPr>
          <w:rStyle w:val="Strong"/>
        </w:rPr>
        <w:t xml:space="preserve">material presence, geometry, and light </w:t>
      </w:r>
      <w:r w:rsidR="00843278">
        <w:rPr>
          <w:rStyle w:val="Strong"/>
        </w:rPr>
        <w:t>behaviour</w:t>
      </w:r>
      <w:r>
        <w:t>, not through logos or cosmetic variation.</w:t>
      </w:r>
    </w:p>
    <w:p w14:paraId="214C0476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7840B0" wp14:editId="63E3AAF3">
                <wp:extent cx="5943600" cy="1270"/>
                <wp:effectExtent l="0" t="31750" r="0" b="36830"/>
                <wp:docPr id="212259386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834C00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C53E45A" w14:textId="77777777" w:rsidR="00483007" w:rsidRDefault="00483007">
      <w:pPr>
        <w:pStyle w:val="Heading2"/>
        <w:rPr>
          <w:rFonts w:eastAsia="Times New Roman"/>
        </w:rPr>
      </w:pPr>
      <w:r>
        <w:rPr>
          <w:rFonts w:eastAsia="Times New Roman"/>
        </w:rPr>
        <w:t>II. PRODUCT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3993"/>
      </w:tblGrid>
      <w:tr w:rsidR="00483007" w14:paraId="768EA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C4775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9FE299A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Classification</w:t>
            </w:r>
          </w:p>
        </w:tc>
      </w:tr>
      <w:tr w:rsidR="00483007" w14:paraId="58AE8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706F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76313441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Hybrid </w:t>
            </w:r>
            <w:proofErr w:type="spellStart"/>
            <w:r>
              <w:rPr>
                <w:rFonts w:eastAsia="Times New Roman"/>
              </w:rPr>
              <w:t>analog</w:t>
            </w:r>
            <w:proofErr w:type="spellEnd"/>
            <w:r>
              <w:rPr>
                <w:rFonts w:eastAsia="Times New Roman"/>
              </w:rPr>
              <w:t>–digital wrist instrument</w:t>
            </w:r>
          </w:p>
        </w:tc>
      </w:tr>
      <w:tr w:rsidR="00483007" w14:paraId="3D591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5E80B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Class</w:t>
            </w:r>
          </w:p>
        </w:tc>
        <w:tc>
          <w:tcPr>
            <w:tcW w:w="0" w:type="auto"/>
            <w:vAlign w:val="center"/>
            <w:hideMark/>
          </w:tcPr>
          <w:p w14:paraId="5273BE52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Civilian daily-wear instrument</w:t>
            </w:r>
          </w:p>
        </w:tc>
      </w:tr>
      <w:tr w:rsidR="00483007" w14:paraId="3236B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E9C9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Movement Type</w:t>
            </w:r>
          </w:p>
        </w:tc>
        <w:tc>
          <w:tcPr>
            <w:tcW w:w="0" w:type="auto"/>
            <w:vAlign w:val="center"/>
            <w:hideMark/>
          </w:tcPr>
          <w:p w14:paraId="01158908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Quartz-regulated hybrid module</w:t>
            </w:r>
          </w:p>
        </w:tc>
      </w:tr>
      <w:tr w:rsidR="00483007" w14:paraId="4E0D0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ED00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Environmental Rating</w:t>
            </w:r>
          </w:p>
        </w:tc>
        <w:tc>
          <w:tcPr>
            <w:tcW w:w="0" w:type="auto"/>
            <w:vAlign w:val="center"/>
            <w:hideMark/>
          </w:tcPr>
          <w:p w14:paraId="16622408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Industrial-grade, multi-environment</w:t>
            </w:r>
          </w:p>
        </w:tc>
      </w:tr>
      <w:tr w:rsidR="00483007" w14:paraId="7E7E8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EFD6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Variant Strategy</w:t>
            </w:r>
          </w:p>
        </w:tc>
        <w:tc>
          <w:tcPr>
            <w:tcW w:w="0" w:type="auto"/>
            <w:vAlign w:val="center"/>
            <w:hideMark/>
          </w:tcPr>
          <w:p w14:paraId="735AD3DC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Single form, no </w:t>
            </w:r>
            <w:proofErr w:type="spellStart"/>
            <w:r>
              <w:rPr>
                <w:rFonts w:eastAsia="Times New Roman"/>
              </w:rPr>
              <w:t>colorways</w:t>
            </w:r>
            <w:proofErr w:type="spellEnd"/>
          </w:p>
        </w:tc>
      </w:tr>
      <w:tr w:rsidR="00483007" w14:paraId="3FA9A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A9CF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Branding</w:t>
            </w:r>
          </w:p>
        </w:tc>
        <w:tc>
          <w:tcPr>
            <w:tcW w:w="0" w:type="auto"/>
            <w:vAlign w:val="center"/>
            <w:hideMark/>
          </w:tcPr>
          <w:p w14:paraId="354F562C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Non-visible external branding</w:t>
            </w:r>
          </w:p>
        </w:tc>
      </w:tr>
    </w:tbl>
    <w:p w14:paraId="6A527443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5678F3" wp14:editId="5FB09ACB">
                <wp:extent cx="5943600" cy="1270"/>
                <wp:effectExtent l="0" t="31750" r="0" b="36830"/>
                <wp:docPr id="154428386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46FCF3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84330DD" w14:textId="77777777" w:rsidR="00483007" w:rsidRDefault="00483007">
      <w:pPr>
        <w:pStyle w:val="Heading2"/>
        <w:rPr>
          <w:rFonts w:eastAsia="Times New Roman"/>
        </w:rPr>
      </w:pPr>
      <w:r>
        <w:rPr>
          <w:rFonts w:eastAsia="Times New Roman"/>
        </w:rPr>
        <w:t>III. FORM FACTOR &amp; STRUCTURAL SPECIFICATIONS</w:t>
      </w:r>
    </w:p>
    <w:p w14:paraId="44B67829" w14:textId="77777777" w:rsidR="00483007" w:rsidRDefault="00483007">
      <w:pPr>
        <w:pStyle w:val="Heading3"/>
        <w:rPr>
          <w:rFonts w:eastAsia="Times New Roman"/>
        </w:rPr>
      </w:pPr>
      <w:r>
        <w:rPr>
          <w:rFonts w:eastAsia="Times New Roman"/>
        </w:rPr>
        <w:t>Core Dimensions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521"/>
      </w:tblGrid>
      <w:tr w:rsidR="00483007" w14:paraId="3187B9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C89B3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2AB5278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Specification</w:t>
            </w:r>
          </w:p>
        </w:tc>
      </w:tr>
      <w:tr w:rsidR="00483007" w14:paraId="48E28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8A11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Case Diameter</w:t>
            </w:r>
          </w:p>
        </w:tc>
        <w:tc>
          <w:tcPr>
            <w:tcW w:w="0" w:type="auto"/>
            <w:vAlign w:val="center"/>
            <w:hideMark/>
          </w:tcPr>
          <w:p w14:paraId="60917FD9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46.0 mm</w:t>
            </w:r>
          </w:p>
        </w:tc>
      </w:tr>
      <w:tr w:rsidR="00483007" w14:paraId="14E24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35EF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Case Thickness</w:t>
            </w:r>
          </w:p>
        </w:tc>
        <w:tc>
          <w:tcPr>
            <w:tcW w:w="0" w:type="auto"/>
            <w:vAlign w:val="center"/>
            <w:hideMark/>
          </w:tcPr>
          <w:p w14:paraId="4F15DD93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12.9 mm</w:t>
            </w:r>
          </w:p>
        </w:tc>
      </w:tr>
      <w:tr w:rsidR="00483007" w14:paraId="5F2CF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53E8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Lug-to-lug</w:t>
            </w:r>
          </w:p>
        </w:tc>
        <w:tc>
          <w:tcPr>
            <w:tcW w:w="0" w:type="auto"/>
            <w:vAlign w:val="center"/>
            <w:hideMark/>
          </w:tcPr>
          <w:p w14:paraId="4ACABFCD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54.5 mm</w:t>
            </w:r>
          </w:p>
        </w:tc>
      </w:tr>
      <w:tr w:rsidR="00483007" w14:paraId="09F2F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D6FA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Strap Width</w:t>
            </w:r>
          </w:p>
        </w:tc>
        <w:tc>
          <w:tcPr>
            <w:tcW w:w="0" w:type="auto"/>
            <w:vAlign w:val="center"/>
            <w:hideMark/>
          </w:tcPr>
          <w:p w14:paraId="38860ECF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 mm</w:t>
            </w:r>
          </w:p>
        </w:tc>
      </w:tr>
      <w:tr w:rsidR="00483007" w14:paraId="448DF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A859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Total Weight</w:t>
            </w:r>
          </w:p>
        </w:tc>
        <w:tc>
          <w:tcPr>
            <w:tcW w:w="0" w:type="auto"/>
            <w:vAlign w:val="center"/>
            <w:hideMark/>
          </w:tcPr>
          <w:p w14:paraId="34232D4F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~128 g</w:t>
            </w:r>
          </w:p>
        </w:tc>
      </w:tr>
    </w:tbl>
    <w:p w14:paraId="14E62947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6AFA63" wp14:editId="1375DBBB">
                <wp:extent cx="5943600" cy="1270"/>
                <wp:effectExtent l="0" t="31750" r="0" b="36830"/>
                <wp:docPr id="168926772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A38207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CCA470F" w14:textId="77777777" w:rsidR="00483007" w:rsidRDefault="00483007">
      <w:pPr>
        <w:pStyle w:val="Heading3"/>
        <w:rPr>
          <w:rFonts w:eastAsia="Times New Roman"/>
        </w:rPr>
      </w:pPr>
      <w:r>
        <w:rPr>
          <w:rFonts w:eastAsia="Times New Roman"/>
        </w:rPr>
        <w:t>Case Construction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3143"/>
      </w:tblGrid>
      <w:tr w:rsidR="00483007" w14:paraId="69026E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4E21D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733604E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Specification</w:t>
            </w:r>
          </w:p>
        </w:tc>
      </w:tr>
      <w:tr w:rsidR="00483007" w14:paraId="14101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6B2B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Case Type</w:t>
            </w:r>
          </w:p>
        </w:tc>
        <w:tc>
          <w:tcPr>
            <w:tcW w:w="0" w:type="auto"/>
            <w:vAlign w:val="center"/>
            <w:hideMark/>
          </w:tcPr>
          <w:p w14:paraId="7E440F68" w14:textId="77777777" w:rsidR="00483007" w:rsidRDefault="00483007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Monobloc</w:t>
            </w:r>
            <w:proofErr w:type="spellEnd"/>
            <w:r>
              <w:rPr>
                <w:rFonts w:eastAsia="Times New Roman"/>
              </w:rPr>
              <w:t xml:space="preserve"> composite shell</w:t>
            </w:r>
          </w:p>
        </w:tc>
      </w:tr>
      <w:tr w:rsidR="00483007" w14:paraId="52472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AF11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14:paraId="6F560693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Fractured-stone geometry</w:t>
            </w:r>
          </w:p>
        </w:tc>
      </w:tr>
      <w:tr w:rsidR="00483007" w14:paraId="3D33E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E34D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Finish</w:t>
            </w:r>
          </w:p>
        </w:tc>
        <w:tc>
          <w:tcPr>
            <w:tcW w:w="0" w:type="auto"/>
            <w:vAlign w:val="center"/>
            <w:hideMark/>
          </w:tcPr>
          <w:p w14:paraId="70A9CD3F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Matte mineral appearance</w:t>
            </w:r>
          </w:p>
        </w:tc>
      </w:tr>
      <w:tr w:rsidR="00483007" w14:paraId="7297C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0C0E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Bezel</w:t>
            </w:r>
          </w:p>
        </w:tc>
        <w:tc>
          <w:tcPr>
            <w:tcW w:w="0" w:type="auto"/>
            <w:vAlign w:val="center"/>
            <w:hideMark/>
          </w:tcPr>
          <w:p w14:paraId="00EF2CD6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Fixed integrated fractured ring</w:t>
            </w:r>
          </w:p>
        </w:tc>
      </w:tr>
      <w:tr w:rsidR="00483007" w14:paraId="7270F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49B5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Structural Logic</w:t>
            </w:r>
          </w:p>
        </w:tc>
        <w:tc>
          <w:tcPr>
            <w:tcW w:w="0" w:type="auto"/>
            <w:vAlign w:val="center"/>
            <w:hideMark/>
          </w:tcPr>
          <w:p w14:paraId="1D376D83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Internal load distribution</w:t>
            </w:r>
          </w:p>
        </w:tc>
      </w:tr>
    </w:tbl>
    <w:p w14:paraId="738EDB25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148852" wp14:editId="7EBD9DBB">
                <wp:extent cx="5943600" cy="1270"/>
                <wp:effectExtent l="0" t="31750" r="0" b="36830"/>
                <wp:docPr id="191638370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BB9B51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A7A066A" w14:textId="77777777" w:rsidR="00483007" w:rsidRDefault="00483007">
      <w:pPr>
        <w:pStyle w:val="Heading3"/>
        <w:rPr>
          <w:rFonts w:eastAsia="Times New Roman"/>
        </w:rPr>
      </w:pPr>
      <w:r>
        <w:rPr>
          <w:rFonts w:eastAsia="Times New Roman"/>
        </w:rPr>
        <w:t>Crystal &amp; Sealing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3543"/>
      </w:tblGrid>
      <w:tr w:rsidR="00483007" w14:paraId="55297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4E09B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1397AD1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Specification</w:t>
            </w:r>
          </w:p>
        </w:tc>
      </w:tr>
      <w:tr w:rsidR="00483007" w14:paraId="73A24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9CFB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Crystal</w:t>
            </w:r>
          </w:p>
        </w:tc>
        <w:tc>
          <w:tcPr>
            <w:tcW w:w="0" w:type="auto"/>
            <w:vAlign w:val="center"/>
            <w:hideMark/>
          </w:tcPr>
          <w:p w14:paraId="27E41264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Sapphire</w:t>
            </w:r>
          </w:p>
        </w:tc>
      </w:tr>
      <w:tr w:rsidR="00483007" w14:paraId="2FF46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A6DC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22C30DC8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Flat, anti-reflective interior</w:t>
            </w:r>
          </w:p>
        </w:tc>
      </w:tr>
      <w:tr w:rsidR="00483007" w14:paraId="6E7EC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2E38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Water Resistance</w:t>
            </w:r>
          </w:p>
        </w:tc>
        <w:tc>
          <w:tcPr>
            <w:tcW w:w="0" w:type="auto"/>
            <w:vAlign w:val="center"/>
            <w:hideMark/>
          </w:tcPr>
          <w:p w14:paraId="2EFB01BF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 m (20 ATM)</w:t>
            </w:r>
          </w:p>
        </w:tc>
      </w:tr>
      <w:tr w:rsidR="00483007" w14:paraId="288CD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ED6FD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Seal Type</w:t>
            </w:r>
          </w:p>
        </w:tc>
        <w:tc>
          <w:tcPr>
            <w:tcW w:w="0" w:type="auto"/>
            <w:vAlign w:val="center"/>
            <w:hideMark/>
          </w:tcPr>
          <w:p w14:paraId="1B8A6D39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Multi-gasket compression system</w:t>
            </w:r>
          </w:p>
        </w:tc>
      </w:tr>
    </w:tbl>
    <w:p w14:paraId="3E41D695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BEA242" wp14:editId="5FA0F781">
                <wp:extent cx="5943600" cy="1270"/>
                <wp:effectExtent l="0" t="31750" r="0" b="36830"/>
                <wp:docPr id="101464906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AD940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ED1ECCA" w14:textId="77777777" w:rsidR="00483007" w:rsidRDefault="00483007">
      <w:pPr>
        <w:pStyle w:val="Heading2"/>
        <w:rPr>
          <w:rFonts w:eastAsia="Times New Roman"/>
        </w:rPr>
      </w:pPr>
      <w:r>
        <w:rPr>
          <w:rFonts w:eastAsia="Times New Roman"/>
        </w:rPr>
        <w:t>IV. DIAL &amp; DISPLAY SYSTEM</w:t>
      </w:r>
    </w:p>
    <w:p w14:paraId="5675F958" w14:textId="77777777" w:rsidR="00483007" w:rsidRDefault="00483007">
      <w:pPr>
        <w:pStyle w:val="Heading3"/>
        <w:rPr>
          <w:rFonts w:eastAsia="Times New Roman"/>
        </w:rPr>
      </w:pPr>
      <w:r>
        <w:rPr>
          <w:rFonts w:eastAsia="Times New Roman"/>
        </w:rPr>
        <w:t>Analog Section</w:t>
      </w:r>
    </w:p>
    <w:p w14:paraId="06EB7778" w14:textId="77777777" w:rsidR="00483007" w:rsidRDefault="00483007">
      <w:pPr>
        <w:pStyle w:val="NormalWeb"/>
        <w:numPr>
          <w:ilvl w:val="0"/>
          <w:numId w:val="2"/>
        </w:numPr>
      </w:pPr>
      <w:r>
        <w:t>Skeletonized luminous hour and minute hands</w:t>
      </w:r>
    </w:p>
    <w:p w14:paraId="1252E98C" w14:textId="77777777" w:rsidR="00483007" w:rsidRDefault="00483007">
      <w:pPr>
        <w:pStyle w:val="NormalWeb"/>
        <w:numPr>
          <w:ilvl w:val="0"/>
          <w:numId w:val="2"/>
        </w:numPr>
      </w:pPr>
      <w:r>
        <w:t>Slim contrasting seconds hand</w:t>
      </w:r>
    </w:p>
    <w:p w14:paraId="11D6671F" w14:textId="77777777" w:rsidR="00483007" w:rsidRDefault="00483007">
      <w:pPr>
        <w:pStyle w:val="NormalWeb"/>
        <w:numPr>
          <w:ilvl w:val="0"/>
          <w:numId w:val="2"/>
        </w:numPr>
      </w:pPr>
      <w:r>
        <w:t>Central shock-isolated mounting</w:t>
      </w:r>
    </w:p>
    <w:p w14:paraId="693EB9C5" w14:textId="77777777" w:rsidR="00483007" w:rsidRDefault="00483007">
      <w:pPr>
        <w:pStyle w:val="Heading3"/>
        <w:rPr>
          <w:rFonts w:eastAsia="Times New Roman"/>
        </w:rPr>
      </w:pPr>
      <w:r>
        <w:rPr>
          <w:rFonts w:eastAsia="Times New Roman"/>
        </w:rPr>
        <w:t>Digital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387"/>
      </w:tblGrid>
      <w:tr w:rsidR="00483007" w14:paraId="67740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9AC89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F0CC1CF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Display</w:t>
            </w:r>
          </w:p>
        </w:tc>
      </w:tr>
      <w:tr w:rsidR="00483007" w14:paraId="4D66E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342EC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E8B346C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HH:MM</w:t>
            </w:r>
          </w:p>
        </w:tc>
      </w:tr>
      <w:tr w:rsidR="00483007" w14:paraId="00A9E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B822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5B1CF32D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°C</w:t>
            </w:r>
          </w:p>
        </w:tc>
      </w:tr>
      <w:tr w:rsidR="00483007" w14:paraId="387B5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8BC8B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A25D579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Day-of-week</w:t>
            </w:r>
          </w:p>
        </w:tc>
      </w:tr>
      <w:tr w:rsidR="00483007" w14:paraId="43F3E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75256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Altitude</w:t>
            </w:r>
          </w:p>
        </w:tc>
        <w:tc>
          <w:tcPr>
            <w:tcW w:w="0" w:type="auto"/>
            <w:vAlign w:val="center"/>
            <w:hideMark/>
          </w:tcPr>
          <w:p w14:paraId="29EEA9C6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Meters</w:t>
            </w:r>
          </w:p>
        </w:tc>
      </w:tr>
    </w:tbl>
    <w:p w14:paraId="7EDBA0BC" w14:textId="77777777" w:rsidR="00483007" w:rsidRDefault="00483007">
      <w:pPr>
        <w:pStyle w:val="NormalWeb"/>
      </w:pPr>
      <w:r>
        <w:rPr>
          <w:rStyle w:val="Strong"/>
        </w:rPr>
        <w:t xml:space="preserve">Display </w:t>
      </w:r>
      <w:proofErr w:type="spellStart"/>
      <w:r>
        <w:rPr>
          <w:rStyle w:val="Strong"/>
        </w:rPr>
        <w:t>colors</w:t>
      </w:r>
      <w:proofErr w:type="spellEnd"/>
      <w:r>
        <w:rPr>
          <w:rStyle w:val="Strong"/>
        </w:rPr>
        <w:t>:</w:t>
      </w:r>
    </w:p>
    <w:p w14:paraId="4AB254E4" w14:textId="77777777" w:rsidR="00483007" w:rsidRDefault="00483007">
      <w:pPr>
        <w:pStyle w:val="NormalWeb"/>
        <w:numPr>
          <w:ilvl w:val="0"/>
          <w:numId w:val="3"/>
        </w:numPr>
      </w:pPr>
      <w:r>
        <w:t>Numeric: Amber/yellow</w:t>
      </w:r>
    </w:p>
    <w:p w14:paraId="366F8DC3" w14:textId="77777777" w:rsidR="00483007" w:rsidRDefault="00483007">
      <w:pPr>
        <w:pStyle w:val="NormalWeb"/>
        <w:numPr>
          <w:ilvl w:val="0"/>
          <w:numId w:val="3"/>
        </w:numPr>
      </w:pPr>
      <w:r>
        <w:t>Indicators: Green</w:t>
      </w:r>
    </w:p>
    <w:p w14:paraId="709E50FF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638A2E" wp14:editId="4F47F7E0">
                <wp:extent cx="5943600" cy="1270"/>
                <wp:effectExtent l="0" t="31750" r="0" b="36830"/>
                <wp:docPr id="94030580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CC58E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4963AB4" w14:textId="77777777" w:rsidR="00483007" w:rsidRDefault="00483007">
      <w:pPr>
        <w:pStyle w:val="Heading2"/>
        <w:rPr>
          <w:rFonts w:eastAsia="Times New Roman"/>
        </w:rPr>
      </w:pPr>
      <w:r>
        <w:rPr>
          <w:rFonts w:eastAsia="Times New Roman"/>
        </w:rPr>
        <w:t>V. ILLUMINATION SYSTEM</w:t>
      </w:r>
    </w:p>
    <w:p w14:paraId="1256CCCE" w14:textId="77777777" w:rsidR="00483007" w:rsidRDefault="00483007">
      <w:pPr>
        <w:pStyle w:val="Heading3"/>
        <w:rPr>
          <w:rFonts w:eastAsia="Times New Roman"/>
        </w:rPr>
      </w:pPr>
      <w:r>
        <w:rPr>
          <w:rFonts w:eastAsia="Times New Roman"/>
        </w:rPr>
        <w:t>Luminous Elements</w:t>
      </w:r>
    </w:p>
    <w:p w14:paraId="26FBC444" w14:textId="77777777" w:rsidR="00483007" w:rsidRDefault="00483007">
      <w:pPr>
        <w:pStyle w:val="NormalWeb"/>
        <w:numPr>
          <w:ilvl w:val="0"/>
          <w:numId w:val="4"/>
        </w:numPr>
      </w:pPr>
      <w:proofErr w:type="spellStart"/>
      <w:r>
        <w:t>Photoluminescent</w:t>
      </w:r>
      <w:proofErr w:type="spellEnd"/>
      <w:r>
        <w:t xml:space="preserve"> ceramic hands</w:t>
      </w:r>
    </w:p>
    <w:p w14:paraId="23A53ED8" w14:textId="77777777" w:rsidR="00483007" w:rsidRDefault="00483007">
      <w:pPr>
        <w:pStyle w:val="NormalWeb"/>
        <w:numPr>
          <w:ilvl w:val="0"/>
          <w:numId w:val="4"/>
        </w:numPr>
      </w:pPr>
      <w:r>
        <w:t>Luminous hour blocks</w:t>
      </w:r>
    </w:p>
    <w:p w14:paraId="1568ABA7" w14:textId="77777777" w:rsidR="00483007" w:rsidRDefault="00483007">
      <w:pPr>
        <w:pStyle w:val="NormalWeb"/>
        <w:numPr>
          <w:ilvl w:val="0"/>
          <w:numId w:val="4"/>
        </w:numPr>
      </w:pPr>
      <w:r>
        <w:t>Chapter ring segments</w:t>
      </w:r>
    </w:p>
    <w:p w14:paraId="6B8DEE92" w14:textId="77777777" w:rsidR="00483007" w:rsidRDefault="00483007">
      <w:pPr>
        <w:pStyle w:val="NormalWeb"/>
        <w:numPr>
          <w:ilvl w:val="0"/>
          <w:numId w:val="4"/>
        </w:numPr>
      </w:pPr>
      <w:r>
        <w:t>Peripheral luminous case nodes</w:t>
      </w:r>
    </w:p>
    <w:p w14:paraId="3F064D20" w14:textId="77777777" w:rsidR="00483007" w:rsidRDefault="0048300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Lighting </w:t>
      </w:r>
      <w:proofErr w:type="spellStart"/>
      <w:r>
        <w:rPr>
          <w:rFonts w:eastAsia="Times New Roman"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2682"/>
      </w:tblGrid>
      <w:tr w:rsidR="00483007" w14:paraId="185114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9A8A7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657FB51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Visual Effect</w:t>
            </w:r>
          </w:p>
        </w:tc>
      </w:tr>
      <w:tr w:rsidR="00483007" w14:paraId="4D989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E77F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A82F909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Subdued matte presence</w:t>
            </w:r>
          </w:p>
        </w:tc>
      </w:tr>
      <w:tr w:rsidR="00483007" w14:paraId="4E913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26BE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567B2D99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Even luminous activation</w:t>
            </w:r>
          </w:p>
        </w:tc>
      </w:tr>
    </w:tbl>
    <w:p w14:paraId="346CB4AE" w14:textId="77777777" w:rsidR="00483007" w:rsidRDefault="00483007">
      <w:pPr>
        <w:pStyle w:val="NormalWeb"/>
      </w:pPr>
      <w:r>
        <w:t xml:space="preserve">Activation is </w:t>
      </w:r>
      <w:r>
        <w:rPr>
          <w:rStyle w:val="Strong"/>
        </w:rPr>
        <w:t>ambient-light responsive</w:t>
      </w:r>
      <w:r>
        <w:t>.</w:t>
      </w:r>
    </w:p>
    <w:p w14:paraId="495C3447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B8D622" wp14:editId="3ACB2F83">
                <wp:extent cx="5943600" cy="1270"/>
                <wp:effectExtent l="0" t="31750" r="0" b="36830"/>
                <wp:docPr id="137480669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52799C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14E630E" w14:textId="77777777" w:rsidR="00483007" w:rsidRDefault="00483007">
      <w:pPr>
        <w:pStyle w:val="Heading2"/>
        <w:rPr>
          <w:rFonts w:eastAsia="Times New Roman"/>
        </w:rPr>
      </w:pPr>
      <w:r>
        <w:rPr>
          <w:rFonts w:eastAsia="Times New Roman"/>
        </w:rPr>
        <w:t>VI. SENSOR &amp; FUNCTION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282"/>
      </w:tblGrid>
      <w:tr w:rsidR="00483007" w14:paraId="182E87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AF310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5B8BAB11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Function</w:t>
            </w:r>
          </w:p>
        </w:tc>
      </w:tr>
      <w:tr w:rsidR="00483007" w14:paraId="66234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97DB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Thermometer</w:t>
            </w:r>
          </w:p>
        </w:tc>
        <w:tc>
          <w:tcPr>
            <w:tcW w:w="0" w:type="auto"/>
            <w:vAlign w:val="center"/>
            <w:hideMark/>
          </w:tcPr>
          <w:p w14:paraId="339E9768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Ambient temperature</w:t>
            </w:r>
          </w:p>
        </w:tc>
      </w:tr>
      <w:tr w:rsidR="00483007" w14:paraId="7D320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4623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Altimeter</w:t>
            </w:r>
          </w:p>
        </w:tc>
        <w:tc>
          <w:tcPr>
            <w:tcW w:w="0" w:type="auto"/>
            <w:vAlign w:val="center"/>
            <w:hideMark/>
          </w:tcPr>
          <w:p w14:paraId="2C02A99F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Barometric altitude</w:t>
            </w:r>
          </w:p>
        </w:tc>
      </w:tr>
      <w:tr w:rsidR="00483007" w14:paraId="1C9D5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57D12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302BD529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Day-of-week</w:t>
            </w:r>
          </w:p>
        </w:tc>
      </w:tr>
    </w:tbl>
    <w:p w14:paraId="5A99F60C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FBC4E0" wp14:editId="52B744C7">
                <wp:extent cx="5943600" cy="1270"/>
                <wp:effectExtent l="0" t="31750" r="0" b="36830"/>
                <wp:docPr id="40849639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637532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F81174E" w14:textId="77777777" w:rsidR="00483007" w:rsidRDefault="00483007">
      <w:pPr>
        <w:pStyle w:val="Heading2"/>
        <w:rPr>
          <w:rFonts w:eastAsia="Times New Roman"/>
        </w:rPr>
      </w:pPr>
      <w:r>
        <w:rPr>
          <w:rFonts w:eastAsia="Times New Roman"/>
        </w:rPr>
        <w:t>VII. MOVEMENT &amp; POWER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3946"/>
      </w:tblGrid>
      <w:tr w:rsidR="00483007" w14:paraId="22070C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7E938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B6AFA0A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Specification</w:t>
            </w:r>
          </w:p>
        </w:tc>
      </w:tr>
      <w:tr w:rsidR="00483007" w14:paraId="3F004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C86F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7268F15C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Quartz-regulated hybrid module</w:t>
            </w:r>
          </w:p>
        </w:tc>
      </w:tr>
      <w:tr w:rsidR="00483007" w14:paraId="51FD5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81FC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Analog Accuracy</w:t>
            </w:r>
          </w:p>
        </w:tc>
        <w:tc>
          <w:tcPr>
            <w:tcW w:w="0" w:type="auto"/>
            <w:vAlign w:val="center"/>
            <w:hideMark/>
          </w:tcPr>
          <w:p w14:paraId="40FD56F2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±5 seconds/month</w:t>
            </w:r>
          </w:p>
        </w:tc>
      </w:tr>
      <w:tr w:rsidR="00483007" w14:paraId="32352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81551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Digital Sync</w:t>
            </w:r>
          </w:p>
        </w:tc>
        <w:tc>
          <w:tcPr>
            <w:tcW w:w="0" w:type="auto"/>
            <w:vAlign w:val="center"/>
            <w:hideMark/>
          </w:tcPr>
          <w:p w14:paraId="0E56C7A1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Phase-locked to </w:t>
            </w:r>
            <w:proofErr w:type="spellStart"/>
            <w:r>
              <w:rPr>
                <w:rFonts w:eastAsia="Times New Roman"/>
              </w:rPr>
              <w:t>analog</w:t>
            </w:r>
            <w:proofErr w:type="spellEnd"/>
          </w:p>
        </w:tc>
      </w:tr>
      <w:tr w:rsidR="00483007" w14:paraId="47559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37C8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Power Source</w:t>
            </w:r>
          </w:p>
        </w:tc>
        <w:tc>
          <w:tcPr>
            <w:tcW w:w="0" w:type="auto"/>
            <w:vAlign w:val="center"/>
            <w:hideMark/>
          </w:tcPr>
          <w:p w14:paraId="7662CCBE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Sealed internal energy cell</w:t>
            </w:r>
          </w:p>
        </w:tc>
      </w:tr>
      <w:tr w:rsidR="00483007" w14:paraId="1CC3C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F85AF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Serviceability</w:t>
            </w:r>
          </w:p>
        </w:tc>
        <w:tc>
          <w:tcPr>
            <w:tcW w:w="0" w:type="auto"/>
            <w:vAlign w:val="center"/>
            <w:hideMark/>
          </w:tcPr>
          <w:p w14:paraId="0958550E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Factory-sealed, non-user-serviceable</w:t>
            </w:r>
          </w:p>
        </w:tc>
      </w:tr>
      <w:tr w:rsidR="00483007" w14:paraId="35587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DA84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Operational Life</w:t>
            </w:r>
          </w:p>
        </w:tc>
        <w:tc>
          <w:tcPr>
            <w:tcW w:w="0" w:type="auto"/>
            <w:vAlign w:val="center"/>
            <w:hideMark/>
          </w:tcPr>
          <w:p w14:paraId="2A9BC81B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Multi-year continuous use</w:t>
            </w:r>
          </w:p>
        </w:tc>
      </w:tr>
    </w:tbl>
    <w:p w14:paraId="1E172F52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BC75DB" wp14:editId="2670C4A9">
                <wp:extent cx="5943600" cy="1270"/>
                <wp:effectExtent l="0" t="31750" r="0" b="36830"/>
                <wp:docPr id="34913331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C6246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A7F16EE" w14:textId="77777777" w:rsidR="00483007" w:rsidRDefault="00483007">
      <w:pPr>
        <w:pStyle w:val="Heading2"/>
        <w:rPr>
          <w:rFonts w:eastAsia="Times New Roman"/>
        </w:rPr>
      </w:pPr>
      <w:r>
        <w:rPr>
          <w:rFonts w:eastAsia="Times New Roman"/>
        </w:rPr>
        <w:t>VIII. ENVIRONMENTAL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2237"/>
      </w:tblGrid>
      <w:tr w:rsidR="00483007" w14:paraId="3CF46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FA6DD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FD1569C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Specification</w:t>
            </w:r>
          </w:p>
        </w:tc>
      </w:tr>
      <w:tr w:rsidR="00483007" w14:paraId="56EAD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01BD2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Temperature Range</w:t>
            </w:r>
          </w:p>
        </w:tc>
        <w:tc>
          <w:tcPr>
            <w:tcW w:w="0" w:type="auto"/>
            <w:vAlign w:val="center"/>
            <w:hideMark/>
          </w:tcPr>
          <w:p w14:paraId="0447F0BA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−40 °C to +85 °C</w:t>
            </w:r>
          </w:p>
        </w:tc>
      </w:tr>
      <w:tr w:rsidR="00483007" w14:paraId="374C2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B76B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Water Resistance</w:t>
            </w:r>
          </w:p>
        </w:tc>
        <w:tc>
          <w:tcPr>
            <w:tcW w:w="0" w:type="auto"/>
            <w:vAlign w:val="center"/>
            <w:hideMark/>
          </w:tcPr>
          <w:p w14:paraId="4D184642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 m</w:t>
            </w:r>
          </w:p>
        </w:tc>
      </w:tr>
      <w:tr w:rsidR="00483007" w14:paraId="6605B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06FE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Shock Resistance</w:t>
            </w:r>
          </w:p>
        </w:tc>
        <w:tc>
          <w:tcPr>
            <w:tcW w:w="0" w:type="auto"/>
            <w:vAlign w:val="center"/>
            <w:hideMark/>
          </w:tcPr>
          <w:p w14:paraId="1D9130B1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High-impact rated</w:t>
            </w:r>
          </w:p>
        </w:tc>
      </w:tr>
      <w:tr w:rsidR="00483007" w14:paraId="6FFCE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B70A8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Vibration Resistance</w:t>
            </w:r>
          </w:p>
        </w:tc>
        <w:tc>
          <w:tcPr>
            <w:tcW w:w="0" w:type="auto"/>
            <w:vAlign w:val="center"/>
            <w:hideMark/>
          </w:tcPr>
          <w:p w14:paraId="28CD8891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Industrial standard</w:t>
            </w:r>
          </w:p>
        </w:tc>
      </w:tr>
      <w:tr w:rsidR="00483007" w14:paraId="67F54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2488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Chemical Resistance</w:t>
            </w:r>
          </w:p>
        </w:tc>
        <w:tc>
          <w:tcPr>
            <w:tcW w:w="0" w:type="auto"/>
            <w:vAlign w:val="center"/>
            <w:hideMark/>
          </w:tcPr>
          <w:p w14:paraId="10A368B9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Sweat, oils, moisture</w:t>
            </w:r>
          </w:p>
        </w:tc>
      </w:tr>
    </w:tbl>
    <w:p w14:paraId="4814EB2A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021A0B" wp14:editId="14669468">
                <wp:extent cx="5943600" cy="1270"/>
                <wp:effectExtent l="0" t="31750" r="0" b="36830"/>
                <wp:docPr id="165922825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81661A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58E84C5" w14:textId="77777777" w:rsidR="00483007" w:rsidRDefault="00483007">
      <w:pPr>
        <w:pStyle w:val="Heading2"/>
        <w:rPr>
          <w:rFonts w:eastAsia="Times New Roman"/>
        </w:rPr>
      </w:pPr>
      <w:r>
        <w:rPr>
          <w:rFonts w:eastAsia="Times New Roman"/>
        </w:rPr>
        <w:t>IX. STRAP &amp; WEAR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2424"/>
      </w:tblGrid>
      <w:tr w:rsidR="00483007" w14:paraId="537329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86397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6617285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Specification</w:t>
            </w:r>
          </w:p>
        </w:tc>
      </w:tr>
      <w:tr w:rsidR="00483007" w14:paraId="42CA0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BC86F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Strap Material</w:t>
            </w:r>
          </w:p>
        </w:tc>
        <w:tc>
          <w:tcPr>
            <w:tcW w:w="0" w:type="auto"/>
            <w:vAlign w:val="center"/>
            <w:hideMark/>
          </w:tcPr>
          <w:p w14:paraId="38E4F64F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Dark composite weave</w:t>
            </w:r>
          </w:p>
        </w:tc>
      </w:tr>
      <w:tr w:rsidR="00483007" w14:paraId="76B0D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1CEC3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Lug Type</w:t>
            </w:r>
          </w:p>
        </w:tc>
        <w:tc>
          <w:tcPr>
            <w:tcW w:w="0" w:type="auto"/>
            <w:vAlign w:val="center"/>
            <w:hideMark/>
          </w:tcPr>
          <w:p w14:paraId="5B160453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Fixed</w:t>
            </w:r>
          </w:p>
        </w:tc>
      </w:tr>
      <w:tr w:rsidR="00483007" w14:paraId="186BB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5524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Inner Surface</w:t>
            </w:r>
          </w:p>
        </w:tc>
        <w:tc>
          <w:tcPr>
            <w:tcW w:w="0" w:type="auto"/>
            <w:vAlign w:val="center"/>
            <w:hideMark/>
          </w:tcPr>
          <w:p w14:paraId="6BCC51D1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Non-abrasive, flexible</w:t>
            </w:r>
          </w:p>
        </w:tc>
      </w:tr>
      <w:tr w:rsidR="00483007" w14:paraId="6DB4F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7682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Buckle</w:t>
            </w:r>
          </w:p>
        </w:tc>
        <w:tc>
          <w:tcPr>
            <w:tcW w:w="0" w:type="auto"/>
            <w:vAlign w:val="center"/>
            <w:hideMark/>
          </w:tcPr>
          <w:p w14:paraId="3F9C63FE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Rugged clasp system</w:t>
            </w:r>
          </w:p>
        </w:tc>
      </w:tr>
    </w:tbl>
    <w:p w14:paraId="51774CD3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ADD66A" wp14:editId="7565BCF8">
                <wp:extent cx="5943600" cy="1270"/>
                <wp:effectExtent l="0" t="31750" r="0" b="36830"/>
                <wp:docPr id="194646496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8DCD1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8CB1756" w14:textId="77777777" w:rsidR="00483007" w:rsidRDefault="00483007">
      <w:pPr>
        <w:pStyle w:val="Heading2"/>
        <w:rPr>
          <w:rFonts w:eastAsia="Times New Roman"/>
        </w:rPr>
      </w:pPr>
      <w:r>
        <w:rPr>
          <w:rFonts w:eastAsia="Times New Roman"/>
        </w:rPr>
        <w:t>X. CERTIFICATION &amp; JURISDICTIONAL VALIDITY</w:t>
      </w:r>
    </w:p>
    <w:p w14:paraId="524B3288" w14:textId="77777777" w:rsidR="00483007" w:rsidRDefault="00483007">
      <w:pPr>
        <w:pStyle w:val="Heading3"/>
        <w:rPr>
          <w:rFonts w:eastAsia="Times New Roman"/>
        </w:rPr>
      </w:pPr>
      <w:r>
        <w:rPr>
          <w:rFonts w:eastAsia="Times New Roman"/>
        </w:rPr>
        <w:t>Certification Acceptance (As Declared)</w:t>
      </w:r>
    </w:p>
    <w:p w14:paraId="29DE61A7" w14:textId="77777777" w:rsidR="00483007" w:rsidRDefault="00483007">
      <w:pPr>
        <w:pStyle w:val="NormalWeb"/>
      </w:pPr>
      <w:r>
        <w:t>Product certification achieved in:</w:t>
      </w:r>
    </w:p>
    <w:p w14:paraId="5354F9C4" w14:textId="77777777" w:rsidR="00483007" w:rsidRDefault="00483007">
      <w:pPr>
        <w:pStyle w:val="NormalWeb"/>
        <w:numPr>
          <w:ilvl w:val="0"/>
          <w:numId w:val="5"/>
        </w:numPr>
      </w:pPr>
      <w:r>
        <w:t>Canada</w:t>
      </w:r>
    </w:p>
    <w:p w14:paraId="7DFEB395" w14:textId="77777777" w:rsidR="00483007" w:rsidRDefault="00483007">
      <w:pPr>
        <w:pStyle w:val="NormalWeb"/>
        <w:numPr>
          <w:ilvl w:val="0"/>
          <w:numId w:val="5"/>
        </w:numPr>
      </w:pPr>
      <w:r>
        <w:t>United Arab Emirates</w:t>
      </w:r>
    </w:p>
    <w:p w14:paraId="2F3C6419" w14:textId="77777777" w:rsidR="00483007" w:rsidRDefault="00483007">
      <w:pPr>
        <w:pStyle w:val="NormalWeb"/>
        <w:numPr>
          <w:ilvl w:val="0"/>
          <w:numId w:val="5"/>
        </w:numPr>
      </w:pPr>
      <w:r>
        <w:t>Switzerland</w:t>
      </w:r>
    </w:p>
    <w:p w14:paraId="3AD8EE6C" w14:textId="77777777" w:rsidR="00483007" w:rsidRDefault="00483007">
      <w:pPr>
        <w:pStyle w:val="NormalWeb"/>
        <w:numPr>
          <w:ilvl w:val="0"/>
          <w:numId w:val="5"/>
        </w:numPr>
      </w:pPr>
      <w:r>
        <w:t>France</w:t>
      </w:r>
    </w:p>
    <w:p w14:paraId="2F3F68D2" w14:textId="77777777" w:rsidR="00483007" w:rsidRDefault="00483007">
      <w:pPr>
        <w:pStyle w:val="NormalWeb"/>
        <w:numPr>
          <w:ilvl w:val="0"/>
          <w:numId w:val="5"/>
        </w:numPr>
      </w:pPr>
      <w:r>
        <w:t>Australia</w:t>
      </w:r>
    </w:p>
    <w:p w14:paraId="2EA513FC" w14:textId="77777777" w:rsidR="00483007" w:rsidRDefault="00483007">
      <w:pPr>
        <w:pStyle w:val="Heading3"/>
        <w:rPr>
          <w:rFonts w:eastAsia="Times New Roman"/>
        </w:rPr>
      </w:pPr>
      <w:r>
        <w:rPr>
          <w:rFonts w:eastAsia="Times New Roman"/>
        </w:rPr>
        <w:t>Certification Scope</w:t>
      </w:r>
    </w:p>
    <w:p w14:paraId="0DFC8045" w14:textId="77777777" w:rsidR="00483007" w:rsidRDefault="00483007">
      <w:pPr>
        <w:pStyle w:val="NormalWeb"/>
      </w:pPr>
      <w:r>
        <w:t>Certifications confirm:</w:t>
      </w:r>
    </w:p>
    <w:p w14:paraId="2AD182C0" w14:textId="77777777" w:rsidR="00483007" w:rsidRDefault="00483007">
      <w:pPr>
        <w:pStyle w:val="NormalWeb"/>
        <w:numPr>
          <w:ilvl w:val="0"/>
          <w:numId w:val="6"/>
        </w:numPr>
      </w:pPr>
      <w:r>
        <w:t>electrical safety compliance</w:t>
      </w:r>
    </w:p>
    <w:p w14:paraId="4291D59E" w14:textId="77777777" w:rsidR="00483007" w:rsidRDefault="00483007">
      <w:pPr>
        <w:pStyle w:val="NormalWeb"/>
        <w:numPr>
          <w:ilvl w:val="0"/>
          <w:numId w:val="6"/>
        </w:numPr>
      </w:pPr>
      <w:r>
        <w:t>environmental durability</w:t>
      </w:r>
    </w:p>
    <w:p w14:paraId="6FBCEE61" w14:textId="77777777" w:rsidR="00483007" w:rsidRDefault="00483007">
      <w:pPr>
        <w:pStyle w:val="NormalWeb"/>
        <w:numPr>
          <w:ilvl w:val="0"/>
          <w:numId w:val="6"/>
        </w:numPr>
      </w:pPr>
      <w:r>
        <w:t>consumer product conformity</w:t>
      </w:r>
    </w:p>
    <w:p w14:paraId="3E11F33A" w14:textId="77777777" w:rsidR="00483007" w:rsidRDefault="00483007">
      <w:pPr>
        <w:pStyle w:val="NormalWeb"/>
        <w:numPr>
          <w:ilvl w:val="0"/>
          <w:numId w:val="6"/>
        </w:numPr>
      </w:pPr>
      <w:r>
        <w:t>material safety and wear compliance</w:t>
      </w:r>
    </w:p>
    <w:p w14:paraId="51ACD8CD" w14:textId="77777777" w:rsidR="00483007" w:rsidRDefault="00483007">
      <w:pPr>
        <w:pStyle w:val="NormalWeb"/>
      </w:pPr>
      <w:r>
        <w:t xml:space="preserve">Certifications </w:t>
      </w:r>
      <w:r>
        <w:rPr>
          <w:rStyle w:val="Strong"/>
        </w:rPr>
        <w:t>do not imply</w:t>
      </w:r>
      <w:r>
        <w:t>:</w:t>
      </w:r>
    </w:p>
    <w:p w14:paraId="6F061D6A" w14:textId="77777777" w:rsidR="00483007" w:rsidRDefault="00483007">
      <w:pPr>
        <w:pStyle w:val="NormalWeb"/>
        <w:numPr>
          <w:ilvl w:val="0"/>
          <w:numId w:val="7"/>
        </w:numPr>
      </w:pPr>
      <w:r>
        <w:t>military approval</w:t>
      </w:r>
    </w:p>
    <w:p w14:paraId="58A36FC1" w14:textId="77777777" w:rsidR="00483007" w:rsidRDefault="00483007">
      <w:pPr>
        <w:pStyle w:val="NormalWeb"/>
        <w:numPr>
          <w:ilvl w:val="0"/>
          <w:numId w:val="7"/>
        </w:numPr>
      </w:pPr>
      <w:r>
        <w:t>medical device classification</w:t>
      </w:r>
    </w:p>
    <w:p w14:paraId="11032FE2" w14:textId="77777777" w:rsidR="00483007" w:rsidRDefault="00483007">
      <w:pPr>
        <w:pStyle w:val="NormalWeb"/>
        <w:numPr>
          <w:ilvl w:val="0"/>
          <w:numId w:val="7"/>
        </w:numPr>
      </w:pPr>
      <w:r>
        <w:t>specialized industrial certification beyond scope</w:t>
      </w:r>
    </w:p>
    <w:p w14:paraId="4250B2BD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075FC1" wp14:editId="582C06DA">
                <wp:extent cx="5943600" cy="1270"/>
                <wp:effectExtent l="0" t="31750" r="0" b="36830"/>
                <wp:docPr id="91339205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A6DDDB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CE5DAFF" w14:textId="77777777" w:rsidR="00483007" w:rsidRDefault="00483007">
      <w:pPr>
        <w:pStyle w:val="Heading2"/>
        <w:rPr>
          <w:rFonts w:eastAsia="Times New Roman"/>
        </w:rPr>
      </w:pPr>
      <w:r>
        <w:rPr>
          <w:rFonts w:eastAsia="Times New Roman"/>
        </w:rPr>
        <w:t>XI. INTELLECTUAL PROPERTY &amp; PATENT POSITIONING</w:t>
      </w:r>
    </w:p>
    <w:p w14:paraId="090F366A" w14:textId="77777777" w:rsidR="00483007" w:rsidRDefault="00483007">
      <w:pPr>
        <w:pStyle w:val="Heading3"/>
        <w:rPr>
          <w:rFonts w:eastAsia="Times New Roman"/>
        </w:rPr>
      </w:pPr>
      <w:r>
        <w:rPr>
          <w:rFonts w:eastAsia="Times New Roman"/>
        </w:rPr>
        <w:t>A. What Is Protected</w:t>
      </w:r>
    </w:p>
    <w:p w14:paraId="27A748D1" w14:textId="77777777" w:rsidR="00483007" w:rsidRDefault="00483007">
      <w:pPr>
        <w:pStyle w:val="NormalWeb"/>
      </w:pPr>
      <w:r>
        <w:t>GEO™ relies on:</w:t>
      </w:r>
    </w:p>
    <w:p w14:paraId="57A13844" w14:textId="77777777" w:rsidR="00483007" w:rsidRDefault="00483007">
      <w:pPr>
        <w:pStyle w:val="NormalWeb"/>
        <w:numPr>
          <w:ilvl w:val="0"/>
          <w:numId w:val="8"/>
        </w:numPr>
      </w:pPr>
      <w:r>
        <w:t>Centralized design authority</w:t>
      </w:r>
    </w:p>
    <w:p w14:paraId="5EF86756" w14:textId="77777777" w:rsidR="00483007" w:rsidRDefault="00483007">
      <w:pPr>
        <w:pStyle w:val="NormalWeb"/>
        <w:numPr>
          <w:ilvl w:val="0"/>
          <w:numId w:val="8"/>
        </w:numPr>
      </w:pPr>
      <w:r>
        <w:t>Controlled material architecture</w:t>
      </w:r>
    </w:p>
    <w:p w14:paraId="7AA137E3" w14:textId="77777777" w:rsidR="00483007" w:rsidRDefault="00483007">
      <w:pPr>
        <w:pStyle w:val="NormalWeb"/>
        <w:numPr>
          <w:ilvl w:val="0"/>
          <w:numId w:val="8"/>
        </w:numPr>
      </w:pPr>
      <w:r>
        <w:t>Single-form production logic</w:t>
      </w:r>
    </w:p>
    <w:p w14:paraId="15EA0404" w14:textId="77777777" w:rsidR="00483007" w:rsidRDefault="00483007">
      <w:pPr>
        <w:pStyle w:val="NormalWeb"/>
        <w:numPr>
          <w:ilvl w:val="0"/>
          <w:numId w:val="8"/>
        </w:numPr>
      </w:pPr>
      <w:r>
        <w:t>Patented autonomous manufacturing systems (group-level)</w:t>
      </w:r>
    </w:p>
    <w:p w14:paraId="4DA8CD5E" w14:textId="77777777" w:rsidR="00483007" w:rsidRDefault="00483007">
      <w:pPr>
        <w:pStyle w:val="NormalWeb"/>
      </w:pPr>
      <w:r>
        <w:t xml:space="preserve">The </w:t>
      </w:r>
      <w:r>
        <w:rPr>
          <w:rStyle w:val="Strong"/>
        </w:rPr>
        <w:t>manufacturing orchestration and scaling logic</w:t>
      </w:r>
      <w:r>
        <w:t xml:space="preserve"> are patented at the </w:t>
      </w:r>
      <w:proofErr w:type="spellStart"/>
      <w:r>
        <w:t>Sagar</w:t>
      </w:r>
      <w:proofErr w:type="spellEnd"/>
      <w:r>
        <w:t>-Raja level.</w:t>
      </w:r>
    </w:p>
    <w:p w14:paraId="5FDB66AA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F11EEB" wp14:editId="7ED20EE5">
                <wp:extent cx="5943600" cy="1270"/>
                <wp:effectExtent l="0" t="31750" r="0" b="36830"/>
                <wp:docPr id="37122553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43E37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EFE6796" w14:textId="77777777" w:rsidR="00483007" w:rsidRDefault="00483007">
      <w:pPr>
        <w:pStyle w:val="Heading3"/>
        <w:rPr>
          <w:rFonts w:eastAsia="Times New Roman"/>
        </w:rPr>
      </w:pPr>
      <w:r>
        <w:rPr>
          <w:rFonts w:eastAsia="Times New Roman"/>
        </w:rPr>
        <w:t>B. Trade Secret Boundaries</w:t>
      </w:r>
    </w:p>
    <w:p w14:paraId="00D8F1E9" w14:textId="77777777" w:rsidR="00483007" w:rsidRDefault="00483007">
      <w:pPr>
        <w:pStyle w:val="NormalWeb"/>
      </w:pPr>
      <w:r>
        <w:t>The following remain confidential:</w:t>
      </w:r>
    </w:p>
    <w:p w14:paraId="1DC53A42" w14:textId="77777777" w:rsidR="00483007" w:rsidRDefault="00483007">
      <w:pPr>
        <w:pStyle w:val="NormalWeb"/>
        <w:numPr>
          <w:ilvl w:val="0"/>
          <w:numId w:val="9"/>
        </w:numPr>
      </w:pPr>
      <w:r>
        <w:t>material blend ratios</w:t>
      </w:r>
    </w:p>
    <w:p w14:paraId="3258BBD0" w14:textId="77777777" w:rsidR="00483007" w:rsidRDefault="00483007">
      <w:pPr>
        <w:pStyle w:val="NormalWeb"/>
        <w:numPr>
          <w:ilvl w:val="0"/>
          <w:numId w:val="9"/>
        </w:numPr>
      </w:pPr>
      <w:r>
        <w:t>luminous ceramic composition</w:t>
      </w:r>
    </w:p>
    <w:p w14:paraId="1129E4A2" w14:textId="77777777" w:rsidR="00483007" w:rsidRDefault="00483007">
      <w:pPr>
        <w:pStyle w:val="NormalWeb"/>
        <w:numPr>
          <w:ilvl w:val="0"/>
          <w:numId w:val="9"/>
        </w:numPr>
      </w:pPr>
      <w:r>
        <w:t>sensor calibration curves</w:t>
      </w:r>
    </w:p>
    <w:p w14:paraId="0F34D051" w14:textId="77777777" w:rsidR="00483007" w:rsidRDefault="00483007">
      <w:pPr>
        <w:pStyle w:val="NormalWeb"/>
        <w:numPr>
          <w:ilvl w:val="0"/>
          <w:numId w:val="9"/>
        </w:numPr>
      </w:pPr>
      <w:r>
        <w:t>sealing architecture tolerances</w:t>
      </w:r>
    </w:p>
    <w:p w14:paraId="78286AC2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3BF2DE" wp14:editId="15035121">
                <wp:extent cx="5943600" cy="1270"/>
                <wp:effectExtent l="0" t="31750" r="0" b="36830"/>
                <wp:docPr id="213270063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9BC2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19486EE" w14:textId="77777777" w:rsidR="00483007" w:rsidRDefault="00483007">
      <w:pPr>
        <w:pStyle w:val="Heading2"/>
        <w:rPr>
          <w:rFonts w:eastAsia="Times New Roman"/>
        </w:rPr>
      </w:pPr>
      <w:r>
        <w:rPr>
          <w:rFonts w:eastAsia="Times New Roman"/>
        </w:rPr>
        <w:t>XII. FRAMEWORK MAPPING</w:t>
      </w:r>
    </w:p>
    <w:p w14:paraId="7A0930A6" w14:textId="77777777" w:rsidR="00483007" w:rsidRDefault="00483007">
      <w:pPr>
        <w:pStyle w:val="Heading3"/>
        <w:rPr>
          <w:rFonts w:eastAsia="Times New Roman"/>
        </w:rPr>
      </w:pPr>
      <w:r>
        <w:rPr>
          <w:rFonts w:eastAsia="Times New Roman"/>
        </w:rPr>
        <w:t>Plane A — Own-Brand Operations</w:t>
      </w:r>
    </w:p>
    <w:p w14:paraId="4D9C487D" w14:textId="77777777" w:rsidR="00483007" w:rsidRDefault="00483007">
      <w:pPr>
        <w:pStyle w:val="NormalWeb"/>
      </w:pPr>
      <w:r>
        <w:t xml:space="preserve">GEO™ is a </w:t>
      </w:r>
      <w:r>
        <w:rPr>
          <w:rStyle w:val="Strong"/>
        </w:rPr>
        <w:t>Plane A brand</w:t>
      </w:r>
      <w:r>
        <w:t>:</w:t>
      </w:r>
    </w:p>
    <w:p w14:paraId="7F95CABC" w14:textId="77777777" w:rsidR="00483007" w:rsidRDefault="00483007">
      <w:pPr>
        <w:pStyle w:val="NormalWeb"/>
        <w:numPr>
          <w:ilvl w:val="0"/>
          <w:numId w:val="10"/>
        </w:numPr>
      </w:pPr>
      <w:r>
        <w:t>owned</w:t>
      </w:r>
    </w:p>
    <w:p w14:paraId="308F7AA5" w14:textId="77777777" w:rsidR="00483007" w:rsidRDefault="00483007">
      <w:pPr>
        <w:pStyle w:val="NormalWeb"/>
        <w:numPr>
          <w:ilvl w:val="0"/>
          <w:numId w:val="10"/>
        </w:numPr>
      </w:pPr>
      <w:r>
        <w:t>operated</w:t>
      </w:r>
    </w:p>
    <w:p w14:paraId="0B60D872" w14:textId="77777777" w:rsidR="00483007" w:rsidRDefault="00483007">
      <w:pPr>
        <w:pStyle w:val="NormalWeb"/>
        <w:numPr>
          <w:ilvl w:val="0"/>
          <w:numId w:val="10"/>
        </w:numPr>
      </w:pPr>
      <w:r>
        <w:t>accountable</w:t>
      </w:r>
    </w:p>
    <w:p w14:paraId="1D5C525A" w14:textId="77777777" w:rsidR="00483007" w:rsidRDefault="00483007">
      <w:pPr>
        <w:pStyle w:val="NormalWeb"/>
        <w:numPr>
          <w:ilvl w:val="0"/>
          <w:numId w:val="10"/>
        </w:numPr>
      </w:pPr>
      <w:r>
        <w:t>non-endorsing of third-party brands</w:t>
      </w:r>
    </w:p>
    <w:p w14:paraId="79CFFE5D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E0EBCA" wp14:editId="2F365CD3">
                <wp:extent cx="5943600" cy="1270"/>
                <wp:effectExtent l="0" t="31750" r="0" b="36830"/>
                <wp:docPr id="38413153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DDF5C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B5E346A" w14:textId="77777777" w:rsidR="00483007" w:rsidRDefault="00483007">
      <w:pPr>
        <w:pStyle w:val="Heading3"/>
        <w:rPr>
          <w:rFonts w:eastAsia="Times New Roman"/>
        </w:rPr>
      </w:pPr>
      <w:r>
        <w:rPr>
          <w:rFonts w:eastAsia="Times New Roman"/>
        </w:rPr>
        <w:t>FLEX</w:t>
      </w:r>
    </w:p>
    <w:p w14:paraId="280D9F4D" w14:textId="77777777" w:rsidR="00483007" w:rsidRDefault="00483007">
      <w:pPr>
        <w:pStyle w:val="NormalWeb"/>
      </w:pPr>
      <w:r>
        <w:t>FLEX may monetize:</w:t>
      </w:r>
    </w:p>
    <w:p w14:paraId="2DA509D1" w14:textId="77777777" w:rsidR="00483007" w:rsidRDefault="00483007">
      <w:pPr>
        <w:pStyle w:val="NormalWeb"/>
        <w:numPr>
          <w:ilvl w:val="0"/>
          <w:numId w:val="11"/>
        </w:numPr>
      </w:pPr>
      <w:r>
        <w:t>surplus manufacturing capacity</w:t>
      </w:r>
    </w:p>
    <w:p w14:paraId="2F765D49" w14:textId="77777777" w:rsidR="00483007" w:rsidRDefault="00483007">
      <w:pPr>
        <w:pStyle w:val="NormalWeb"/>
        <w:numPr>
          <w:ilvl w:val="0"/>
          <w:numId w:val="11"/>
        </w:numPr>
      </w:pPr>
      <w:r>
        <w:t>logistics corridors</w:t>
      </w:r>
    </w:p>
    <w:p w14:paraId="6AE5827F" w14:textId="77777777" w:rsidR="00483007" w:rsidRDefault="00483007">
      <w:pPr>
        <w:pStyle w:val="NormalWeb"/>
        <w:numPr>
          <w:ilvl w:val="0"/>
          <w:numId w:val="11"/>
        </w:numPr>
      </w:pPr>
      <w:r>
        <w:t>settlement infrastructure</w:t>
      </w:r>
    </w:p>
    <w:p w14:paraId="01CC3F32" w14:textId="77777777" w:rsidR="00483007" w:rsidRDefault="00483007">
      <w:pPr>
        <w:pStyle w:val="NormalWeb"/>
      </w:pPr>
      <w:r>
        <w:t xml:space="preserve">FLEX does </w:t>
      </w:r>
      <w:r>
        <w:rPr>
          <w:rStyle w:val="Strong"/>
        </w:rPr>
        <w:t>not</w:t>
      </w:r>
      <w:r>
        <w:t>:</w:t>
      </w:r>
    </w:p>
    <w:p w14:paraId="13A11AC9" w14:textId="77777777" w:rsidR="00483007" w:rsidRDefault="00483007">
      <w:pPr>
        <w:pStyle w:val="NormalWeb"/>
        <w:numPr>
          <w:ilvl w:val="0"/>
          <w:numId w:val="12"/>
        </w:numPr>
      </w:pPr>
      <w:r>
        <w:t>brand</w:t>
      </w:r>
    </w:p>
    <w:p w14:paraId="268D5EA6" w14:textId="77777777" w:rsidR="00483007" w:rsidRDefault="00483007">
      <w:pPr>
        <w:pStyle w:val="NormalWeb"/>
        <w:numPr>
          <w:ilvl w:val="0"/>
          <w:numId w:val="12"/>
        </w:numPr>
      </w:pPr>
      <w:r>
        <w:t>certify</w:t>
      </w:r>
    </w:p>
    <w:p w14:paraId="1874D7AE" w14:textId="77777777" w:rsidR="00483007" w:rsidRDefault="00483007">
      <w:pPr>
        <w:pStyle w:val="NormalWeb"/>
        <w:numPr>
          <w:ilvl w:val="0"/>
          <w:numId w:val="12"/>
        </w:numPr>
      </w:pPr>
      <w:r>
        <w:t>market GEO™</w:t>
      </w:r>
    </w:p>
    <w:p w14:paraId="5582EBBA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C2869E" wp14:editId="43B55874">
                <wp:extent cx="5943600" cy="1270"/>
                <wp:effectExtent l="0" t="31750" r="0" b="36830"/>
                <wp:docPr id="6020390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7FB7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A9A1D48" w14:textId="77777777" w:rsidR="00483007" w:rsidRDefault="00483007">
      <w:pPr>
        <w:pStyle w:val="Heading3"/>
        <w:rPr>
          <w:rFonts w:eastAsia="Times New Roman"/>
        </w:rPr>
      </w:pPr>
      <w:r>
        <w:rPr>
          <w:rFonts w:eastAsia="Times New Roman"/>
        </w:rPr>
        <w:t>FLEX-OCM</w:t>
      </w:r>
    </w:p>
    <w:p w14:paraId="25621D6A" w14:textId="77777777" w:rsidR="00483007" w:rsidRDefault="00483007">
      <w:pPr>
        <w:pStyle w:val="NormalWeb"/>
        <w:numPr>
          <w:ilvl w:val="0"/>
          <w:numId w:val="13"/>
        </w:numPr>
      </w:pPr>
      <w:r>
        <w:t>Available to third-party brands only</w:t>
      </w:r>
    </w:p>
    <w:p w14:paraId="400F1F35" w14:textId="77777777" w:rsidR="00483007" w:rsidRDefault="00483007">
      <w:pPr>
        <w:pStyle w:val="NormalWeb"/>
        <w:numPr>
          <w:ilvl w:val="0"/>
          <w:numId w:val="13"/>
        </w:numPr>
      </w:pPr>
      <w:r>
        <w:t>GEO™ receives no priority access</w:t>
      </w:r>
    </w:p>
    <w:p w14:paraId="1F2D1AD5" w14:textId="77777777" w:rsidR="00483007" w:rsidRDefault="00483007">
      <w:pPr>
        <w:pStyle w:val="NormalWeb"/>
        <w:numPr>
          <w:ilvl w:val="0"/>
          <w:numId w:val="13"/>
        </w:numPr>
      </w:pPr>
      <w:r>
        <w:t>Certification paths remain independent</w:t>
      </w:r>
    </w:p>
    <w:p w14:paraId="206B2A68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B313E5" wp14:editId="7FB530D2">
                <wp:extent cx="5943600" cy="1270"/>
                <wp:effectExtent l="0" t="31750" r="0" b="36830"/>
                <wp:docPr id="14833985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AC215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A46A721" w14:textId="77777777" w:rsidR="00483007" w:rsidRDefault="00483007">
      <w:pPr>
        <w:pStyle w:val="Heading3"/>
        <w:rPr>
          <w:rFonts w:eastAsia="Times New Roman"/>
        </w:rPr>
      </w:pPr>
      <w:r>
        <w:rPr>
          <w:rFonts w:eastAsia="Times New Roman"/>
        </w:rPr>
        <w:t>ISR-G</w:t>
      </w:r>
    </w:p>
    <w:p w14:paraId="1386848B" w14:textId="77777777" w:rsidR="00483007" w:rsidRDefault="00483007">
      <w:pPr>
        <w:pStyle w:val="NormalWeb"/>
      </w:pPr>
      <w:r>
        <w:t>Applies if:</w:t>
      </w:r>
    </w:p>
    <w:p w14:paraId="2A977D06" w14:textId="77777777" w:rsidR="00483007" w:rsidRDefault="00483007">
      <w:pPr>
        <w:pStyle w:val="NormalWeb"/>
        <w:numPr>
          <w:ilvl w:val="0"/>
          <w:numId w:val="14"/>
        </w:numPr>
      </w:pPr>
      <w:r>
        <w:t>mediation is used for trade or certification</w:t>
      </w:r>
    </w:p>
    <w:p w14:paraId="10A40F52" w14:textId="77777777" w:rsidR="00483007" w:rsidRDefault="00483007">
      <w:pPr>
        <w:pStyle w:val="NormalWeb"/>
        <w:numPr>
          <w:ilvl w:val="0"/>
          <w:numId w:val="14"/>
        </w:numPr>
      </w:pPr>
      <w:r>
        <w:t>high-risk corridors or categories are involved</w:t>
      </w:r>
    </w:p>
    <w:p w14:paraId="00EC82DA" w14:textId="77777777" w:rsidR="00483007" w:rsidRDefault="00483007">
      <w:pPr>
        <w:pStyle w:val="NormalWeb"/>
      </w:pPr>
      <w:r>
        <w:t>Integrity rules apply symmetrically.</w:t>
      </w:r>
    </w:p>
    <w:p w14:paraId="0C64924E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0F1062" wp14:editId="00CCA66A">
                <wp:extent cx="5943600" cy="1270"/>
                <wp:effectExtent l="0" t="31750" r="0" b="36830"/>
                <wp:docPr id="70866614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860B5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94D7B27" w14:textId="77777777" w:rsidR="00483007" w:rsidRDefault="00483007">
      <w:pPr>
        <w:pStyle w:val="Heading3"/>
        <w:rPr>
          <w:rFonts w:eastAsia="Times New Roman"/>
        </w:rPr>
      </w:pPr>
      <w:r>
        <w:rPr>
          <w:rFonts w:eastAsia="Times New Roman"/>
        </w:rPr>
        <w:t>SR-EPP-OF</w:t>
      </w:r>
    </w:p>
    <w:p w14:paraId="7C7A4AB6" w14:textId="77777777" w:rsidR="00483007" w:rsidRDefault="00483007">
      <w:pPr>
        <w:pStyle w:val="NormalWeb"/>
      </w:pPr>
      <w:r>
        <w:t>GEO™ may be:</w:t>
      </w:r>
    </w:p>
    <w:p w14:paraId="7A9131DF" w14:textId="77777777" w:rsidR="00483007" w:rsidRDefault="00483007">
      <w:pPr>
        <w:pStyle w:val="NormalWeb"/>
        <w:numPr>
          <w:ilvl w:val="0"/>
          <w:numId w:val="15"/>
        </w:numPr>
      </w:pPr>
      <w:r>
        <w:t>assembled</w:t>
      </w:r>
    </w:p>
    <w:p w14:paraId="2F3322F0" w14:textId="77777777" w:rsidR="00483007" w:rsidRDefault="00483007">
      <w:pPr>
        <w:pStyle w:val="NormalWeb"/>
        <w:numPr>
          <w:ilvl w:val="0"/>
          <w:numId w:val="15"/>
        </w:numPr>
      </w:pPr>
      <w:r>
        <w:t>tested</w:t>
      </w:r>
    </w:p>
    <w:p w14:paraId="57D00C74" w14:textId="77777777" w:rsidR="00483007" w:rsidRDefault="00483007">
      <w:pPr>
        <w:pStyle w:val="NormalWeb"/>
        <w:numPr>
          <w:ilvl w:val="0"/>
          <w:numId w:val="15"/>
        </w:numPr>
      </w:pPr>
      <w:r>
        <w:t>validated</w:t>
      </w:r>
    </w:p>
    <w:p w14:paraId="637AB1FA" w14:textId="77777777" w:rsidR="00483007" w:rsidRDefault="00483007">
      <w:pPr>
        <w:pStyle w:val="NormalWeb"/>
      </w:pPr>
      <w:r>
        <w:t>within ecological platform facilities under non-residential, renewable-powered conditions.</w:t>
      </w:r>
    </w:p>
    <w:p w14:paraId="750ABCFA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F4516D" wp14:editId="5A134D66">
                <wp:extent cx="5943600" cy="1270"/>
                <wp:effectExtent l="0" t="31750" r="0" b="36830"/>
                <wp:docPr id="22664745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5BB12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800B802" w14:textId="77777777" w:rsidR="00483007" w:rsidRDefault="00483007">
      <w:pPr>
        <w:pStyle w:val="Heading2"/>
        <w:rPr>
          <w:rFonts w:eastAsia="Times New Roman"/>
        </w:rPr>
      </w:pPr>
      <w:r>
        <w:rPr>
          <w:rFonts w:eastAsia="Times New Roman"/>
        </w:rPr>
        <w:t>XIII. PRICING &amp; MARKET 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609"/>
      </w:tblGrid>
      <w:tr w:rsidR="00483007" w14:paraId="27ADAC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001DE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B744CA9" w14:textId="77777777" w:rsidR="00483007" w:rsidRDefault="0048300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Specification</w:t>
            </w:r>
          </w:p>
        </w:tc>
      </w:tr>
      <w:tr w:rsidR="00483007" w14:paraId="2F8E9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455A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Global Price</w:t>
            </w:r>
          </w:p>
        </w:tc>
        <w:tc>
          <w:tcPr>
            <w:tcW w:w="0" w:type="auto"/>
            <w:vAlign w:val="center"/>
            <w:hideMark/>
          </w:tcPr>
          <w:p w14:paraId="46A47E50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USD $1,500</w:t>
            </w:r>
          </w:p>
        </w:tc>
      </w:tr>
      <w:tr w:rsidR="00483007" w14:paraId="5ED4B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BB35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Variant Structure</w:t>
            </w:r>
          </w:p>
        </w:tc>
        <w:tc>
          <w:tcPr>
            <w:tcW w:w="0" w:type="auto"/>
            <w:vAlign w:val="center"/>
            <w:hideMark/>
          </w:tcPr>
          <w:p w14:paraId="54D086EA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Single configuration only</w:t>
            </w:r>
          </w:p>
        </w:tc>
      </w:tr>
      <w:tr w:rsidR="00483007" w14:paraId="397D4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5DE66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Cosmetic Options</w:t>
            </w:r>
          </w:p>
        </w:tc>
        <w:tc>
          <w:tcPr>
            <w:tcW w:w="0" w:type="auto"/>
            <w:vAlign w:val="center"/>
            <w:hideMark/>
          </w:tcPr>
          <w:p w14:paraId="44D1A394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None</w:t>
            </w:r>
          </w:p>
        </w:tc>
      </w:tr>
      <w:tr w:rsidR="00483007" w14:paraId="59AA7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5C21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Software Tiers</w:t>
            </w:r>
          </w:p>
        </w:tc>
        <w:tc>
          <w:tcPr>
            <w:tcW w:w="0" w:type="auto"/>
            <w:vAlign w:val="center"/>
            <w:hideMark/>
          </w:tcPr>
          <w:p w14:paraId="79840B18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None</w:t>
            </w:r>
          </w:p>
        </w:tc>
      </w:tr>
      <w:tr w:rsidR="00483007" w14:paraId="456C5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F5AC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Accessory Variants</w:t>
            </w:r>
          </w:p>
        </w:tc>
        <w:tc>
          <w:tcPr>
            <w:tcW w:w="0" w:type="auto"/>
            <w:vAlign w:val="center"/>
            <w:hideMark/>
          </w:tcPr>
          <w:p w14:paraId="4427C98F" w14:textId="77777777" w:rsidR="00483007" w:rsidRDefault="004830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None</w:t>
            </w:r>
          </w:p>
        </w:tc>
      </w:tr>
    </w:tbl>
    <w:p w14:paraId="68AD9D53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E48390" wp14:editId="2B6C0BA7">
                <wp:extent cx="5943600" cy="1270"/>
                <wp:effectExtent l="0" t="31750" r="0" b="36830"/>
                <wp:docPr id="96838820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D118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779771B" w14:textId="77777777" w:rsidR="00483007" w:rsidRDefault="00483007">
      <w:pPr>
        <w:pStyle w:val="Heading2"/>
        <w:rPr>
          <w:rFonts w:eastAsia="Times New Roman"/>
        </w:rPr>
      </w:pPr>
      <w:r>
        <w:rPr>
          <w:rFonts w:eastAsia="Times New Roman"/>
        </w:rPr>
        <w:t>XIV. GOVERNANCE &amp; LIABILITY BOUNDARIES</w:t>
      </w:r>
    </w:p>
    <w:p w14:paraId="39DB2D9C" w14:textId="77777777" w:rsidR="00483007" w:rsidRDefault="00483007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Sagar</w:t>
      </w:r>
      <w:proofErr w:type="spellEnd"/>
      <w:r>
        <w:rPr>
          <w:rFonts w:eastAsia="Times New Roman"/>
        </w:rPr>
        <w:t>-Raja Owns</w:t>
      </w:r>
    </w:p>
    <w:p w14:paraId="28719B9B" w14:textId="77777777" w:rsidR="00483007" w:rsidRDefault="00483007">
      <w:pPr>
        <w:pStyle w:val="NormalWeb"/>
        <w:numPr>
          <w:ilvl w:val="0"/>
          <w:numId w:val="16"/>
        </w:numPr>
      </w:pPr>
      <w:r>
        <w:t>product safety compliance</w:t>
      </w:r>
    </w:p>
    <w:p w14:paraId="296B4C4C" w14:textId="77777777" w:rsidR="00483007" w:rsidRDefault="00483007">
      <w:pPr>
        <w:pStyle w:val="NormalWeb"/>
        <w:numPr>
          <w:ilvl w:val="0"/>
          <w:numId w:val="16"/>
        </w:numPr>
      </w:pPr>
      <w:r>
        <w:t>manufacturing integrity</w:t>
      </w:r>
    </w:p>
    <w:p w14:paraId="145AC1ED" w14:textId="77777777" w:rsidR="00483007" w:rsidRDefault="00483007">
      <w:pPr>
        <w:pStyle w:val="NormalWeb"/>
        <w:numPr>
          <w:ilvl w:val="0"/>
          <w:numId w:val="16"/>
        </w:numPr>
      </w:pPr>
      <w:r>
        <w:t>truthful specifications</w:t>
      </w:r>
    </w:p>
    <w:p w14:paraId="78CE4B0E" w14:textId="77777777" w:rsidR="00483007" w:rsidRDefault="00483007">
      <w:pPr>
        <w:pStyle w:val="NormalWeb"/>
        <w:numPr>
          <w:ilvl w:val="0"/>
          <w:numId w:val="16"/>
        </w:numPr>
      </w:pPr>
      <w:r>
        <w:t>warranty obligations per jurisdiction</w:t>
      </w:r>
    </w:p>
    <w:p w14:paraId="1D224D80" w14:textId="77777777" w:rsidR="00483007" w:rsidRDefault="00483007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Sagar</w:t>
      </w:r>
      <w:proofErr w:type="spellEnd"/>
      <w:r>
        <w:rPr>
          <w:rFonts w:eastAsia="Times New Roman"/>
        </w:rPr>
        <w:t>-Raja Does Not Claim</w:t>
      </w:r>
    </w:p>
    <w:p w14:paraId="4803F341" w14:textId="77777777" w:rsidR="00483007" w:rsidRDefault="00483007">
      <w:pPr>
        <w:pStyle w:val="NormalWeb"/>
        <w:numPr>
          <w:ilvl w:val="0"/>
          <w:numId w:val="17"/>
        </w:numPr>
      </w:pPr>
      <w:r>
        <w:t>medical or survival device status</w:t>
      </w:r>
    </w:p>
    <w:p w14:paraId="5A97D097" w14:textId="77777777" w:rsidR="00483007" w:rsidRDefault="00483007">
      <w:pPr>
        <w:pStyle w:val="NormalWeb"/>
        <w:numPr>
          <w:ilvl w:val="0"/>
          <w:numId w:val="17"/>
        </w:numPr>
      </w:pPr>
      <w:r>
        <w:t>military certification</w:t>
      </w:r>
    </w:p>
    <w:p w14:paraId="0D2A11BE" w14:textId="77777777" w:rsidR="00483007" w:rsidRDefault="00483007">
      <w:pPr>
        <w:pStyle w:val="NormalWeb"/>
        <w:numPr>
          <w:ilvl w:val="0"/>
          <w:numId w:val="17"/>
        </w:numPr>
      </w:pPr>
      <w:r>
        <w:t>extreme-condition guarantees beyond stated ratings</w:t>
      </w:r>
    </w:p>
    <w:p w14:paraId="21F7542E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97F14C" wp14:editId="26CCD6DC">
                <wp:extent cx="5943600" cy="1270"/>
                <wp:effectExtent l="0" t="31750" r="0" b="36830"/>
                <wp:docPr id="163325337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C3698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8653E5B" w14:textId="77777777" w:rsidR="00483007" w:rsidRDefault="00483007">
      <w:pPr>
        <w:pStyle w:val="Heading2"/>
        <w:rPr>
          <w:rFonts w:eastAsia="Times New Roman"/>
        </w:rPr>
      </w:pPr>
      <w:r>
        <w:rPr>
          <w:rFonts w:eastAsia="Times New Roman"/>
        </w:rPr>
        <w:t>XV. WHAT GEO™ WILL NEVER BE</w:t>
      </w:r>
    </w:p>
    <w:p w14:paraId="4F15F423" w14:textId="77777777" w:rsidR="00483007" w:rsidRDefault="00483007">
      <w:pPr>
        <w:pStyle w:val="NormalWeb"/>
        <w:numPr>
          <w:ilvl w:val="0"/>
          <w:numId w:val="18"/>
        </w:numPr>
      </w:pPr>
      <w:r>
        <w:t>A fashion watch line</w:t>
      </w:r>
    </w:p>
    <w:p w14:paraId="1843BCB5" w14:textId="77777777" w:rsidR="00483007" w:rsidRDefault="00483007">
      <w:pPr>
        <w:pStyle w:val="NormalWeb"/>
        <w:numPr>
          <w:ilvl w:val="0"/>
          <w:numId w:val="18"/>
        </w:numPr>
      </w:pPr>
      <w:r>
        <w:t>A multi-variant product family</w:t>
      </w:r>
    </w:p>
    <w:p w14:paraId="79AB24FF" w14:textId="77777777" w:rsidR="00483007" w:rsidRDefault="00483007">
      <w:pPr>
        <w:pStyle w:val="NormalWeb"/>
        <w:numPr>
          <w:ilvl w:val="0"/>
          <w:numId w:val="18"/>
        </w:numPr>
      </w:pPr>
      <w:r>
        <w:t>A logo-driven accessory</w:t>
      </w:r>
    </w:p>
    <w:p w14:paraId="35B74226" w14:textId="77777777" w:rsidR="00483007" w:rsidRDefault="00483007">
      <w:pPr>
        <w:pStyle w:val="NormalWeb"/>
        <w:numPr>
          <w:ilvl w:val="0"/>
          <w:numId w:val="18"/>
        </w:numPr>
      </w:pPr>
      <w:r>
        <w:t>A software-dependent wearable</w:t>
      </w:r>
    </w:p>
    <w:p w14:paraId="52717ADA" w14:textId="77777777" w:rsidR="00483007" w:rsidRDefault="00483007">
      <w:pPr>
        <w:pStyle w:val="NormalWeb"/>
        <w:numPr>
          <w:ilvl w:val="0"/>
          <w:numId w:val="18"/>
        </w:numPr>
      </w:pPr>
      <w:r>
        <w:t>A platform for third-party branding</w:t>
      </w:r>
    </w:p>
    <w:p w14:paraId="6682EF3C" w14:textId="77777777" w:rsidR="00483007" w:rsidRDefault="004830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10BD1D" wp14:editId="67C00086">
                <wp:extent cx="5943600" cy="1270"/>
                <wp:effectExtent l="0" t="31750" r="0" b="36830"/>
                <wp:docPr id="83248153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22732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820BC2B" w14:textId="77777777" w:rsidR="00483007" w:rsidRDefault="00483007">
      <w:pPr>
        <w:pStyle w:val="Heading2"/>
        <w:rPr>
          <w:rFonts w:eastAsia="Times New Roman"/>
        </w:rPr>
      </w:pPr>
      <w:r>
        <w:rPr>
          <w:rFonts w:eastAsia="Times New Roman"/>
        </w:rPr>
        <w:t>XVI. SINGLE-LINE OFFICIAL STATEMENT (REUSABLE)</w:t>
      </w:r>
    </w:p>
    <w:p w14:paraId="2F24A9A1" w14:textId="0D9795FE" w:rsidR="00483007" w:rsidRDefault="00483007" w:rsidP="00BF2B59">
      <w:pPr>
        <w:pStyle w:val="NormalWeb"/>
      </w:pPr>
      <w:r>
        <w:rPr>
          <w:rStyle w:val="Emphasis"/>
        </w:rPr>
        <w:t xml:space="preserve">“GEO™ is a </w:t>
      </w:r>
      <w:proofErr w:type="spellStart"/>
      <w:r>
        <w:rPr>
          <w:rStyle w:val="Emphasis"/>
        </w:rPr>
        <w:t>Sagar</w:t>
      </w:r>
      <w:proofErr w:type="spellEnd"/>
      <w:r>
        <w:rPr>
          <w:rStyle w:val="Emphasis"/>
        </w:rPr>
        <w:t xml:space="preserve">-Raja owned, single-form hybrid </w:t>
      </w:r>
      <w:proofErr w:type="spellStart"/>
      <w:r>
        <w:rPr>
          <w:rStyle w:val="Emphasis"/>
        </w:rPr>
        <w:t>analog</w:t>
      </w:r>
      <w:proofErr w:type="spellEnd"/>
      <w:r>
        <w:rPr>
          <w:rStyle w:val="Emphasis"/>
        </w:rPr>
        <w:t>–digital geological watch, certified across multiple jurisdictions and produced under centralized design authority using patented autonomous manufacturing systems.”</w:t>
      </w:r>
    </w:p>
    <w:sectPr w:rsidR="004830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3E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52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177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84F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C1E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B19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A2D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D63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461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123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562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B35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579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B15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712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235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E00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7F35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032C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15843">
    <w:abstractNumId w:val="1"/>
  </w:num>
  <w:num w:numId="2" w16cid:durableId="1224605968">
    <w:abstractNumId w:val="4"/>
  </w:num>
  <w:num w:numId="3" w16cid:durableId="1809542950">
    <w:abstractNumId w:val="12"/>
  </w:num>
  <w:num w:numId="4" w16cid:durableId="11957546">
    <w:abstractNumId w:val="11"/>
  </w:num>
  <w:num w:numId="5" w16cid:durableId="1766725074">
    <w:abstractNumId w:val="0"/>
  </w:num>
  <w:num w:numId="6" w16cid:durableId="983437137">
    <w:abstractNumId w:val="14"/>
  </w:num>
  <w:num w:numId="7" w16cid:durableId="2061711055">
    <w:abstractNumId w:val="7"/>
  </w:num>
  <w:num w:numId="8" w16cid:durableId="1569456786">
    <w:abstractNumId w:val="16"/>
  </w:num>
  <w:num w:numId="9" w16cid:durableId="1216895945">
    <w:abstractNumId w:val="15"/>
  </w:num>
  <w:num w:numId="10" w16cid:durableId="1016610962">
    <w:abstractNumId w:val="18"/>
  </w:num>
  <w:num w:numId="11" w16cid:durableId="1761484321">
    <w:abstractNumId w:val="13"/>
  </w:num>
  <w:num w:numId="12" w16cid:durableId="1674910973">
    <w:abstractNumId w:val="5"/>
  </w:num>
  <w:num w:numId="13" w16cid:durableId="1025519699">
    <w:abstractNumId w:val="9"/>
  </w:num>
  <w:num w:numId="14" w16cid:durableId="1085691083">
    <w:abstractNumId w:val="3"/>
  </w:num>
  <w:num w:numId="15" w16cid:durableId="2137290386">
    <w:abstractNumId w:val="6"/>
  </w:num>
  <w:num w:numId="16" w16cid:durableId="503864622">
    <w:abstractNumId w:val="8"/>
  </w:num>
  <w:num w:numId="17" w16cid:durableId="1622607648">
    <w:abstractNumId w:val="17"/>
  </w:num>
  <w:num w:numId="18" w16cid:durableId="2045666062">
    <w:abstractNumId w:val="2"/>
  </w:num>
  <w:num w:numId="19" w16cid:durableId="7110000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07"/>
    <w:rsid w:val="000F5F37"/>
    <w:rsid w:val="00343531"/>
    <w:rsid w:val="00483007"/>
    <w:rsid w:val="00843278"/>
    <w:rsid w:val="00BF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DC845"/>
  <w15:chartTrackingRefBased/>
  <w15:docId w15:val="{9D51CC4E-49F1-D548-B482-22921FCB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3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0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300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3007"/>
    <w:rPr>
      <w:b/>
      <w:bCs/>
    </w:rPr>
  </w:style>
  <w:style w:type="character" w:styleId="Emphasis">
    <w:name w:val="Emphasis"/>
    <w:basedOn w:val="DefaultParagraphFont"/>
    <w:uiPriority w:val="20"/>
    <w:qFormat/>
    <w:rsid w:val="004830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867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Agarwal</dc:creator>
  <cp:keywords/>
  <dc:description/>
  <cp:lastModifiedBy>Shubham Agarwal</cp:lastModifiedBy>
  <cp:revision>3</cp:revision>
  <dcterms:created xsi:type="dcterms:W3CDTF">2026-02-05T15:39:00Z</dcterms:created>
  <dcterms:modified xsi:type="dcterms:W3CDTF">2026-02-09T07:01:00Z</dcterms:modified>
</cp:coreProperties>
</file>