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860A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OFFICIAL POSTER CONCEPT — “THE HIDDEN CHRONICLES: MAJULI (DISCOVERY)”</w:t>
      </w:r>
    </w:p>
    <w:p w14:paraId="07000C1F" w14:textId="77777777" w:rsidR="00862EF4" w:rsidRDefault="00862EF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POSTER TITLE:</w:t>
      </w:r>
    </w:p>
    <w:p w14:paraId="27DDB69D" w14:textId="77777777" w:rsidR="00862EF4" w:rsidRDefault="00862EF4">
      <w:pPr>
        <w:pStyle w:val="NormalWeb"/>
      </w:pPr>
      <w:r>
        <w:rPr>
          <w:rStyle w:val="Strong"/>
        </w:rPr>
        <w:t>THE HIDDEN CHRONICLES — MAJULI</w:t>
      </w:r>
    </w:p>
    <w:p w14:paraId="7FB36518" w14:textId="77777777" w:rsidR="00862EF4" w:rsidRDefault="00862EF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TAGLINE (poster-exclusive):</w:t>
      </w:r>
    </w:p>
    <w:p w14:paraId="203A558A" w14:textId="77777777" w:rsidR="00862EF4" w:rsidRDefault="00862EF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“Beyond the forgotten island… forget the forgotten.”</w:t>
      </w:r>
    </w:p>
    <w:p w14:paraId="78F0405C" w14:textId="77777777" w:rsidR="00862EF4" w:rsidRDefault="00862EF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7E394" wp14:editId="06624716">
                <wp:extent cx="5943600" cy="1270"/>
                <wp:effectExtent l="0" t="31750" r="0" b="36830"/>
                <wp:docPr id="58678453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EF22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3E1F039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POSTER LAYOUT (HIGH-END CINEMATIC DESIGN)</w:t>
      </w:r>
    </w:p>
    <w:p w14:paraId="7DC99CA3" w14:textId="77777777" w:rsidR="00862EF4" w:rsidRDefault="00862EF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1. The Foreground</w:t>
      </w:r>
    </w:p>
    <w:p w14:paraId="3A8B0291" w14:textId="77777777" w:rsidR="00862EF4" w:rsidRDefault="00862EF4">
      <w:pPr>
        <w:pStyle w:val="NormalWeb"/>
      </w:pPr>
      <w:proofErr w:type="spellStart"/>
      <w:r>
        <w:t>Arun</w:t>
      </w:r>
      <w:proofErr w:type="spellEnd"/>
      <w:r>
        <w:t xml:space="preserve"> stands at the </w:t>
      </w:r>
      <w:r>
        <w:rPr>
          <w:rStyle w:val="Strong"/>
        </w:rPr>
        <w:t>front-left</w:t>
      </w:r>
      <w:r>
        <w:t xml:space="preserve">, in motion, gently guiding the children out of the </w:t>
      </w:r>
      <w:r>
        <w:rPr>
          <w:rStyle w:val="Strong"/>
        </w:rPr>
        <w:t>ancient Shiva temple</w:t>
      </w:r>
      <w:r>
        <w:t>.</w:t>
      </w:r>
    </w:p>
    <w:p w14:paraId="01EE36FE" w14:textId="77777777" w:rsidR="00862EF4" w:rsidRDefault="00862EF4">
      <w:pPr>
        <w:pStyle w:val="NormalWeb"/>
        <w:numPr>
          <w:ilvl w:val="0"/>
          <w:numId w:val="1"/>
        </w:numPr>
      </w:pPr>
      <w:r>
        <w:t>He holds one hand out behind him, leading them.</w:t>
      </w:r>
    </w:p>
    <w:p w14:paraId="2AC0583C" w14:textId="77777777" w:rsidR="00862EF4" w:rsidRDefault="00862EF4">
      <w:pPr>
        <w:pStyle w:val="NormalWeb"/>
        <w:numPr>
          <w:ilvl w:val="0"/>
          <w:numId w:val="1"/>
        </w:numPr>
      </w:pPr>
      <w:r>
        <w:t>His expression is calm, alert, responsible — a guide with purpose.</w:t>
      </w:r>
    </w:p>
    <w:p w14:paraId="3005C4DA" w14:textId="77777777" w:rsidR="00862EF4" w:rsidRDefault="00862EF4">
      <w:pPr>
        <w:pStyle w:val="NormalWeb"/>
        <w:numPr>
          <w:ilvl w:val="0"/>
          <w:numId w:val="1"/>
        </w:numPr>
      </w:pPr>
      <w:r>
        <w:t>His festival-ready attire gives him a soft mythic aura.</w:t>
      </w:r>
    </w:p>
    <w:p w14:paraId="685D9B83" w14:textId="77777777" w:rsidR="00862EF4" w:rsidRDefault="00862EF4">
      <w:pPr>
        <w:pStyle w:val="NormalWeb"/>
      </w:pPr>
      <w:r>
        <w:t xml:space="preserve">The </w:t>
      </w:r>
      <w:r>
        <w:rPr>
          <w:rStyle w:val="Strong"/>
        </w:rPr>
        <w:t>kids follow behind him</w:t>
      </w:r>
      <w:r>
        <w:t>:</w:t>
      </w:r>
    </w:p>
    <w:p w14:paraId="6A23D2E5" w14:textId="77777777" w:rsidR="00862EF4" w:rsidRDefault="00862EF4">
      <w:pPr>
        <w:pStyle w:val="NormalWeb"/>
        <w:numPr>
          <w:ilvl w:val="0"/>
          <w:numId w:val="2"/>
        </w:numPr>
      </w:pPr>
      <w:r>
        <w:t>Tara clutching her sketchbook</w:t>
      </w:r>
    </w:p>
    <w:p w14:paraId="7B5E8104" w14:textId="77777777" w:rsidR="00862EF4" w:rsidRDefault="00862EF4">
      <w:pPr>
        <w:pStyle w:val="NormalWeb"/>
        <w:numPr>
          <w:ilvl w:val="0"/>
          <w:numId w:val="2"/>
        </w:numPr>
      </w:pPr>
      <w:r>
        <w:t>Neel observing his surroundings analytically</w:t>
      </w:r>
    </w:p>
    <w:p w14:paraId="738870E2" w14:textId="77777777" w:rsidR="00862EF4" w:rsidRDefault="00862EF4">
      <w:pPr>
        <w:pStyle w:val="NormalWeb"/>
        <w:numPr>
          <w:ilvl w:val="0"/>
          <w:numId w:val="2"/>
        </w:numPr>
      </w:pPr>
      <w:proofErr w:type="spellStart"/>
      <w:r>
        <w:t>Riyan</w:t>
      </w:r>
      <w:proofErr w:type="spellEnd"/>
      <w:r>
        <w:t xml:space="preserve"> slightly nervous but trusting</w:t>
      </w:r>
    </w:p>
    <w:p w14:paraId="545F86A9" w14:textId="77777777" w:rsidR="00862EF4" w:rsidRDefault="00862EF4">
      <w:pPr>
        <w:pStyle w:val="NormalWeb"/>
        <w:numPr>
          <w:ilvl w:val="0"/>
          <w:numId w:val="2"/>
        </w:numPr>
      </w:pPr>
      <w:proofErr w:type="spellStart"/>
      <w:r>
        <w:t>Lopa</w:t>
      </w:r>
      <w:proofErr w:type="spellEnd"/>
      <w:r>
        <w:t xml:space="preserve"> holding a small manuscript-like souvenir</w:t>
      </w:r>
    </w:p>
    <w:p w14:paraId="6FBDE545" w14:textId="77777777" w:rsidR="00862EF4" w:rsidRDefault="00862EF4">
      <w:pPr>
        <w:pStyle w:val="NormalWeb"/>
        <w:numPr>
          <w:ilvl w:val="0"/>
          <w:numId w:val="2"/>
        </w:numPr>
      </w:pPr>
      <w:proofErr w:type="spellStart"/>
      <w:r>
        <w:t>Manas</w:t>
      </w:r>
      <w:proofErr w:type="spellEnd"/>
      <w:r>
        <w:t xml:space="preserve"> thrilled at the new adventure</w:t>
      </w:r>
    </w:p>
    <w:p w14:paraId="63118D23" w14:textId="77777777" w:rsidR="00862EF4" w:rsidRDefault="00862EF4">
      <w:pPr>
        <w:pStyle w:val="NormalWeb"/>
        <w:numPr>
          <w:ilvl w:val="0"/>
          <w:numId w:val="2"/>
        </w:numPr>
      </w:pPr>
      <w:r>
        <w:t>The tribal kids among them, smiling, playful</w:t>
      </w:r>
    </w:p>
    <w:p w14:paraId="33606855" w14:textId="77777777" w:rsidR="00862EF4" w:rsidRDefault="00862EF4">
      <w:pPr>
        <w:pStyle w:val="NormalWeb"/>
        <w:numPr>
          <w:ilvl w:val="0"/>
          <w:numId w:val="2"/>
        </w:numPr>
      </w:pPr>
      <w:r>
        <w:t xml:space="preserve">All wearing the woven </w:t>
      </w:r>
      <w:r>
        <w:rPr>
          <w:rStyle w:val="Strong"/>
        </w:rPr>
        <w:t>accessories</w:t>
      </w:r>
      <w:r>
        <w:t xml:space="preserve"> gifted by the </w:t>
      </w:r>
      <w:proofErr w:type="spellStart"/>
      <w:r>
        <w:t>Mising</w:t>
      </w:r>
      <w:proofErr w:type="spellEnd"/>
      <w:r>
        <w:t xml:space="preserve"> and </w:t>
      </w:r>
      <w:proofErr w:type="spellStart"/>
      <w:r>
        <w:t>Deori</w:t>
      </w:r>
      <w:proofErr w:type="spellEnd"/>
      <w:r>
        <w:t xml:space="preserve"> women</w:t>
      </w:r>
    </w:p>
    <w:p w14:paraId="148F5EF2" w14:textId="77777777" w:rsidR="00862EF4" w:rsidRDefault="00862EF4">
      <w:pPr>
        <w:pStyle w:val="NormalWeb"/>
      </w:pPr>
      <w:r>
        <w:t>Their movements show innocence, wonder, and anticipation.</w:t>
      </w:r>
    </w:p>
    <w:p w14:paraId="5B3A2A20" w14:textId="77777777" w:rsidR="00862EF4" w:rsidRDefault="00862EF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DD1D1" wp14:editId="5B76E297">
                <wp:extent cx="5943600" cy="1270"/>
                <wp:effectExtent l="0" t="31750" r="0" b="36830"/>
                <wp:docPr id="84903560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13B4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6F0103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2. The Middle Ground (Temple Exit)</w:t>
      </w:r>
    </w:p>
    <w:p w14:paraId="7A86C5CD" w14:textId="77777777" w:rsidR="00862EF4" w:rsidRDefault="00862EF4">
      <w:pPr>
        <w:pStyle w:val="NormalWeb"/>
      </w:pPr>
      <w:r>
        <w:t xml:space="preserve">They are walking out through the </w:t>
      </w:r>
      <w:r>
        <w:rPr>
          <w:rStyle w:val="Strong"/>
        </w:rPr>
        <w:t>ancient stone doorway</w:t>
      </w:r>
      <w:r>
        <w:t xml:space="preserve"> of the Shiva temple.</w:t>
      </w:r>
    </w:p>
    <w:p w14:paraId="1F5F3107" w14:textId="77777777" w:rsidR="00862EF4" w:rsidRDefault="00862EF4">
      <w:pPr>
        <w:pStyle w:val="NormalWeb"/>
      </w:pPr>
      <w:r>
        <w:rPr>
          <w:rStyle w:val="Strong"/>
        </w:rPr>
        <w:t>Lighting direction:</w:t>
      </w:r>
      <w:r>
        <w:br/>
        <w:t>A divine, warm, golden glow pours down diagonally from the sky</w:t>
      </w:r>
      <w:r>
        <w:br/>
        <w:t>— like a silent blessing.</w:t>
      </w:r>
    </w:p>
    <w:p w14:paraId="21E88E12" w14:textId="77777777" w:rsidR="00862EF4" w:rsidRDefault="00862EF4">
      <w:pPr>
        <w:pStyle w:val="NormalWeb"/>
      </w:pPr>
      <w:r>
        <w:t>The glow forms soft rays hitting:</w:t>
      </w:r>
    </w:p>
    <w:p w14:paraId="719F08AD" w14:textId="77777777" w:rsidR="00862EF4" w:rsidRDefault="00862EF4">
      <w:pPr>
        <w:pStyle w:val="NormalWeb"/>
        <w:numPr>
          <w:ilvl w:val="0"/>
          <w:numId w:val="3"/>
        </w:numPr>
      </w:pPr>
      <w:r>
        <w:t>The stone carvings</w:t>
      </w:r>
    </w:p>
    <w:p w14:paraId="7D1CC144" w14:textId="77777777" w:rsidR="00862EF4" w:rsidRDefault="00862EF4">
      <w:pPr>
        <w:pStyle w:val="NormalWeb"/>
        <w:numPr>
          <w:ilvl w:val="0"/>
          <w:numId w:val="3"/>
        </w:numPr>
      </w:pPr>
      <w:r>
        <w:t>The temple arch</w:t>
      </w:r>
    </w:p>
    <w:p w14:paraId="532F479C" w14:textId="77777777" w:rsidR="00862EF4" w:rsidRDefault="00862EF4">
      <w:pPr>
        <w:pStyle w:val="NormalWeb"/>
        <w:numPr>
          <w:ilvl w:val="0"/>
          <w:numId w:val="3"/>
        </w:numPr>
      </w:pPr>
      <w:r>
        <w:t>The air particles</w:t>
      </w:r>
    </w:p>
    <w:p w14:paraId="57DB19E4" w14:textId="77777777" w:rsidR="00862EF4" w:rsidRDefault="00862EF4">
      <w:pPr>
        <w:pStyle w:val="NormalWeb"/>
        <w:numPr>
          <w:ilvl w:val="0"/>
          <w:numId w:val="3"/>
        </w:numPr>
      </w:pPr>
      <w:proofErr w:type="spellStart"/>
      <w:r>
        <w:t>Arun’s</w:t>
      </w:r>
      <w:proofErr w:type="spellEnd"/>
      <w:r>
        <w:t xml:space="preserve"> silhouette</w:t>
      </w:r>
    </w:p>
    <w:p w14:paraId="0B7D2117" w14:textId="77777777" w:rsidR="00862EF4" w:rsidRDefault="00862EF4">
      <w:pPr>
        <w:pStyle w:val="NormalWeb"/>
      </w:pPr>
      <w:r>
        <w:t xml:space="preserve">Enough to make the scene feel </w:t>
      </w:r>
      <w:r>
        <w:rPr>
          <w:rStyle w:val="Emphasis"/>
        </w:rPr>
        <w:t>alive</w:t>
      </w:r>
      <w:r>
        <w:t>, but still natural.</w:t>
      </w:r>
    </w:p>
    <w:p w14:paraId="5A6B19FD" w14:textId="77777777" w:rsidR="00862EF4" w:rsidRDefault="00862EF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DFA660" wp14:editId="70FEBAD1">
                <wp:extent cx="5943600" cy="1270"/>
                <wp:effectExtent l="0" t="31750" r="0" b="36830"/>
                <wp:docPr id="13940424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F457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D0E64F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3. The Background (</w:t>
      </w:r>
      <w:proofErr w:type="spellStart"/>
      <w:r>
        <w:rPr>
          <w:rStyle w:val="Strong"/>
          <w:rFonts w:eastAsia="Times New Roman"/>
          <w:b w:val="0"/>
          <w:bCs w:val="0"/>
        </w:rPr>
        <w:t>Majuli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Itself)</w:t>
      </w:r>
    </w:p>
    <w:p w14:paraId="3E205804" w14:textId="77777777" w:rsidR="00862EF4" w:rsidRDefault="00862EF4">
      <w:pPr>
        <w:pStyle w:val="NormalWeb"/>
      </w:pPr>
      <w:proofErr w:type="spellStart"/>
      <w:r>
        <w:t>Majuli’s</w:t>
      </w:r>
      <w:proofErr w:type="spellEnd"/>
      <w:r>
        <w:t xml:space="preserve"> landscapes fill the rear panel:</w:t>
      </w:r>
    </w:p>
    <w:p w14:paraId="79DD59D5" w14:textId="77777777" w:rsidR="00862EF4" w:rsidRDefault="00862EF4">
      <w:pPr>
        <w:pStyle w:val="NormalWeb"/>
        <w:numPr>
          <w:ilvl w:val="0"/>
          <w:numId w:val="4"/>
        </w:numPr>
      </w:pPr>
      <w:r>
        <w:t>Tall bamboo clusters</w:t>
      </w:r>
    </w:p>
    <w:p w14:paraId="3BCC2C0D" w14:textId="77777777" w:rsidR="00862EF4" w:rsidRDefault="00862EF4">
      <w:pPr>
        <w:pStyle w:val="NormalWeb"/>
        <w:numPr>
          <w:ilvl w:val="0"/>
          <w:numId w:val="4"/>
        </w:numPr>
      </w:pPr>
      <w:r>
        <w:t>Wetland reflections</w:t>
      </w:r>
    </w:p>
    <w:p w14:paraId="22C2C950" w14:textId="77777777" w:rsidR="00862EF4" w:rsidRDefault="00862EF4">
      <w:pPr>
        <w:pStyle w:val="NormalWeb"/>
        <w:numPr>
          <w:ilvl w:val="0"/>
          <w:numId w:val="4"/>
        </w:numPr>
      </w:pPr>
      <w:r>
        <w:t>Distant huts</w:t>
      </w:r>
    </w:p>
    <w:p w14:paraId="25B1CCB1" w14:textId="77777777" w:rsidR="00862EF4" w:rsidRDefault="00862EF4">
      <w:pPr>
        <w:pStyle w:val="NormalWeb"/>
        <w:numPr>
          <w:ilvl w:val="0"/>
          <w:numId w:val="4"/>
        </w:numPr>
      </w:pPr>
      <w:r>
        <w:t>Mist across water</w:t>
      </w:r>
    </w:p>
    <w:p w14:paraId="310678D8" w14:textId="77777777" w:rsidR="00862EF4" w:rsidRDefault="00862EF4">
      <w:pPr>
        <w:pStyle w:val="NormalWeb"/>
        <w:numPr>
          <w:ilvl w:val="0"/>
          <w:numId w:val="4"/>
        </w:numPr>
      </w:pPr>
      <w:r>
        <w:t>Open sky where clouds part to let blessings through</w:t>
      </w:r>
    </w:p>
    <w:p w14:paraId="6056C870" w14:textId="77777777" w:rsidR="00862EF4" w:rsidRDefault="00862EF4">
      <w:pPr>
        <w:pStyle w:val="NormalWeb"/>
      </w:pPr>
      <w:r>
        <w:t xml:space="preserve">A faint silhouette of a </w:t>
      </w:r>
      <w:r>
        <w:rPr>
          <w:rStyle w:val="Strong"/>
        </w:rPr>
        <w:t>banyan tree</w:t>
      </w:r>
      <w:r>
        <w:t xml:space="preserve"> stands to the side.</w:t>
      </w:r>
      <w:r>
        <w:br/>
        <w:t>NOT mythic — just environmental grounding.</w:t>
      </w:r>
    </w:p>
    <w:p w14:paraId="7C5465F2" w14:textId="77777777" w:rsidR="00862EF4" w:rsidRDefault="00862EF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51CD32" wp14:editId="1839FF50">
                <wp:extent cx="5943600" cy="1270"/>
                <wp:effectExtent l="0" t="31750" r="0" b="36830"/>
                <wp:docPr id="164132668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AC41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CD7FF62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4. Hidden Myth Cues (Your Signature Touch)</w:t>
      </w:r>
    </w:p>
    <w:p w14:paraId="156D1FDB" w14:textId="77777777" w:rsidR="00862EF4" w:rsidRDefault="00862EF4">
      <w:pPr>
        <w:pStyle w:val="NormalWeb"/>
      </w:pPr>
      <w:r>
        <w:t>This is the SPECIAL part, unique to your film:</w:t>
      </w:r>
    </w:p>
    <w:p w14:paraId="166BD274" w14:textId="77777777" w:rsidR="00862EF4" w:rsidRDefault="00862EF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Everything around them has EYES — silently watching.</w:t>
      </w:r>
    </w:p>
    <w:p w14:paraId="417560F7" w14:textId="77777777" w:rsidR="00862EF4" w:rsidRDefault="00862EF4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Strong"/>
        </w:rPr>
        <w:t>grass blades</w:t>
      </w:r>
      <w:r>
        <w:t xml:space="preserve"> form tiny subtle eyes</w:t>
      </w:r>
    </w:p>
    <w:p w14:paraId="4F15BFBE" w14:textId="77777777" w:rsidR="00862EF4" w:rsidRDefault="00862EF4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Strong"/>
        </w:rPr>
        <w:t>shadows</w:t>
      </w:r>
      <w:r>
        <w:t xml:space="preserve"> cast by the kids form longer oval eyes</w:t>
      </w:r>
    </w:p>
    <w:p w14:paraId="1069B7F7" w14:textId="77777777" w:rsidR="00862EF4" w:rsidRDefault="00862EF4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Strong"/>
        </w:rPr>
        <w:t>accessories</w:t>
      </w:r>
      <w:r>
        <w:t xml:space="preserve"> (woven patterns) hide eye-shaped motifs</w:t>
      </w:r>
    </w:p>
    <w:p w14:paraId="42C32D56" w14:textId="77777777" w:rsidR="00862EF4" w:rsidRDefault="00862EF4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Strong"/>
        </w:rPr>
        <w:t>soil beneath their feet</w:t>
      </w:r>
      <w:r>
        <w:t xml:space="preserve"> has faint eye-like indentations</w:t>
      </w:r>
    </w:p>
    <w:p w14:paraId="54AF1555" w14:textId="77777777" w:rsidR="00862EF4" w:rsidRDefault="00862EF4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Strong"/>
        </w:rPr>
        <w:t>tree bark</w:t>
      </w:r>
      <w:r>
        <w:t xml:space="preserve"> in the background has darker eyes</w:t>
      </w:r>
    </w:p>
    <w:p w14:paraId="5BD23698" w14:textId="77777777" w:rsidR="00862EF4" w:rsidRDefault="00862EF4">
      <w:pPr>
        <w:pStyle w:val="NormalWeb"/>
        <w:numPr>
          <w:ilvl w:val="0"/>
          <w:numId w:val="5"/>
        </w:numPr>
      </w:pPr>
      <w:r>
        <w:t xml:space="preserve">Even the </w:t>
      </w:r>
      <w:r>
        <w:rPr>
          <w:rStyle w:val="Strong"/>
        </w:rPr>
        <w:t>wind swirl</w:t>
      </w:r>
      <w:r>
        <w:t xml:space="preserve"> shapes hide gentle curves of watching eyes</w:t>
      </w:r>
    </w:p>
    <w:p w14:paraId="2A854175" w14:textId="77777777" w:rsidR="00862EF4" w:rsidRDefault="00862EF4">
      <w:pPr>
        <w:pStyle w:val="NormalWeb"/>
      </w:pPr>
      <w:r>
        <w:t>These eyes are:</w:t>
      </w:r>
    </w:p>
    <w:p w14:paraId="552CEFFB" w14:textId="77777777" w:rsidR="00862EF4" w:rsidRDefault="00862EF4">
      <w:pPr>
        <w:pStyle w:val="NormalWeb"/>
        <w:numPr>
          <w:ilvl w:val="0"/>
          <w:numId w:val="6"/>
        </w:numPr>
      </w:pPr>
      <w:r>
        <w:t>Not creepy</w:t>
      </w:r>
    </w:p>
    <w:p w14:paraId="37FF5F27" w14:textId="77777777" w:rsidR="00862EF4" w:rsidRDefault="00862EF4">
      <w:pPr>
        <w:pStyle w:val="NormalWeb"/>
        <w:numPr>
          <w:ilvl w:val="0"/>
          <w:numId w:val="6"/>
        </w:numPr>
      </w:pPr>
      <w:r>
        <w:t>Not monstrous</w:t>
      </w:r>
    </w:p>
    <w:p w14:paraId="5AF23561" w14:textId="77777777" w:rsidR="00862EF4" w:rsidRDefault="00862EF4">
      <w:pPr>
        <w:pStyle w:val="NormalWeb"/>
        <w:numPr>
          <w:ilvl w:val="0"/>
          <w:numId w:val="6"/>
        </w:numPr>
      </w:pPr>
      <w:r>
        <w:t>Not supernatural</w:t>
      </w:r>
    </w:p>
    <w:p w14:paraId="18F6BEC1" w14:textId="77777777" w:rsidR="00862EF4" w:rsidRDefault="00862EF4">
      <w:pPr>
        <w:pStyle w:val="NormalWeb"/>
        <w:numPr>
          <w:ilvl w:val="0"/>
          <w:numId w:val="6"/>
        </w:numPr>
      </w:pPr>
      <w:r>
        <w:t xml:space="preserve">Just </w:t>
      </w:r>
      <w:r>
        <w:rPr>
          <w:rStyle w:val="Strong"/>
        </w:rPr>
        <w:t>observant</w:t>
      </w:r>
      <w:r>
        <w:t xml:space="preserve">, </w:t>
      </w:r>
      <w:r>
        <w:rPr>
          <w:rStyle w:val="Strong"/>
        </w:rPr>
        <w:t>mystical</w:t>
      </w:r>
      <w:r>
        <w:t xml:space="preserve">, and </w:t>
      </w:r>
      <w:r>
        <w:rPr>
          <w:rStyle w:val="Strong"/>
        </w:rPr>
        <w:t>silent</w:t>
      </w:r>
    </w:p>
    <w:p w14:paraId="4D00B6E6" w14:textId="77777777" w:rsidR="00862EF4" w:rsidRDefault="00862EF4">
      <w:pPr>
        <w:pStyle w:val="NormalWeb"/>
      </w:pPr>
      <w:r>
        <w:t>It communicates the film’s tone:</w:t>
      </w:r>
    </w:p>
    <w:p w14:paraId="2F7565A8" w14:textId="77777777" w:rsidR="00862EF4" w:rsidRDefault="00862EF4">
      <w:pPr>
        <w:pStyle w:val="NormalWeb"/>
      </w:pPr>
      <w:r>
        <w:rPr>
          <w:rStyle w:val="Strong"/>
        </w:rPr>
        <w:t>The island is alive.</w:t>
      </w:r>
      <w:r>
        <w:rPr>
          <w:b/>
          <w:bCs/>
        </w:rPr>
        <w:br/>
      </w:r>
      <w:r>
        <w:rPr>
          <w:rStyle w:val="Strong"/>
        </w:rPr>
        <w:t>The island is watching.</w:t>
      </w:r>
      <w:r>
        <w:rPr>
          <w:b/>
          <w:bCs/>
        </w:rPr>
        <w:br/>
      </w:r>
      <w:r>
        <w:rPr>
          <w:rStyle w:val="Strong"/>
        </w:rPr>
        <w:t>The island remembers.</w:t>
      </w:r>
    </w:p>
    <w:p w14:paraId="45C9982D" w14:textId="77777777" w:rsidR="00862EF4" w:rsidRDefault="00862EF4">
      <w:pPr>
        <w:pStyle w:val="NormalWeb"/>
      </w:pPr>
      <w:r>
        <w:t>This immediately sets Discovery as an exploration film</w:t>
      </w:r>
      <w:r>
        <w:br/>
        <w:t>with deeper mythic roots underneath.</w:t>
      </w:r>
    </w:p>
    <w:p w14:paraId="61DFCE63" w14:textId="77777777" w:rsidR="00862EF4" w:rsidRDefault="00862EF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045531" wp14:editId="3544E3F6">
                <wp:extent cx="5943600" cy="1270"/>
                <wp:effectExtent l="0" t="31750" r="0" b="36830"/>
                <wp:docPr id="26515743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D452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FD9636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5. The Top Layer: Poster Text</w:t>
      </w:r>
    </w:p>
    <w:p w14:paraId="5878852F" w14:textId="77777777" w:rsidR="00862EF4" w:rsidRDefault="00862EF4">
      <w:pPr>
        <w:pStyle w:val="NormalWeb"/>
      </w:pPr>
      <w:r>
        <w:t>Small text at the top:</w:t>
      </w:r>
    </w:p>
    <w:p w14:paraId="229A47AC" w14:textId="77777777" w:rsidR="00862EF4" w:rsidRDefault="00862EF4">
      <w:pPr>
        <w:pStyle w:val="NormalWeb"/>
      </w:pPr>
      <w:r>
        <w:rPr>
          <w:rStyle w:val="Strong"/>
        </w:rPr>
        <w:t>FROM THE HIDDEN CHRONICLES SERIES</w:t>
      </w:r>
      <w:r>
        <w:br/>
      </w:r>
      <w:r>
        <w:rPr>
          <w:rStyle w:val="Strong"/>
        </w:rPr>
        <w:t>A Journey Into Culture, Mystery &amp; Myth</w:t>
      </w:r>
    </w:p>
    <w:p w14:paraId="13BC6508" w14:textId="77777777" w:rsidR="00862EF4" w:rsidRDefault="00862EF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EA1FD2" wp14:editId="66D391C1">
                <wp:extent cx="5943600" cy="1270"/>
                <wp:effectExtent l="0" t="31750" r="0" b="36830"/>
                <wp:docPr id="4546896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3398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7CABB0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6. Title Placement</w:t>
      </w:r>
    </w:p>
    <w:p w14:paraId="72D35939" w14:textId="77777777" w:rsidR="00862EF4" w:rsidRDefault="00862EF4">
      <w:pPr>
        <w:pStyle w:val="NormalWeb"/>
      </w:pPr>
      <w:proofErr w:type="spellStart"/>
      <w:r>
        <w:t>Centered</w:t>
      </w:r>
      <w:proofErr w:type="spellEnd"/>
      <w:r>
        <w:t xml:space="preserve"> at the bottom in bold Assamese-inspired typography:</w:t>
      </w:r>
    </w:p>
    <w:p w14:paraId="3112DB31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THE HIDDEN CHRONICLES – MAJULI</w:t>
      </w:r>
    </w:p>
    <w:p w14:paraId="3B6FA777" w14:textId="77777777" w:rsidR="00862EF4" w:rsidRDefault="00862EF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DISCOVERY</w:t>
      </w:r>
    </w:p>
    <w:p w14:paraId="457850B4" w14:textId="77777777" w:rsidR="00862EF4" w:rsidRDefault="00862EF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B8A7A" wp14:editId="4D4C63B4">
                <wp:extent cx="5943600" cy="1270"/>
                <wp:effectExtent l="0" t="31750" r="0" b="36830"/>
                <wp:docPr id="6289537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9E38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3BCE661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7. Tagline</w:t>
      </w:r>
    </w:p>
    <w:p w14:paraId="70DEDAAC" w14:textId="77777777" w:rsidR="00862EF4" w:rsidRDefault="00862EF4">
      <w:pPr>
        <w:pStyle w:val="NormalWeb"/>
      </w:pPr>
      <w:r>
        <w:t>Placed right below the title in thin lettering:</w:t>
      </w:r>
    </w:p>
    <w:p w14:paraId="79F7E5BB" w14:textId="6BD4D83E" w:rsidR="00862EF4" w:rsidRPr="00394C9D" w:rsidRDefault="00862EF4" w:rsidP="00394C9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“Beyond the forgotten island… forget the forgotten.”</w:t>
      </w:r>
    </w:p>
    <w:p w14:paraId="3635206F" w14:textId="77777777" w:rsidR="00862EF4" w:rsidRDefault="00862EF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99D420" wp14:editId="566B7A09">
                <wp:extent cx="5943600" cy="1270"/>
                <wp:effectExtent l="0" t="31750" r="0" b="36830"/>
                <wp:docPr id="12906735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2482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2A1293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8. Footer</w:t>
      </w:r>
    </w:p>
    <w:p w14:paraId="7C17597B" w14:textId="77777777" w:rsidR="00862EF4" w:rsidRDefault="00862EF4">
      <w:pPr>
        <w:pStyle w:val="NormalWeb"/>
      </w:pPr>
      <w:r>
        <w:t>Small credits (production name, year), social media handle, and release month.</w:t>
      </w:r>
    </w:p>
    <w:p w14:paraId="26D0B9D9" w14:textId="77777777" w:rsidR="00862EF4" w:rsidRDefault="00862EF4">
      <w:pPr>
        <w:pStyle w:val="NormalWeb"/>
      </w:pPr>
      <w:r>
        <w:t>No clutter.</w:t>
      </w:r>
    </w:p>
    <w:p w14:paraId="30767E8B" w14:textId="77777777" w:rsidR="00862EF4" w:rsidRDefault="00862EF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357DC3" wp14:editId="4326A185">
                <wp:extent cx="5943600" cy="1270"/>
                <wp:effectExtent l="0" t="31750" r="0" b="36830"/>
                <wp:docPr id="12253805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3E62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CE163A0" w14:textId="77777777" w:rsidR="00862EF4" w:rsidRDefault="00862EF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POSTER MOOD SUMMARY</w:t>
      </w:r>
    </w:p>
    <w:p w14:paraId="7DB7D5C0" w14:textId="77777777" w:rsidR="00862EF4" w:rsidRDefault="00862EF4">
      <w:pPr>
        <w:pStyle w:val="NormalWeb"/>
        <w:numPr>
          <w:ilvl w:val="0"/>
          <w:numId w:val="8"/>
        </w:numPr>
      </w:pPr>
      <w:r>
        <w:t>Exploration film</w:t>
      </w:r>
    </w:p>
    <w:p w14:paraId="109024C8" w14:textId="77777777" w:rsidR="00862EF4" w:rsidRDefault="00862EF4">
      <w:pPr>
        <w:pStyle w:val="NormalWeb"/>
        <w:numPr>
          <w:ilvl w:val="0"/>
          <w:numId w:val="8"/>
        </w:numPr>
      </w:pPr>
      <w:r>
        <w:t>Mystical but grounded</w:t>
      </w:r>
    </w:p>
    <w:p w14:paraId="04DFD411" w14:textId="77777777" w:rsidR="00862EF4" w:rsidRDefault="00862EF4">
      <w:pPr>
        <w:pStyle w:val="NormalWeb"/>
        <w:numPr>
          <w:ilvl w:val="0"/>
          <w:numId w:val="8"/>
        </w:numPr>
      </w:pPr>
      <w:r>
        <w:t>Not fantasy-heavy in visuals</w:t>
      </w:r>
    </w:p>
    <w:p w14:paraId="19D747A0" w14:textId="77777777" w:rsidR="00862EF4" w:rsidRDefault="00862EF4">
      <w:pPr>
        <w:pStyle w:val="NormalWeb"/>
        <w:numPr>
          <w:ilvl w:val="0"/>
          <w:numId w:val="8"/>
        </w:numPr>
      </w:pPr>
      <w:r>
        <w:t>Silent mystery</w:t>
      </w:r>
    </w:p>
    <w:p w14:paraId="72E3887C" w14:textId="77777777" w:rsidR="00862EF4" w:rsidRDefault="00862EF4">
      <w:pPr>
        <w:pStyle w:val="NormalWeb"/>
        <w:numPr>
          <w:ilvl w:val="0"/>
          <w:numId w:val="8"/>
        </w:numPr>
      </w:pPr>
      <w:r>
        <w:t>Green, gold, blue palette</w:t>
      </w:r>
    </w:p>
    <w:p w14:paraId="1DF7E234" w14:textId="77777777" w:rsidR="00862EF4" w:rsidRDefault="00862EF4">
      <w:pPr>
        <w:pStyle w:val="NormalWeb"/>
        <w:numPr>
          <w:ilvl w:val="0"/>
          <w:numId w:val="8"/>
        </w:numPr>
      </w:pPr>
      <w:r>
        <w:t xml:space="preserve">Kids front and </w:t>
      </w:r>
      <w:proofErr w:type="spellStart"/>
      <w:r>
        <w:t>center</w:t>
      </w:r>
      <w:proofErr w:type="spellEnd"/>
    </w:p>
    <w:p w14:paraId="49ADA09C" w14:textId="77777777" w:rsidR="00862EF4" w:rsidRDefault="00862EF4">
      <w:pPr>
        <w:pStyle w:val="NormalWeb"/>
        <w:numPr>
          <w:ilvl w:val="0"/>
          <w:numId w:val="8"/>
        </w:numPr>
      </w:pPr>
      <w:r>
        <w:t>Nature watching them</w:t>
      </w:r>
    </w:p>
    <w:p w14:paraId="24F75199" w14:textId="77777777" w:rsidR="00862EF4" w:rsidRDefault="00862EF4">
      <w:pPr>
        <w:pStyle w:val="NormalWeb"/>
        <w:numPr>
          <w:ilvl w:val="0"/>
          <w:numId w:val="8"/>
        </w:numPr>
      </w:pPr>
      <w:r>
        <w:t>A world waiting to be rediscovered</w:t>
      </w:r>
    </w:p>
    <w:p w14:paraId="3F0214A7" w14:textId="77777777" w:rsidR="00862EF4" w:rsidRDefault="00862EF4">
      <w:pPr>
        <w:pStyle w:val="NormalWeb"/>
        <w:numPr>
          <w:ilvl w:val="0"/>
          <w:numId w:val="8"/>
        </w:numPr>
      </w:pPr>
      <w:r>
        <w:t>A story larger than the characters</w:t>
      </w:r>
    </w:p>
    <w:p w14:paraId="4DDF1BBD" w14:textId="77777777" w:rsidR="00862EF4" w:rsidRDefault="00862EF4">
      <w:pPr>
        <w:pStyle w:val="NormalWeb"/>
        <w:numPr>
          <w:ilvl w:val="0"/>
          <w:numId w:val="8"/>
        </w:numPr>
      </w:pPr>
      <w:r>
        <w:t>Beautifully atmospheric</w:t>
      </w:r>
    </w:p>
    <w:p w14:paraId="03381009" w14:textId="2B2E7BB5" w:rsidR="00862EF4" w:rsidRDefault="00862EF4">
      <w:pPr>
        <w:rPr>
          <w:rFonts w:eastAsia="Times New Roman"/>
        </w:rPr>
      </w:pPr>
    </w:p>
    <w:p w14:paraId="74EF13A9" w14:textId="505A16EE" w:rsidR="00862EF4" w:rsidRDefault="00862EF4">
      <w:pPr>
        <w:pStyle w:val="NormalWeb"/>
      </w:pPr>
    </w:p>
    <w:p w14:paraId="12D21D9A" w14:textId="77777777" w:rsidR="00862EF4" w:rsidRDefault="00862EF4"/>
    <w:sectPr w:rsidR="00862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75C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E1B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17C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74C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F11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C6B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31C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B5F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84556">
    <w:abstractNumId w:val="3"/>
  </w:num>
  <w:num w:numId="2" w16cid:durableId="1246768238">
    <w:abstractNumId w:val="0"/>
  </w:num>
  <w:num w:numId="3" w16cid:durableId="82338591">
    <w:abstractNumId w:val="1"/>
  </w:num>
  <w:num w:numId="4" w16cid:durableId="1400009080">
    <w:abstractNumId w:val="4"/>
  </w:num>
  <w:num w:numId="5" w16cid:durableId="289089097">
    <w:abstractNumId w:val="2"/>
  </w:num>
  <w:num w:numId="6" w16cid:durableId="1285383997">
    <w:abstractNumId w:val="7"/>
  </w:num>
  <w:num w:numId="7" w16cid:durableId="1275551732">
    <w:abstractNumId w:val="5"/>
  </w:num>
  <w:num w:numId="8" w16cid:durableId="1720088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F4"/>
    <w:rsid w:val="00394C9D"/>
    <w:rsid w:val="007E4EEF"/>
    <w:rsid w:val="00862EF4"/>
    <w:rsid w:val="00894488"/>
    <w:rsid w:val="00B2714A"/>
    <w:rsid w:val="00D37870"/>
    <w:rsid w:val="00D7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ACC2"/>
  <w15:chartTrackingRefBased/>
  <w15:docId w15:val="{9357425B-A67A-3E4A-807F-050F432A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E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EF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2EF4"/>
    <w:rPr>
      <w:b/>
      <w:bCs/>
    </w:rPr>
  </w:style>
  <w:style w:type="character" w:styleId="Emphasis">
    <w:name w:val="Emphasis"/>
    <w:basedOn w:val="DefaultParagraphFont"/>
    <w:uiPriority w:val="20"/>
    <w:qFormat/>
    <w:rsid w:val="00862E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2</cp:revision>
  <dcterms:created xsi:type="dcterms:W3CDTF">2026-04-07T01:46:00Z</dcterms:created>
  <dcterms:modified xsi:type="dcterms:W3CDTF">2026-04-07T01:46:00Z</dcterms:modified>
</cp:coreProperties>
</file>