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64C0" w14:textId="77777777" w:rsidR="005B12AA" w:rsidRPr="004C3C45" w:rsidRDefault="005B12AA" w:rsidP="00BC05F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C3C45">
        <w:rPr>
          <w:rFonts w:ascii="Times New Roman" w:hAnsi="Times New Roman" w:cs="Times New Roman"/>
          <w:sz w:val="24"/>
          <w:szCs w:val="24"/>
        </w:rPr>
        <w:t>Grigore Eugen-Andrei</w:t>
      </w:r>
      <w:r w:rsidRPr="004C3C45">
        <w:rPr>
          <w:rFonts w:ascii="Times New Roman" w:hAnsi="Times New Roman" w:cs="Times New Roman"/>
          <w:sz w:val="24"/>
          <w:szCs w:val="24"/>
        </w:rPr>
        <w:br/>
        <w:t>Grupa 202</w:t>
      </w:r>
    </w:p>
    <w:p w14:paraId="650CF740" w14:textId="77777777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9A01EDC" w14:textId="77777777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C4A055F" w14:textId="125C29EA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C3C45">
        <w:rPr>
          <w:rFonts w:ascii="Times New Roman" w:hAnsi="Times New Roman" w:cs="Times New Roman"/>
          <w:b/>
          <w:bCs/>
          <w:sz w:val="72"/>
          <w:szCs w:val="72"/>
        </w:rPr>
        <w:t xml:space="preserve">Securitate </w:t>
      </w:r>
      <w:r w:rsidR="004C3C45" w:rsidRPr="004C3C45">
        <w:rPr>
          <w:rFonts w:ascii="Times New Roman" w:hAnsi="Times New Roman" w:cs="Times New Roman"/>
          <w:b/>
          <w:bCs/>
          <w:sz w:val="72"/>
          <w:szCs w:val="72"/>
        </w:rPr>
        <w:t>informațională</w:t>
      </w:r>
      <w:r w:rsidR="009842EA" w:rsidRPr="004C3C45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4C3C45">
        <w:rPr>
          <w:rFonts w:ascii="Times New Roman" w:hAnsi="Times New Roman" w:cs="Times New Roman"/>
          <w:b/>
          <w:bCs/>
          <w:sz w:val="72"/>
          <w:szCs w:val="72"/>
        </w:rPr>
        <w:t>bazată pe metode asimetrice de criptare</w:t>
      </w:r>
    </w:p>
    <w:p w14:paraId="529F1B5D" w14:textId="3CE99B2C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2BF66" w14:textId="43A592C8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CDD9F" w14:textId="1CCEE3DF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08A3F3" w14:textId="0E867520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4809EA" w14:textId="01B1462E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E02F8" w14:textId="482496AC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52642" w14:textId="46897E1B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B79A44" w14:textId="55A5EEFB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DE993" w14:textId="4B8696CD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40D9E" w14:textId="049B2365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E9A7F" w14:textId="538AB02C" w:rsidR="005B12AA" w:rsidRPr="004C3C45" w:rsidRDefault="005B12AA" w:rsidP="00BC0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0A628" w14:textId="2CCE68CA" w:rsidR="00586819" w:rsidRPr="004C3C45" w:rsidRDefault="00586819" w:rsidP="00BC05FD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3C45">
        <w:rPr>
          <w:rFonts w:ascii="Times New Roman" w:hAnsi="Times New Roman" w:cs="Times New Roman"/>
          <w:b/>
          <w:bCs/>
          <w:sz w:val="32"/>
          <w:szCs w:val="32"/>
        </w:rPr>
        <w:lastRenderedPageBreak/>
        <w:t>Cuprins</w:t>
      </w:r>
    </w:p>
    <w:p w14:paraId="537BDF22" w14:textId="522C070F" w:rsidR="00586819" w:rsidRPr="004C3C45" w:rsidRDefault="00586819" w:rsidP="00BC05F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17BB96" w14:textId="6F847455" w:rsidR="00586819" w:rsidRPr="004C3C45" w:rsidRDefault="00586819" w:rsidP="00BC05F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6FD10C" w14:textId="27B3900E" w:rsidR="00586819" w:rsidRPr="004C3C45" w:rsidRDefault="00586819" w:rsidP="00BC05F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AA22A2" w14:textId="4FFF6782" w:rsidR="00586819" w:rsidRPr="004C3C45" w:rsidRDefault="00586819" w:rsidP="00BC05F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2CB15" w14:textId="77777777" w:rsidR="00586819" w:rsidRPr="004C3C45" w:rsidRDefault="00586819" w:rsidP="00BC05F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D675BF" w14:textId="77777777" w:rsidR="009842EA" w:rsidRPr="004C3C45" w:rsidRDefault="009842EA" w:rsidP="00BC05F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E1676E" w14:textId="6949AF7D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31FA9" w14:textId="26427721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0F3A5" w14:textId="77777777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303BB" w14:textId="3932D55B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6E2FD547" w14:textId="3C160119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3335031C" w14:textId="13C519A6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B75ABEE" w14:textId="3C518CE6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1F971951" w14:textId="02B2F007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25AEE77B" w14:textId="41F3103C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24C2A145" w14:textId="59B194E1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CA95A27" w14:textId="57F4388C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4F2A3D68" w14:textId="2282A3DD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8D50A0A" w14:textId="6FEED04F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A6D1F" w14:textId="05F91302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3F5AF7E9" w14:textId="1FE58ABA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8B68336" w14:textId="77777777" w:rsidR="00BC05FD" w:rsidRPr="004C3C45" w:rsidRDefault="00BC05FD" w:rsidP="00BC05FD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</w:rPr>
      </w:pPr>
    </w:p>
    <w:p w14:paraId="0606ABDA" w14:textId="0A981DA9" w:rsidR="00586819" w:rsidRPr="004C3C45" w:rsidRDefault="00BC05FD" w:rsidP="00BC05FD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3C4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586819" w:rsidRPr="004C3C45">
        <w:rPr>
          <w:rFonts w:ascii="Times New Roman" w:hAnsi="Times New Roman" w:cs="Times New Roman"/>
          <w:b/>
          <w:bCs/>
          <w:sz w:val="32"/>
          <w:szCs w:val="32"/>
        </w:rPr>
        <w:t>Introducere</w:t>
      </w:r>
    </w:p>
    <w:p w14:paraId="1C8EF896" w14:textId="48EF852D" w:rsidR="00586819" w:rsidRPr="004C3C45" w:rsidRDefault="00586819" w:rsidP="00BC0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A73DF" w14:textId="469E3B7B" w:rsidR="00586819" w:rsidRPr="004C3C45" w:rsidRDefault="005A1DBE" w:rsidP="00BC0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C45">
        <w:rPr>
          <w:rFonts w:ascii="Times New Roman" w:hAnsi="Times New Roman" w:cs="Times New Roman"/>
          <w:sz w:val="24"/>
          <w:szCs w:val="24"/>
        </w:rPr>
        <w:tab/>
        <w:t>Securitatea informațională este o parte importantă a comunic</w:t>
      </w:r>
      <w:r w:rsidR="00AC3556" w:rsidRPr="004C3C45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>rii prin re</w:t>
      </w:r>
      <w:r w:rsidR="00AC3556" w:rsidRPr="004C3C45">
        <w:rPr>
          <w:rFonts w:ascii="Times New Roman" w:hAnsi="Times New Roman" w:cs="Times New Roman"/>
          <w:sz w:val="24"/>
          <w:szCs w:val="24"/>
        </w:rPr>
        <w:t>ț</w:t>
      </w:r>
      <w:r w:rsidRPr="004C3C45">
        <w:rPr>
          <w:rFonts w:ascii="Times New Roman" w:hAnsi="Times New Roman" w:cs="Times New Roman"/>
          <w:sz w:val="24"/>
          <w:szCs w:val="24"/>
        </w:rPr>
        <w:t xml:space="preserve">elele publice. Există mai multe metode criptografice care asigură securitatea, </w:t>
      </w:r>
      <w:r w:rsidR="002A6C8C">
        <w:rPr>
          <w:rFonts w:ascii="Times New Roman" w:hAnsi="Times New Roman" w:cs="Times New Roman"/>
          <w:sz w:val="24"/>
          <w:szCs w:val="24"/>
        </w:rPr>
        <w:t xml:space="preserve">iar </w:t>
      </w:r>
      <w:r w:rsidRPr="004C3C45">
        <w:rPr>
          <w:rFonts w:ascii="Times New Roman" w:hAnsi="Times New Roman" w:cs="Times New Roman"/>
          <w:sz w:val="24"/>
          <w:szCs w:val="24"/>
        </w:rPr>
        <w:t xml:space="preserve">acestea pot fi categorizate </w:t>
      </w:r>
      <w:r w:rsidR="00AC3556" w:rsidRPr="004C3C45">
        <w:rPr>
          <w:rFonts w:ascii="Times New Roman" w:hAnsi="Times New Roman" w:cs="Times New Roman"/>
          <w:sz w:val="24"/>
          <w:szCs w:val="24"/>
        </w:rPr>
        <w:t>î</w:t>
      </w:r>
      <w:r w:rsidRPr="004C3C45">
        <w:rPr>
          <w:rFonts w:ascii="Times New Roman" w:hAnsi="Times New Roman" w:cs="Times New Roman"/>
          <w:sz w:val="24"/>
          <w:szCs w:val="24"/>
        </w:rPr>
        <w:t>n dou</w:t>
      </w:r>
      <w:r w:rsidR="00AC3556" w:rsidRPr="004C3C45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grupe, simetrice și asimetrice. Metodele simetrice </w:t>
      </w:r>
      <w:r w:rsidR="004C3C45" w:rsidRPr="004C3C45">
        <w:rPr>
          <w:rFonts w:ascii="Times New Roman" w:hAnsi="Times New Roman" w:cs="Times New Roman"/>
          <w:sz w:val="24"/>
          <w:szCs w:val="24"/>
        </w:rPr>
        <w:t>utilizează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o singur</w:t>
      </w:r>
      <w:r w:rsidR="00AC3556" w:rsidRPr="004C3C45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cheie care poate cripta </w:t>
      </w:r>
      <w:r w:rsidR="00AC3556" w:rsidRPr="004C3C45">
        <w:rPr>
          <w:rFonts w:ascii="Times New Roman" w:hAnsi="Times New Roman" w:cs="Times New Roman"/>
          <w:sz w:val="24"/>
          <w:szCs w:val="24"/>
        </w:rPr>
        <w:t>ș</w:t>
      </w:r>
      <w:r w:rsidRPr="004C3C45">
        <w:rPr>
          <w:rFonts w:ascii="Times New Roman" w:hAnsi="Times New Roman" w:cs="Times New Roman"/>
          <w:sz w:val="24"/>
          <w:szCs w:val="24"/>
        </w:rPr>
        <w:t xml:space="preserve">i decripta mesajul, sau </w:t>
      </w:r>
      <w:r w:rsidR="00AC3556" w:rsidRPr="004C3C45">
        <w:rPr>
          <w:rFonts w:ascii="Times New Roman" w:hAnsi="Times New Roman" w:cs="Times New Roman"/>
          <w:sz w:val="24"/>
          <w:szCs w:val="24"/>
        </w:rPr>
        <w:t>chei</w:t>
      </w:r>
      <w:r w:rsidR="002A6C8C">
        <w:rPr>
          <w:rFonts w:ascii="Times New Roman" w:hAnsi="Times New Roman" w:cs="Times New Roman"/>
          <w:sz w:val="24"/>
          <w:szCs w:val="24"/>
        </w:rPr>
        <w:t>a</w:t>
      </w:r>
      <w:r w:rsidRPr="004C3C45">
        <w:rPr>
          <w:rFonts w:ascii="Times New Roman" w:hAnsi="Times New Roman" w:cs="Times New Roman"/>
          <w:sz w:val="24"/>
          <w:szCs w:val="24"/>
        </w:rPr>
        <w:t xml:space="preserve"> folosit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pentru decriptare</w:t>
      </w:r>
      <w:r w:rsidR="002A6C8C">
        <w:rPr>
          <w:rFonts w:ascii="Times New Roman" w:hAnsi="Times New Roman" w:cs="Times New Roman"/>
          <w:sz w:val="24"/>
          <w:szCs w:val="24"/>
        </w:rPr>
        <w:t xml:space="preserve"> care</w:t>
      </w:r>
      <w:r w:rsidRPr="004C3C45">
        <w:rPr>
          <w:rFonts w:ascii="Times New Roman" w:hAnsi="Times New Roman" w:cs="Times New Roman"/>
          <w:sz w:val="24"/>
          <w:szCs w:val="24"/>
        </w:rPr>
        <w:t xml:space="preserve"> este </w:t>
      </w:r>
      <w:r w:rsidR="004C3C45" w:rsidRPr="004C3C45">
        <w:rPr>
          <w:rFonts w:ascii="Times New Roman" w:hAnsi="Times New Roman" w:cs="Times New Roman"/>
          <w:sz w:val="24"/>
          <w:szCs w:val="24"/>
        </w:rPr>
        <w:t>ușor</w:t>
      </w:r>
      <w:r w:rsidRPr="004C3C45">
        <w:rPr>
          <w:rFonts w:ascii="Times New Roman" w:hAnsi="Times New Roman" w:cs="Times New Roman"/>
          <w:sz w:val="24"/>
          <w:szCs w:val="24"/>
        </w:rPr>
        <w:t xml:space="preserve"> de </w:t>
      </w:r>
      <w:r w:rsidR="00AC3556" w:rsidRPr="004C3C45">
        <w:rPr>
          <w:rFonts w:ascii="Times New Roman" w:hAnsi="Times New Roman" w:cs="Times New Roman"/>
          <w:sz w:val="24"/>
          <w:szCs w:val="24"/>
        </w:rPr>
        <w:t>calculat</w:t>
      </w:r>
      <w:r w:rsidRPr="004C3C45">
        <w:rPr>
          <w:rFonts w:ascii="Times New Roman" w:hAnsi="Times New Roman" w:cs="Times New Roman"/>
          <w:sz w:val="24"/>
          <w:szCs w:val="24"/>
        </w:rPr>
        <w:t xml:space="preserve"> din cheia de </w:t>
      </w:r>
      <w:r w:rsidR="004C3C45">
        <w:rPr>
          <w:rFonts w:ascii="Times New Roman" w:hAnsi="Times New Roman" w:cs="Times New Roman"/>
          <w:sz w:val="24"/>
          <w:szCs w:val="24"/>
        </w:rPr>
        <w:t>criptare</w:t>
      </w:r>
      <w:r w:rsidRPr="004C3C45">
        <w:rPr>
          <w:rFonts w:ascii="Times New Roman" w:hAnsi="Times New Roman" w:cs="Times New Roman"/>
          <w:sz w:val="24"/>
          <w:szCs w:val="24"/>
        </w:rPr>
        <w:t xml:space="preserve">. Metodele simetrice au ca și provocare metoda de </w:t>
      </w:r>
      <w:r w:rsidR="004C3C45" w:rsidRPr="004C3C45">
        <w:rPr>
          <w:rFonts w:ascii="Times New Roman" w:hAnsi="Times New Roman" w:cs="Times New Roman"/>
          <w:sz w:val="24"/>
          <w:szCs w:val="24"/>
        </w:rPr>
        <w:t>împărtășire</w:t>
      </w:r>
      <w:r w:rsidRPr="004C3C45">
        <w:rPr>
          <w:rFonts w:ascii="Times New Roman" w:hAnsi="Times New Roman" w:cs="Times New Roman"/>
          <w:sz w:val="24"/>
          <w:szCs w:val="24"/>
        </w:rPr>
        <w:t xml:space="preserve"> a cheii intre interlocutori, deoarece este necesar un canal sigur pentru transmisia chei</w:t>
      </w:r>
      <w:r w:rsidR="002A6C8C">
        <w:rPr>
          <w:rFonts w:ascii="Times New Roman" w:hAnsi="Times New Roman" w:cs="Times New Roman"/>
          <w:sz w:val="24"/>
          <w:szCs w:val="24"/>
        </w:rPr>
        <w:t>i</w:t>
      </w:r>
      <w:r w:rsidRPr="004C3C45">
        <w:rPr>
          <w:rFonts w:ascii="Times New Roman" w:hAnsi="Times New Roman" w:cs="Times New Roman"/>
          <w:sz w:val="24"/>
          <w:szCs w:val="24"/>
        </w:rPr>
        <w:t>. Metodele asimetrice rezolv</w:t>
      </w:r>
      <w:r w:rsidR="002A6C8C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aceast</w:t>
      </w:r>
      <w:r w:rsidR="002A6C8C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problem</w:t>
      </w:r>
      <w:r w:rsidR="002A6C8C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prin utiliza</w:t>
      </w:r>
      <w:r w:rsidR="002A6C8C">
        <w:rPr>
          <w:rFonts w:ascii="Times New Roman" w:hAnsi="Times New Roman" w:cs="Times New Roman"/>
          <w:sz w:val="24"/>
          <w:szCs w:val="24"/>
        </w:rPr>
        <w:t>rea</w:t>
      </w:r>
      <w:r w:rsidRPr="004C3C45">
        <w:rPr>
          <w:rFonts w:ascii="Times New Roman" w:hAnsi="Times New Roman" w:cs="Times New Roman"/>
          <w:sz w:val="24"/>
          <w:szCs w:val="24"/>
        </w:rPr>
        <w:t xml:space="preserve"> </w:t>
      </w:r>
      <w:r w:rsidR="002A6C8C">
        <w:rPr>
          <w:rFonts w:ascii="Times New Roman" w:hAnsi="Times New Roman" w:cs="Times New Roman"/>
          <w:sz w:val="24"/>
          <w:szCs w:val="24"/>
        </w:rPr>
        <w:t xml:space="preserve">unei </w:t>
      </w:r>
      <w:r w:rsidRPr="004C3C45">
        <w:rPr>
          <w:rFonts w:ascii="Times New Roman" w:hAnsi="Times New Roman" w:cs="Times New Roman"/>
          <w:sz w:val="24"/>
          <w:szCs w:val="24"/>
        </w:rPr>
        <w:t>perech</w:t>
      </w:r>
      <w:r w:rsidR="002A6C8C">
        <w:rPr>
          <w:rFonts w:ascii="Times New Roman" w:hAnsi="Times New Roman" w:cs="Times New Roman"/>
          <w:sz w:val="24"/>
          <w:szCs w:val="24"/>
        </w:rPr>
        <w:t>i</w:t>
      </w:r>
      <w:r w:rsidRPr="004C3C45">
        <w:rPr>
          <w:rFonts w:ascii="Times New Roman" w:hAnsi="Times New Roman" w:cs="Times New Roman"/>
          <w:sz w:val="24"/>
          <w:szCs w:val="24"/>
        </w:rPr>
        <w:t xml:space="preserve"> de chei, una privat</w:t>
      </w:r>
      <w:r w:rsidR="00AC3556" w:rsidRPr="004C3C45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si una public</w:t>
      </w:r>
      <w:r w:rsidR="00AC3556" w:rsidRPr="004C3C45">
        <w:rPr>
          <w:rFonts w:ascii="Times New Roman" w:hAnsi="Times New Roman" w:cs="Times New Roman"/>
          <w:sz w:val="24"/>
          <w:szCs w:val="24"/>
        </w:rPr>
        <w:t>ă</w:t>
      </w:r>
      <w:r w:rsidR="002A6C8C">
        <w:rPr>
          <w:rFonts w:ascii="Times New Roman" w:hAnsi="Times New Roman" w:cs="Times New Roman"/>
          <w:sz w:val="24"/>
          <w:szCs w:val="24"/>
        </w:rPr>
        <w:t>. T</w:t>
      </w:r>
      <w:r w:rsidRPr="004C3C45">
        <w:rPr>
          <w:rFonts w:ascii="Times New Roman" w:hAnsi="Times New Roman" w:cs="Times New Roman"/>
          <w:sz w:val="24"/>
          <w:szCs w:val="24"/>
        </w:rPr>
        <w:t>oate mesajele transmise cu cheia public</w:t>
      </w:r>
      <w:r w:rsidR="00AC3556" w:rsidRPr="004C3C45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>, pot fi decriptate doar cu cheia privată</w:t>
      </w:r>
      <w:r w:rsidR="002A6C8C">
        <w:rPr>
          <w:rFonts w:ascii="Times New Roman" w:hAnsi="Times New Roman" w:cs="Times New Roman"/>
          <w:sz w:val="24"/>
          <w:szCs w:val="24"/>
        </w:rPr>
        <w:t>, iar m</w:t>
      </w:r>
      <w:r w:rsidRPr="004C3C45">
        <w:rPr>
          <w:rFonts w:ascii="Times New Roman" w:hAnsi="Times New Roman" w:cs="Times New Roman"/>
          <w:sz w:val="24"/>
          <w:szCs w:val="24"/>
        </w:rPr>
        <w:t xml:space="preserve">esajele criptate </w:t>
      </w:r>
      <w:r w:rsidR="00AC3556" w:rsidRPr="004C3C45">
        <w:rPr>
          <w:rFonts w:ascii="Times New Roman" w:hAnsi="Times New Roman" w:cs="Times New Roman"/>
          <w:sz w:val="24"/>
          <w:szCs w:val="24"/>
        </w:rPr>
        <w:t xml:space="preserve">cu cheia privată pot fi confirmate ca și provenind de la interlocutorul </w:t>
      </w:r>
      <w:r w:rsidR="004C3C45" w:rsidRPr="004C3C45">
        <w:rPr>
          <w:rFonts w:ascii="Times New Roman" w:hAnsi="Times New Roman" w:cs="Times New Roman"/>
          <w:sz w:val="24"/>
          <w:szCs w:val="24"/>
        </w:rPr>
        <w:t>așteptat</w:t>
      </w:r>
      <w:r w:rsidR="00AC3556" w:rsidRPr="004C3C45">
        <w:rPr>
          <w:rFonts w:ascii="Times New Roman" w:hAnsi="Times New Roman" w:cs="Times New Roman"/>
          <w:sz w:val="24"/>
          <w:szCs w:val="24"/>
        </w:rPr>
        <w:t xml:space="preserve">. </w:t>
      </w:r>
      <w:r w:rsidR="004C3C45" w:rsidRPr="004C3C45">
        <w:rPr>
          <w:rFonts w:ascii="Times New Roman" w:hAnsi="Times New Roman" w:cs="Times New Roman"/>
          <w:sz w:val="24"/>
          <w:szCs w:val="24"/>
        </w:rPr>
        <w:t>Mărimile</w:t>
      </w:r>
      <w:r w:rsidR="00AC3556" w:rsidRPr="004C3C45">
        <w:rPr>
          <w:rFonts w:ascii="Times New Roman" w:hAnsi="Times New Roman" w:cs="Times New Roman"/>
          <w:sz w:val="24"/>
          <w:szCs w:val="24"/>
        </w:rPr>
        <w:t xml:space="preserve"> cheilor pentru </w:t>
      </w:r>
      <w:r w:rsidR="004C3C45">
        <w:rPr>
          <w:rFonts w:ascii="Times New Roman" w:hAnsi="Times New Roman" w:cs="Times New Roman"/>
          <w:sz w:val="24"/>
          <w:szCs w:val="24"/>
        </w:rPr>
        <w:t>criptare</w:t>
      </w:r>
      <w:r w:rsidR="00AC3556" w:rsidRPr="004C3C45">
        <w:rPr>
          <w:rFonts w:ascii="Times New Roman" w:hAnsi="Times New Roman" w:cs="Times New Roman"/>
          <w:sz w:val="24"/>
          <w:szCs w:val="24"/>
        </w:rPr>
        <w:t xml:space="preserve"> asimetrică sunt de asemenea mai mari decât cele utilizate in </w:t>
      </w:r>
      <w:r w:rsidR="004C3C45">
        <w:rPr>
          <w:rFonts w:ascii="Times New Roman" w:hAnsi="Times New Roman" w:cs="Times New Roman"/>
          <w:sz w:val="24"/>
          <w:szCs w:val="24"/>
        </w:rPr>
        <w:t>criptarea</w:t>
      </w:r>
      <w:r w:rsidR="00AC3556" w:rsidRPr="004C3C45">
        <w:rPr>
          <w:rFonts w:ascii="Times New Roman" w:hAnsi="Times New Roman" w:cs="Times New Roman"/>
          <w:sz w:val="24"/>
          <w:szCs w:val="24"/>
        </w:rPr>
        <w:t xml:space="preserve"> simetric</w:t>
      </w:r>
      <w:r w:rsidR="001B43C2">
        <w:rPr>
          <w:rFonts w:ascii="Times New Roman" w:hAnsi="Times New Roman" w:cs="Times New Roman"/>
          <w:sz w:val="24"/>
          <w:szCs w:val="24"/>
        </w:rPr>
        <w:t>ă</w:t>
      </w:r>
      <w:r w:rsidR="00AC3556" w:rsidRPr="004C3C45">
        <w:rPr>
          <w:rFonts w:ascii="Times New Roman" w:hAnsi="Times New Roman" w:cs="Times New Roman"/>
          <w:sz w:val="24"/>
          <w:szCs w:val="24"/>
        </w:rPr>
        <w:t>, ceea ce face compromiterea lor puțin probabil</w:t>
      </w:r>
      <w:r w:rsidR="001B43C2">
        <w:rPr>
          <w:rFonts w:ascii="Times New Roman" w:hAnsi="Times New Roman" w:cs="Times New Roman"/>
          <w:sz w:val="24"/>
          <w:szCs w:val="24"/>
        </w:rPr>
        <w:t>ă</w:t>
      </w:r>
      <w:r w:rsidR="00AC3556" w:rsidRPr="004C3C45">
        <w:rPr>
          <w:rFonts w:ascii="Times New Roman" w:hAnsi="Times New Roman" w:cs="Times New Roman"/>
          <w:sz w:val="24"/>
          <w:szCs w:val="24"/>
        </w:rPr>
        <w:t>.</w:t>
      </w:r>
    </w:p>
    <w:p w14:paraId="02A29C1F" w14:textId="08DED338" w:rsidR="00AC3556" w:rsidRPr="004C3C45" w:rsidRDefault="00AC3556" w:rsidP="00BC0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9B4EE" w14:textId="77C88C2C" w:rsidR="00AC3556" w:rsidRPr="004C3C45" w:rsidRDefault="00AC3556" w:rsidP="00BC0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C45">
        <w:rPr>
          <w:rFonts w:ascii="Times New Roman" w:hAnsi="Times New Roman" w:cs="Times New Roman"/>
          <w:sz w:val="24"/>
          <w:szCs w:val="24"/>
        </w:rPr>
        <w:tab/>
        <w:t>În aceast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lucrare voi discuta despre diferitele metode de criptare asimetric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, utilizarea lor, modul </w:t>
      </w:r>
      <w:r w:rsidR="00F678B3">
        <w:rPr>
          <w:rFonts w:ascii="Times New Roman" w:hAnsi="Times New Roman" w:cs="Times New Roman"/>
          <w:sz w:val="24"/>
          <w:szCs w:val="24"/>
        </w:rPr>
        <w:t>î</w:t>
      </w:r>
      <w:r w:rsidRPr="004C3C45">
        <w:rPr>
          <w:rFonts w:ascii="Times New Roman" w:hAnsi="Times New Roman" w:cs="Times New Roman"/>
          <w:sz w:val="24"/>
          <w:szCs w:val="24"/>
        </w:rPr>
        <w:t xml:space="preserve">n care au fost folosite </w:t>
      </w:r>
      <w:r w:rsidR="00F678B3">
        <w:rPr>
          <w:rFonts w:ascii="Times New Roman" w:hAnsi="Times New Roman" w:cs="Times New Roman"/>
          <w:sz w:val="24"/>
          <w:szCs w:val="24"/>
        </w:rPr>
        <w:t>î</w:t>
      </w:r>
      <w:r w:rsidRPr="004C3C45">
        <w:rPr>
          <w:rFonts w:ascii="Times New Roman" w:hAnsi="Times New Roman" w:cs="Times New Roman"/>
          <w:sz w:val="24"/>
          <w:szCs w:val="24"/>
        </w:rPr>
        <w:t xml:space="preserve">n trecut, cum sunt folosite acum, o descriere a sistemelor care </w:t>
      </w:r>
      <w:r w:rsidR="004C3C45" w:rsidRPr="004C3C45">
        <w:rPr>
          <w:rFonts w:ascii="Times New Roman" w:hAnsi="Times New Roman" w:cs="Times New Roman"/>
          <w:sz w:val="24"/>
          <w:szCs w:val="24"/>
        </w:rPr>
        <w:t>utilizează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acest tip de criptare, performan</w:t>
      </w:r>
      <w:r w:rsidR="00F678B3">
        <w:rPr>
          <w:rFonts w:ascii="Times New Roman" w:hAnsi="Times New Roman" w:cs="Times New Roman"/>
          <w:sz w:val="24"/>
          <w:szCs w:val="24"/>
        </w:rPr>
        <w:t>ț</w:t>
      </w:r>
      <w:r w:rsidRPr="004C3C45">
        <w:rPr>
          <w:rFonts w:ascii="Times New Roman" w:hAnsi="Times New Roman" w:cs="Times New Roman"/>
          <w:sz w:val="24"/>
          <w:szCs w:val="24"/>
        </w:rPr>
        <w:t xml:space="preserve">a lor </w:t>
      </w:r>
      <w:r w:rsidR="00F678B3">
        <w:rPr>
          <w:rFonts w:ascii="Times New Roman" w:hAnsi="Times New Roman" w:cs="Times New Roman"/>
          <w:sz w:val="24"/>
          <w:szCs w:val="24"/>
        </w:rPr>
        <w:t>ș</w:t>
      </w:r>
      <w:r w:rsidRPr="004C3C45">
        <w:rPr>
          <w:rFonts w:ascii="Times New Roman" w:hAnsi="Times New Roman" w:cs="Times New Roman"/>
          <w:sz w:val="24"/>
          <w:szCs w:val="24"/>
        </w:rPr>
        <w:t xml:space="preserve">i compromisuri pe care acestea le fac. Trebuie sa se </w:t>
      </w:r>
      <w:r w:rsidR="00F678B3">
        <w:rPr>
          <w:rFonts w:ascii="Times New Roman" w:hAnsi="Times New Roman" w:cs="Times New Roman"/>
          <w:sz w:val="24"/>
          <w:szCs w:val="24"/>
        </w:rPr>
        <w:t>țină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cont de asemenea c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ace</w:t>
      </w:r>
      <w:r w:rsidR="00F678B3">
        <w:rPr>
          <w:rFonts w:ascii="Times New Roman" w:hAnsi="Times New Roman" w:cs="Times New Roman"/>
          <w:sz w:val="24"/>
          <w:szCs w:val="24"/>
        </w:rPr>
        <w:t>a</w:t>
      </w:r>
      <w:r w:rsidRPr="004C3C45">
        <w:rPr>
          <w:rFonts w:ascii="Times New Roman" w:hAnsi="Times New Roman" w:cs="Times New Roman"/>
          <w:sz w:val="24"/>
          <w:szCs w:val="24"/>
        </w:rPr>
        <w:t>st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metod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are </w:t>
      </w:r>
      <w:r w:rsidR="00F678B3">
        <w:rPr>
          <w:rFonts w:ascii="Times New Roman" w:hAnsi="Times New Roman" w:cs="Times New Roman"/>
          <w:sz w:val="24"/>
          <w:szCs w:val="24"/>
        </w:rPr>
        <w:t>ș</w:t>
      </w:r>
      <w:r w:rsidRPr="004C3C45">
        <w:rPr>
          <w:rFonts w:ascii="Times New Roman" w:hAnsi="Times New Roman" w:cs="Times New Roman"/>
          <w:sz w:val="24"/>
          <w:szCs w:val="24"/>
        </w:rPr>
        <w:t xml:space="preserve">i ea </w:t>
      </w:r>
      <w:r w:rsidR="00F678B3">
        <w:rPr>
          <w:rFonts w:ascii="Times New Roman" w:hAnsi="Times New Roman" w:cs="Times New Roman"/>
          <w:sz w:val="24"/>
          <w:szCs w:val="24"/>
        </w:rPr>
        <w:t>neajunsur</w:t>
      </w:r>
      <w:r w:rsidRPr="004C3C45">
        <w:rPr>
          <w:rFonts w:ascii="Times New Roman" w:hAnsi="Times New Roman" w:cs="Times New Roman"/>
          <w:sz w:val="24"/>
          <w:szCs w:val="24"/>
        </w:rPr>
        <w:t>i</w:t>
      </w:r>
      <w:r w:rsidR="00F678B3">
        <w:rPr>
          <w:rFonts w:ascii="Times New Roman" w:hAnsi="Times New Roman" w:cs="Times New Roman"/>
          <w:sz w:val="24"/>
          <w:szCs w:val="24"/>
        </w:rPr>
        <w:t>.</w:t>
      </w:r>
      <w:r w:rsidRPr="004C3C45">
        <w:rPr>
          <w:rFonts w:ascii="Times New Roman" w:hAnsi="Times New Roman" w:cs="Times New Roman"/>
          <w:sz w:val="24"/>
          <w:szCs w:val="24"/>
        </w:rPr>
        <w:t xml:space="preserve"> </w:t>
      </w:r>
      <w:r w:rsidR="00F678B3">
        <w:rPr>
          <w:rFonts w:ascii="Times New Roman" w:hAnsi="Times New Roman" w:cs="Times New Roman"/>
          <w:sz w:val="24"/>
          <w:szCs w:val="24"/>
        </w:rPr>
        <w:t>D</w:t>
      </w:r>
      <w:r w:rsidRPr="004C3C45">
        <w:rPr>
          <w:rFonts w:ascii="Times New Roman" w:hAnsi="Times New Roman" w:cs="Times New Roman"/>
          <w:sz w:val="24"/>
          <w:szCs w:val="24"/>
        </w:rPr>
        <w:t xml:space="preserve">in acest motiv, lucrarea va mai discuta </w:t>
      </w:r>
      <w:r w:rsidR="00F678B3">
        <w:rPr>
          <w:rFonts w:ascii="Times New Roman" w:hAnsi="Times New Roman" w:cs="Times New Roman"/>
          <w:sz w:val="24"/>
          <w:szCs w:val="24"/>
        </w:rPr>
        <w:t>î</w:t>
      </w:r>
      <w:r w:rsidRPr="004C3C45">
        <w:rPr>
          <w:rFonts w:ascii="Times New Roman" w:hAnsi="Times New Roman" w:cs="Times New Roman"/>
          <w:sz w:val="24"/>
          <w:szCs w:val="24"/>
        </w:rPr>
        <w:t xml:space="preserve">n scurt </w:t>
      </w:r>
      <w:r w:rsidR="00F678B3">
        <w:rPr>
          <w:rFonts w:ascii="Times New Roman" w:hAnsi="Times New Roman" w:cs="Times New Roman"/>
          <w:sz w:val="24"/>
          <w:szCs w:val="24"/>
        </w:rPr>
        <w:t>și</w:t>
      </w:r>
      <w:r w:rsidRPr="004C3C45">
        <w:rPr>
          <w:rFonts w:ascii="Times New Roman" w:hAnsi="Times New Roman" w:cs="Times New Roman"/>
          <w:sz w:val="24"/>
          <w:szCs w:val="24"/>
        </w:rPr>
        <w:t xml:space="preserve"> despre alte metode care sunt folosite </w:t>
      </w:r>
      <w:r w:rsidR="004C3C45" w:rsidRPr="004C3C45">
        <w:rPr>
          <w:rFonts w:ascii="Times New Roman" w:hAnsi="Times New Roman" w:cs="Times New Roman"/>
          <w:sz w:val="24"/>
          <w:szCs w:val="24"/>
        </w:rPr>
        <w:t>împreun</w:t>
      </w:r>
      <w:r w:rsidR="00F678B3">
        <w:rPr>
          <w:rFonts w:ascii="Times New Roman" w:hAnsi="Times New Roman" w:cs="Times New Roman"/>
          <w:sz w:val="24"/>
          <w:szCs w:val="24"/>
        </w:rPr>
        <w:t xml:space="preserve">ă </w:t>
      </w:r>
      <w:r w:rsidRPr="004C3C45">
        <w:rPr>
          <w:rFonts w:ascii="Times New Roman" w:hAnsi="Times New Roman" w:cs="Times New Roman"/>
          <w:sz w:val="24"/>
          <w:szCs w:val="24"/>
        </w:rPr>
        <w:t xml:space="preserve">cu acestea pentru a </w:t>
      </w:r>
      <w:r w:rsidR="004C3C45" w:rsidRPr="004C3C45">
        <w:rPr>
          <w:rFonts w:ascii="Times New Roman" w:hAnsi="Times New Roman" w:cs="Times New Roman"/>
          <w:sz w:val="24"/>
          <w:szCs w:val="24"/>
        </w:rPr>
        <w:t>crea</w:t>
      </w:r>
      <w:r w:rsidRPr="004C3C45">
        <w:rPr>
          <w:rFonts w:ascii="Times New Roman" w:hAnsi="Times New Roman" w:cs="Times New Roman"/>
          <w:sz w:val="24"/>
          <w:szCs w:val="24"/>
        </w:rPr>
        <w:t xml:space="preserve"> o comunicare c</w:t>
      </w:r>
      <w:r w:rsidR="00F678B3">
        <w:rPr>
          <w:rFonts w:ascii="Times New Roman" w:hAnsi="Times New Roman" w:cs="Times New Roman"/>
          <w:sz w:val="24"/>
          <w:szCs w:val="24"/>
        </w:rPr>
        <w:t>â</w:t>
      </w:r>
      <w:r w:rsidRPr="004C3C45">
        <w:rPr>
          <w:rFonts w:ascii="Times New Roman" w:hAnsi="Times New Roman" w:cs="Times New Roman"/>
          <w:sz w:val="24"/>
          <w:szCs w:val="24"/>
        </w:rPr>
        <w:t>t mai aproape de total sigur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>.</w:t>
      </w:r>
    </w:p>
    <w:p w14:paraId="46A01BA9" w14:textId="0751F558" w:rsidR="00AC3556" w:rsidRPr="004C3C45" w:rsidRDefault="00AC3556" w:rsidP="00BC0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DE75D" w14:textId="6B310777" w:rsidR="00AC3556" w:rsidRPr="004C3C45" w:rsidRDefault="00AC3556" w:rsidP="00BC0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C45">
        <w:rPr>
          <w:rFonts w:ascii="Times New Roman" w:hAnsi="Times New Roman" w:cs="Times New Roman"/>
          <w:sz w:val="24"/>
          <w:szCs w:val="24"/>
        </w:rPr>
        <w:tab/>
      </w:r>
      <w:r w:rsidR="004C3C45">
        <w:rPr>
          <w:rFonts w:ascii="Times New Roman" w:hAnsi="Times New Roman" w:cs="Times New Roman"/>
          <w:sz w:val="24"/>
          <w:szCs w:val="24"/>
        </w:rPr>
        <w:t>Î</w:t>
      </w:r>
      <w:r w:rsidRPr="004C3C45">
        <w:rPr>
          <w:rFonts w:ascii="Times New Roman" w:hAnsi="Times New Roman" w:cs="Times New Roman"/>
          <w:sz w:val="24"/>
          <w:szCs w:val="24"/>
        </w:rPr>
        <w:t xml:space="preserve">ntr-o lume </w:t>
      </w:r>
      <w:r w:rsidR="004C3C45" w:rsidRPr="004C3C45">
        <w:rPr>
          <w:rFonts w:ascii="Times New Roman" w:hAnsi="Times New Roman" w:cs="Times New Roman"/>
          <w:sz w:val="24"/>
          <w:szCs w:val="24"/>
        </w:rPr>
        <w:t>perfectă</w:t>
      </w:r>
      <w:r w:rsidRPr="004C3C45">
        <w:rPr>
          <w:rFonts w:ascii="Times New Roman" w:hAnsi="Times New Roman" w:cs="Times New Roman"/>
          <w:sz w:val="24"/>
          <w:szCs w:val="24"/>
        </w:rPr>
        <w:t xml:space="preserve">, comunicarea poate </w:t>
      </w:r>
      <w:r w:rsidR="004C3C45" w:rsidRPr="004C3C45">
        <w:rPr>
          <w:rFonts w:ascii="Times New Roman" w:hAnsi="Times New Roman" w:cs="Times New Roman"/>
          <w:sz w:val="24"/>
          <w:szCs w:val="24"/>
        </w:rPr>
        <w:t>rămâne</w:t>
      </w:r>
      <w:r w:rsidRPr="004C3C45">
        <w:rPr>
          <w:rFonts w:ascii="Times New Roman" w:hAnsi="Times New Roman" w:cs="Times New Roman"/>
          <w:sz w:val="24"/>
          <w:szCs w:val="24"/>
        </w:rPr>
        <w:t xml:space="preserve"> </w:t>
      </w:r>
      <w:r w:rsidR="007A6251" w:rsidRPr="004C3C45">
        <w:rPr>
          <w:rFonts w:ascii="Times New Roman" w:hAnsi="Times New Roman" w:cs="Times New Roman"/>
          <w:sz w:val="24"/>
          <w:szCs w:val="24"/>
        </w:rPr>
        <w:t>sigur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Pr="004C3C45">
        <w:rPr>
          <w:rFonts w:ascii="Times New Roman" w:hAnsi="Times New Roman" w:cs="Times New Roman"/>
          <w:sz w:val="24"/>
          <w:szCs w:val="24"/>
        </w:rPr>
        <w:t xml:space="preserve"> </w:t>
      </w:r>
      <w:r w:rsidR="007A6251" w:rsidRPr="004C3C45">
        <w:rPr>
          <w:rFonts w:ascii="Times New Roman" w:hAnsi="Times New Roman" w:cs="Times New Roman"/>
          <w:sz w:val="24"/>
          <w:szCs w:val="24"/>
        </w:rPr>
        <w:t>cu oricare din metode, c</w:t>
      </w:r>
      <w:r w:rsidR="00F678B3">
        <w:rPr>
          <w:rFonts w:ascii="Times New Roman" w:hAnsi="Times New Roman" w:cs="Times New Roman"/>
          <w:sz w:val="24"/>
          <w:szCs w:val="24"/>
        </w:rPr>
        <w:t>â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t timp cheile </w:t>
      </w:r>
      <w:r w:rsidR="004C3C45" w:rsidRPr="004C3C45">
        <w:rPr>
          <w:rFonts w:ascii="Times New Roman" w:hAnsi="Times New Roman" w:cs="Times New Roman"/>
          <w:sz w:val="24"/>
          <w:szCs w:val="24"/>
        </w:rPr>
        <w:t>rămân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secrete. În acest caz, cheile trebuie </w:t>
      </w:r>
      <w:r w:rsidR="004C3C45" w:rsidRPr="004C3C45">
        <w:rPr>
          <w:rFonts w:ascii="Times New Roman" w:hAnsi="Times New Roman" w:cs="Times New Roman"/>
          <w:sz w:val="24"/>
          <w:szCs w:val="24"/>
        </w:rPr>
        <w:t>știute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in prealabil, sau trebuie interschimbate </w:t>
      </w:r>
      <w:r w:rsidR="004C3C45">
        <w:rPr>
          <w:rFonts w:ascii="Times New Roman" w:hAnsi="Times New Roman" w:cs="Times New Roman"/>
          <w:sz w:val="24"/>
          <w:szCs w:val="24"/>
        </w:rPr>
        <w:t>î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ntr-un mediu „sanitar”, preferabil </w:t>
      </w:r>
      <w:r w:rsidR="00F678B3">
        <w:rPr>
          <w:rFonts w:ascii="Times New Roman" w:hAnsi="Times New Roman" w:cs="Times New Roman"/>
          <w:sz w:val="24"/>
          <w:szCs w:val="24"/>
        </w:rPr>
        <w:t xml:space="preserve">fiind ca </w:t>
      </w:r>
      <w:r w:rsidR="007A6251" w:rsidRPr="004C3C45">
        <w:rPr>
          <w:rFonts w:ascii="Times New Roman" w:hAnsi="Times New Roman" w:cs="Times New Roman"/>
          <w:sz w:val="24"/>
          <w:szCs w:val="24"/>
        </w:rPr>
        <w:t>nimeni s</w:t>
      </w:r>
      <w:r w:rsidR="00F678B3">
        <w:rPr>
          <w:rFonts w:ascii="Times New Roman" w:hAnsi="Times New Roman" w:cs="Times New Roman"/>
          <w:sz w:val="24"/>
          <w:szCs w:val="24"/>
        </w:rPr>
        <w:t xml:space="preserve">ă 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nu </w:t>
      </w:r>
      <w:r w:rsidR="004C3C45" w:rsidRPr="004C3C45">
        <w:rPr>
          <w:rFonts w:ascii="Times New Roman" w:hAnsi="Times New Roman" w:cs="Times New Roman"/>
          <w:sz w:val="24"/>
          <w:szCs w:val="24"/>
        </w:rPr>
        <w:t>știe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de existen</w:t>
      </w:r>
      <w:r w:rsidR="00F678B3">
        <w:rPr>
          <w:rFonts w:ascii="Times New Roman" w:hAnsi="Times New Roman" w:cs="Times New Roman"/>
          <w:sz w:val="24"/>
          <w:szCs w:val="24"/>
        </w:rPr>
        <w:t>ț</w:t>
      </w:r>
      <w:r w:rsidR="007A6251" w:rsidRPr="004C3C45">
        <w:rPr>
          <w:rFonts w:ascii="Times New Roman" w:hAnsi="Times New Roman" w:cs="Times New Roman"/>
          <w:sz w:val="24"/>
          <w:szCs w:val="24"/>
        </w:rPr>
        <w:t>a lor</w:t>
      </w:r>
      <w:r w:rsidR="00F678B3">
        <w:rPr>
          <w:rFonts w:ascii="Times New Roman" w:hAnsi="Times New Roman" w:cs="Times New Roman"/>
          <w:sz w:val="24"/>
          <w:szCs w:val="24"/>
        </w:rPr>
        <w:t xml:space="preserve"> cu excepția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interlocutori</w:t>
      </w:r>
      <w:r w:rsidR="00F678B3">
        <w:rPr>
          <w:rFonts w:ascii="Times New Roman" w:hAnsi="Times New Roman" w:cs="Times New Roman"/>
          <w:sz w:val="24"/>
          <w:szCs w:val="24"/>
        </w:rPr>
        <w:t>lor</w:t>
      </w:r>
      <w:r w:rsidR="007A6251" w:rsidRPr="004C3C45">
        <w:rPr>
          <w:rFonts w:ascii="Times New Roman" w:hAnsi="Times New Roman" w:cs="Times New Roman"/>
          <w:sz w:val="24"/>
          <w:szCs w:val="24"/>
        </w:rPr>
        <w:t>, acest lucru fiind improbabil. Acesta este unul din lucrurile pe care metoda de criptare asimetric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</w:t>
      </w:r>
      <w:r w:rsidR="004C3C45" w:rsidRPr="004C3C45">
        <w:rPr>
          <w:rFonts w:ascii="Times New Roman" w:hAnsi="Times New Roman" w:cs="Times New Roman"/>
          <w:sz w:val="24"/>
          <w:szCs w:val="24"/>
        </w:rPr>
        <w:t>îl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rezolv</w:t>
      </w:r>
      <w:r w:rsidR="00F678B3">
        <w:rPr>
          <w:rFonts w:ascii="Times New Roman" w:hAnsi="Times New Roman" w:cs="Times New Roman"/>
          <w:sz w:val="24"/>
          <w:szCs w:val="24"/>
        </w:rPr>
        <w:t>ă: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asigurarea acestui mediu „sanitar” </w:t>
      </w:r>
      <w:r w:rsidR="00F678B3">
        <w:rPr>
          <w:rFonts w:ascii="Times New Roman" w:hAnsi="Times New Roman" w:cs="Times New Roman"/>
          <w:sz w:val="24"/>
          <w:szCs w:val="24"/>
        </w:rPr>
        <w:t>î</w:t>
      </w:r>
      <w:r w:rsidR="007A6251" w:rsidRPr="004C3C45">
        <w:rPr>
          <w:rFonts w:ascii="Times New Roman" w:hAnsi="Times New Roman" w:cs="Times New Roman"/>
          <w:sz w:val="24"/>
          <w:szCs w:val="24"/>
        </w:rPr>
        <w:t>ntre doi interlocutori, fie c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este utilizat pentru a asigura o alt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metod</w:t>
      </w:r>
      <w:r w:rsidR="00F678B3">
        <w:rPr>
          <w:rFonts w:ascii="Times New Roman" w:hAnsi="Times New Roman" w:cs="Times New Roman"/>
          <w:sz w:val="24"/>
          <w:szCs w:val="24"/>
        </w:rPr>
        <w:t>ă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de criptare, </w:t>
      </w:r>
      <w:r w:rsidR="00F678B3">
        <w:rPr>
          <w:rFonts w:ascii="Times New Roman" w:hAnsi="Times New Roman" w:cs="Times New Roman"/>
          <w:sz w:val="24"/>
          <w:szCs w:val="24"/>
        </w:rPr>
        <w:t>fie că este</w:t>
      </w:r>
      <w:r w:rsidR="007A6251" w:rsidRPr="004C3C45">
        <w:rPr>
          <w:rFonts w:ascii="Times New Roman" w:hAnsi="Times New Roman" w:cs="Times New Roman"/>
          <w:sz w:val="24"/>
          <w:szCs w:val="24"/>
        </w:rPr>
        <w:t xml:space="preserve"> utilizat ca </w:t>
      </w:r>
      <w:r w:rsidR="004C3C45" w:rsidRPr="004C3C45">
        <w:rPr>
          <w:rFonts w:ascii="Times New Roman" w:hAnsi="Times New Roman" w:cs="Times New Roman"/>
          <w:sz w:val="24"/>
          <w:szCs w:val="24"/>
        </w:rPr>
        <w:t>atare</w:t>
      </w:r>
      <w:r w:rsidR="004C3C45">
        <w:rPr>
          <w:rFonts w:ascii="Times New Roman" w:hAnsi="Times New Roman" w:cs="Times New Roman"/>
          <w:sz w:val="24"/>
          <w:szCs w:val="24"/>
        </w:rPr>
        <w:t>.</w:t>
      </w:r>
    </w:p>
    <w:p w14:paraId="60C3ECF9" w14:textId="576707F0" w:rsidR="00AC3556" w:rsidRPr="004C3C45" w:rsidRDefault="00AC3556" w:rsidP="00BC0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35A6D" w14:textId="77777777" w:rsidR="004C3C45" w:rsidRPr="004C3C45" w:rsidRDefault="00AC3556" w:rsidP="004C3C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C45">
        <w:rPr>
          <w:rFonts w:ascii="Times New Roman" w:hAnsi="Times New Roman" w:cs="Times New Roman"/>
          <w:sz w:val="24"/>
          <w:szCs w:val="24"/>
        </w:rPr>
        <w:tab/>
      </w:r>
    </w:p>
    <w:p w14:paraId="0C1F56B0" w14:textId="2662ACFE" w:rsidR="00586819" w:rsidRPr="004C3C45" w:rsidRDefault="00BC05FD" w:rsidP="004C3C45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C4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586819" w:rsidRPr="004C3C45">
        <w:rPr>
          <w:rFonts w:ascii="Times New Roman" w:hAnsi="Times New Roman" w:cs="Times New Roman"/>
          <w:b/>
          <w:bCs/>
          <w:sz w:val="32"/>
          <w:szCs w:val="32"/>
        </w:rPr>
        <w:t>Descrierea temei</w:t>
      </w:r>
    </w:p>
    <w:p w14:paraId="5EF00B14" w14:textId="5A4C3D1F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D1A375" w14:textId="3A788723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51611" w14:textId="3B8C6789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6CD90D" w14:textId="2ECF78E1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5D0935" w14:textId="54371C4E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45C54F" w14:textId="4CAF53E5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325D1E" w14:textId="102B3B71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94151F" w14:textId="7CFB3381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3D59F" w14:textId="6457150B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F307E" w14:textId="56844862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D9C61F" w14:textId="5C926A07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A756B" w14:textId="5E7772C5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AD4CC" w14:textId="2E4258CC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556E9" w14:textId="5EF40973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1B74B1" w14:textId="5F588410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F4AE1" w14:textId="6878773F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3A019" w14:textId="04A1D4B9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6A7793" w14:textId="427A2F59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74737" w14:textId="4EF3F9AC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BE1C85" w14:textId="1858D669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6478C" w14:textId="0E939D31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21C08" w14:textId="7BFA3C14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6F77C" w14:textId="05810852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8F513" w14:textId="13C36961" w:rsidR="00586819" w:rsidRPr="004C3C45" w:rsidRDefault="00BC05FD" w:rsidP="00BC05FD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3C4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586819" w:rsidRPr="004C3C45">
        <w:rPr>
          <w:rFonts w:ascii="Times New Roman" w:hAnsi="Times New Roman" w:cs="Times New Roman"/>
          <w:b/>
          <w:bCs/>
          <w:sz w:val="32"/>
          <w:szCs w:val="32"/>
        </w:rPr>
        <w:t>Metode asimetrice de criptare</w:t>
      </w:r>
    </w:p>
    <w:p w14:paraId="4175376C" w14:textId="592A732D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917211" w14:textId="02D1E586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5EF602" w14:textId="5B108AA3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A36CE1" w14:textId="2C94A92A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A774A" w14:textId="1E2F3338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CC9CF3" w14:textId="2BADD332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BF27D" w14:textId="01E290A3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D36DEA" w14:textId="292CACC3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EC7DE5" w14:textId="58A697DA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C61FC" w14:textId="7DE7C793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05A19" w14:textId="1CED4920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B1482" w14:textId="67EEAECB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B48D58" w14:textId="0B9F3C84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E15BBB" w14:textId="3E891596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DF0B0" w14:textId="2DD75792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474864" w14:textId="7EB101AF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AA336" w14:textId="32744C93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A63D8" w14:textId="4DC51109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B6F9F" w14:textId="4965E913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AB4E39" w14:textId="77E4D61E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F72EF1" w14:textId="45D098B6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F4AB1" w14:textId="24615A92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B234FE" w14:textId="06A7B311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D4EE4" w14:textId="158607C0" w:rsidR="00586819" w:rsidRPr="004C3C45" w:rsidRDefault="00BC05FD" w:rsidP="00BC05FD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3C4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</w:t>
      </w:r>
      <w:r w:rsidR="00586819" w:rsidRPr="004C3C45">
        <w:rPr>
          <w:rFonts w:ascii="Times New Roman" w:hAnsi="Times New Roman" w:cs="Times New Roman"/>
          <w:b/>
          <w:bCs/>
          <w:sz w:val="32"/>
          <w:szCs w:val="32"/>
        </w:rPr>
        <w:t>Concluzie</w:t>
      </w:r>
    </w:p>
    <w:p w14:paraId="08DC5956" w14:textId="296E29F5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C6CEE" w14:textId="48FBA088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A527A" w14:textId="564B17B1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8C76E" w14:textId="2C67908B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0E636" w14:textId="352C648F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1A8B9C" w14:textId="2C6A81FE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09A819" w14:textId="468281C0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88535" w14:textId="1CDB0FA8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46BDC" w14:textId="2DDAA9DE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B38669" w14:textId="5A383F09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D734C1" w14:textId="6D0FACF2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6AC225" w14:textId="53A6AD3A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07538" w14:textId="75ADB570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16908F" w14:textId="10B495FE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EAF528" w14:textId="22CBEF1A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A07DC2" w14:textId="1C052FA1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00F727" w14:textId="56164778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09831" w14:textId="0A9B623A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13F70F" w14:textId="46F99F77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6767BA" w14:textId="2703400F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BD5218" w14:textId="740349F8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399479" w14:textId="6501B6A7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63205" w14:textId="5E79C41A" w:rsidR="00586819" w:rsidRPr="004C3C45" w:rsidRDefault="0058681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08FCFD" w14:textId="637AC750" w:rsidR="00237C1F" w:rsidRPr="004C3C45" w:rsidRDefault="00BC05FD" w:rsidP="00BC05FD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3C4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r w:rsidR="00586819" w:rsidRPr="004C3C45">
        <w:rPr>
          <w:rFonts w:ascii="Times New Roman" w:hAnsi="Times New Roman" w:cs="Times New Roman"/>
          <w:b/>
          <w:bCs/>
          <w:sz w:val="32"/>
          <w:szCs w:val="32"/>
        </w:rPr>
        <w:t>Bibliografie</w:t>
      </w:r>
    </w:p>
    <w:p w14:paraId="30D97D35" w14:textId="77777777" w:rsidR="00237C1F" w:rsidRPr="004C3C45" w:rsidRDefault="00237C1F" w:rsidP="00BC05FD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19CB000E" w14:textId="3FCCDA24" w:rsidR="008329E7" w:rsidRPr="004C3C45" w:rsidRDefault="008329E7" w:rsidP="00BC05FD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4C3C45">
        <w:rPr>
          <w:rFonts w:ascii="Times New Roman" w:hAnsi="Times New Roman" w:cs="Times New Roman"/>
          <w:sz w:val="28"/>
          <w:szCs w:val="28"/>
        </w:rPr>
        <w:fldChar w:fldCharType="begin"/>
      </w:r>
      <w:r w:rsidRPr="004C3C45">
        <w:rPr>
          <w:rFonts w:ascii="Times New Roman" w:hAnsi="Times New Roman" w:cs="Times New Roman"/>
          <w:sz w:val="28"/>
          <w:szCs w:val="28"/>
        </w:rPr>
        <w:instrText xml:space="preserve"> BIBLIOGRAPHY  \l 1033 </w:instrText>
      </w:r>
      <w:r w:rsidRPr="004C3C45">
        <w:rPr>
          <w:rFonts w:ascii="Times New Roman" w:hAnsi="Times New Roman" w:cs="Times New Roman"/>
          <w:sz w:val="28"/>
          <w:szCs w:val="28"/>
        </w:rPr>
        <w:fldChar w:fldCharType="separate"/>
      </w:r>
      <w:r w:rsidRPr="004C3C45">
        <w:rPr>
          <w:rFonts w:ascii="Times New Roman" w:hAnsi="Times New Roman" w:cs="Times New Roman"/>
          <w:sz w:val="28"/>
          <w:szCs w:val="28"/>
        </w:rPr>
        <w:t xml:space="preserve">Apache. (2018). </w:t>
      </w:r>
      <w:r w:rsidRPr="004C3C45">
        <w:rPr>
          <w:rFonts w:ascii="Times New Roman" w:hAnsi="Times New Roman" w:cs="Times New Roman"/>
          <w:i/>
          <w:iCs/>
          <w:sz w:val="28"/>
          <w:szCs w:val="28"/>
        </w:rPr>
        <w:t>Apache HTTP Server Version 2.2</w:t>
      </w:r>
      <w:r w:rsidRPr="004C3C45">
        <w:rPr>
          <w:rFonts w:ascii="Times New Roman" w:hAnsi="Times New Roman" w:cs="Times New Roman"/>
          <w:sz w:val="28"/>
          <w:szCs w:val="28"/>
        </w:rPr>
        <w:t>. Retrieved from Apache.org: https://httpd.apache.org/docs/2.2/ssl/ssl_intro.html#cryptographictech</w:t>
      </w:r>
    </w:p>
    <w:p w14:paraId="1BCDDA47" w14:textId="77777777" w:rsidR="008329E7" w:rsidRPr="004C3C45" w:rsidRDefault="008329E7" w:rsidP="00BC05FD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4C3C45">
        <w:rPr>
          <w:rFonts w:ascii="Times New Roman" w:hAnsi="Times New Roman" w:cs="Times New Roman"/>
          <w:sz w:val="28"/>
          <w:szCs w:val="28"/>
        </w:rPr>
        <w:t xml:space="preserve">Innokentievich, T. P., &amp; Vasilevich, M. V. (2017). </w:t>
      </w:r>
      <w:r w:rsidRPr="004C3C45">
        <w:rPr>
          <w:rFonts w:ascii="Times New Roman" w:hAnsi="Times New Roman" w:cs="Times New Roman"/>
          <w:i/>
          <w:iCs/>
          <w:sz w:val="28"/>
          <w:szCs w:val="28"/>
        </w:rPr>
        <w:t>The Evaluation of the cryptographic strength of asymmetric encryption algorithms.</w:t>
      </w:r>
      <w:r w:rsidRPr="004C3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3B8A51" w14:textId="77777777" w:rsidR="008329E7" w:rsidRPr="004C3C45" w:rsidRDefault="008329E7" w:rsidP="00BC05FD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4C3C45">
        <w:rPr>
          <w:rFonts w:ascii="Times New Roman" w:hAnsi="Times New Roman" w:cs="Times New Roman"/>
          <w:sz w:val="28"/>
          <w:szCs w:val="28"/>
        </w:rPr>
        <w:t xml:space="preserve">Jonathan Katz, Y. L. (2007). </w:t>
      </w:r>
      <w:r w:rsidRPr="004C3C45">
        <w:rPr>
          <w:rFonts w:ascii="Times New Roman" w:hAnsi="Times New Roman" w:cs="Times New Roman"/>
          <w:i/>
          <w:iCs/>
          <w:sz w:val="28"/>
          <w:szCs w:val="28"/>
        </w:rPr>
        <w:t>Introduction to modern cryptography.</w:t>
      </w:r>
      <w:r w:rsidRPr="004C3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62BED" w14:textId="77777777" w:rsidR="008329E7" w:rsidRPr="004C3C45" w:rsidRDefault="008329E7" w:rsidP="00BC05FD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4C3C45">
        <w:rPr>
          <w:rFonts w:ascii="Times New Roman" w:hAnsi="Times New Roman" w:cs="Times New Roman"/>
          <w:sz w:val="28"/>
          <w:szCs w:val="28"/>
        </w:rPr>
        <w:t xml:space="preserve">K, J., &amp; Lindell, Y. (2022). </w:t>
      </w:r>
      <w:r w:rsidRPr="004C3C45">
        <w:rPr>
          <w:rFonts w:ascii="Times New Roman" w:hAnsi="Times New Roman" w:cs="Times New Roman"/>
          <w:i/>
          <w:iCs/>
          <w:sz w:val="28"/>
          <w:szCs w:val="28"/>
        </w:rPr>
        <w:t>2030.</w:t>
      </w:r>
      <w:r w:rsidRPr="004C3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00F84" w14:textId="77777777" w:rsidR="008329E7" w:rsidRPr="004C3C45" w:rsidRDefault="008329E7" w:rsidP="00BC05FD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4C3C45">
        <w:rPr>
          <w:rFonts w:ascii="Times New Roman" w:hAnsi="Times New Roman" w:cs="Times New Roman"/>
          <w:sz w:val="28"/>
          <w:szCs w:val="28"/>
        </w:rPr>
        <w:t xml:space="preserve">Menezes, A. J. (1965). </w:t>
      </w:r>
      <w:r w:rsidRPr="004C3C45">
        <w:rPr>
          <w:rFonts w:ascii="Times New Roman" w:hAnsi="Times New Roman" w:cs="Times New Roman"/>
          <w:i/>
          <w:iCs/>
          <w:sz w:val="28"/>
          <w:szCs w:val="28"/>
        </w:rPr>
        <w:t>Handbook of applied cryptography .</w:t>
      </w:r>
      <w:r w:rsidRPr="004C3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034CA" w14:textId="77777777" w:rsidR="008329E7" w:rsidRPr="004C3C45" w:rsidRDefault="008329E7" w:rsidP="00BC05FD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4C3C45">
        <w:rPr>
          <w:rFonts w:ascii="Times New Roman" w:hAnsi="Times New Roman" w:cs="Times New Roman"/>
          <w:sz w:val="28"/>
          <w:szCs w:val="28"/>
        </w:rPr>
        <w:t xml:space="preserve">Shahzadi Farah, A. S. (2012). </w:t>
      </w:r>
      <w:r w:rsidRPr="004C3C45">
        <w:rPr>
          <w:rFonts w:ascii="Times New Roman" w:hAnsi="Times New Roman" w:cs="Times New Roman"/>
          <w:i/>
          <w:iCs/>
          <w:sz w:val="28"/>
          <w:szCs w:val="28"/>
        </w:rPr>
        <w:t>An experimental study on Performance Evaluation of Asymmetric.</w:t>
      </w:r>
      <w:r w:rsidRPr="004C3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15EA33" w14:textId="77777777" w:rsidR="008329E7" w:rsidRPr="004C3C45" w:rsidRDefault="008329E7" w:rsidP="00BC05FD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4C3C45">
        <w:rPr>
          <w:rFonts w:ascii="Times New Roman" w:hAnsi="Times New Roman" w:cs="Times New Roman"/>
          <w:sz w:val="28"/>
          <w:szCs w:val="28"/>
        </w:rPr>
        <w:t xml:space="preserve">Simmons, G. J. (1979). </w:t>
      </w:r>
      <w:r w:rsidRPr="004C3C45">
        <w:rPr>
          <w:rFonts w:ascii="Times New Roman" w:hAnsi="Times New Roman" w:cs="Times New Roman"/>
          <w:i/>
          <w:iCs/>
          <w:sz w:val="28"/>
          <w:szCs w:val="28"/>
        </w:rPr>
        <w:t>Symmetric and Asymmetric Encryption.</w:t>
      </w:r>
      <w:r w:rsidRPr="004C3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4EE68" w14:textId="1BC65E94" w:rsidR="005B12AA" w:rsidRPr="004C3C45" w:rsidRDefault="008329E7" w:rsidP="00BC0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C4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F5D9E39" w14:textId="258BCA53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DD8EEA" w14:textId="14C0B320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49FE0" w14:textId="299638A1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0753AE" w14:textId="4B21EFDC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FBA6DC" w14:textId="243D31E5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FEE4A" w14:textId="2A556D64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526D5F" w14:textId="373A9966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BA742" w14:textId="65EC7A92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272CF3" w14:textId="45F42E0F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97CFBD" w14:textId="32095AC8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EC6B52" w14:textId="27DDF944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05C54" w14:textId="4DD2C5F3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0E767" w14:textId="7FBA1203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51F4C1" w14:textId="032746BD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D18419" w14:textId="44C578D8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9C511" w14:textId="7FCA0BC4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32624E" w14:textId="78F206CD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BD6B6" w14:textId="13690838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E39B6B" w14:textId="77777777" w:rsidR="00ED2F59" w:rsidRPr="004C3C45" w:rsidRDefault="00ED2F59" w:rsidP="00BC0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101AC7" w14:textId="3EDFFE70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3230E6BB" w14:textId="19106ED3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267854CB" w14:textId="7159B5CD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p w14:paraId="7A6065BD" w14:textId="77777777" w:rsidR="005B12AA" w:rsidRPr="004C3C45" w:rsidRDefault="005B12AA" w:rsidP="00BC05FD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5B12AA" w:rsidRPr="004C3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13B12"/>
    <w:multiLevelType w:val="hybridMultilevel"/>
    <w:tmpl w:val="620E1D2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253527"/>
    <w:multiLevelType w:val="hybridMultilevel"/>
    <w:tmpl w:val="B8622A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24854">
    <w:abstractNumId w:val="1"/>
  </w:num>
  <w:num w:numId="2" w16cid:durableId="33072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2AA"/>
    <w:rsid w:val="000B6BF1"/>
    <w:rsid w:val="000C1C50"/>
    <w:rsid w:val="001B43C2"/>
    <w:rsid w:val="001E3648"/>
    <w:rsid w:val="00237C1F"/>
    <w:rsid w:val="002A6C8C"/>
    <w:rsid w:val="004C3C45"/>
    <w:rsid w:val="00586819"/>
    <w:rsid w:val="005A1DBE"/>
    <w:rsid w:val="005B12AA"/>
    <w:rsid w:val="00732C74"/>
    <w:rsid w:val="007A6251"/>
    <w:rsid w:val="008329E7"/>
    <w:rsid w:val="009842EA"/>
    <w:rsid w:val="00AC3556"/>
    <w:rsid w:val="00B93A03"/>
    <w:rsid w:val="00BC05FD"/>
    <w:rsid w:val="00BD539E"/>
    <w:rsid w:val="00ED2F59"/>
    <w:rsid w:val="00F6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4E2F"/>
  <w15:docId w15:val="{DF060119-83EE-4A1D-A5BA-D4A868D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E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D2F59"/>
  </w:style>
  <w:style w:type="character" w:customStyle="1" w:styleId="Heading1Char">
    <w:name w:val="Heading 1 Char"/>
    <w:basedOn w:val="DefaultParagraphFont"/>
    <w:link w:val="Heading1"/>
    <w:uiPriority w:val="9"/>
    <w:rsid w:val="00ED2F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Jon07</b:Tag>
    <b:SourceType>Book</b:SourceType>
    <b:Guid>{A7E187DA-B25C-4265-AA03-170011C23B11}</b:Guid>
    <b:Author>
      <b:Author>
        <b:NameList>
          <b:Person>
            <b:Last>Jonathan Katz</b:Last>
            <b:First>Yehuda</b:First>
            <b:Middle>Lindell</b:Middle>
          </b:Person>
        </b:NameList>
      </b:Author>
    </b:Author>
    <b:Title>Introduction to modern cryptography</b:Title>
    <b:Year>2007</b:Year>
    <b:RefOrder>1</b:RefOrder>
  </b:Source>
  <b:Source>
    <b:Tag>Jon22</b:Tag>
    <b:SourceType>Book</b:SourceType>
    <b:Guid>{A26EBFE4-1C50-4EE2-BF67-D5FD83887A28}</b:Guid>
    <b:Author>
      <b:Author>
        <b:NameList>
          <b:Person>
            <b:Last>K</b:Last>
            <b:First>Jonathan</b:First>
          </b:Person>
          <b:Person>
            <b:Last>Lindell</b:Last>
            <b:First>Yehuda</b:First>
          </b:Person>
        </b:NameList>
      </b:Author>
    </b:Author>
    <b:Title>2030</b:Title>
    <b:Year>2022</b:Year>
    <b:RefOrder>2</b:RefOrder>
  </b:Source>
  <b:Source>
    <b:Tag>Tut17</b:Tag>
    <b:SourceType>Book</b:SourceType>
    <b:Guid>{01A004DC-C834-4CCA-83CF-2F79033BDABC}</b:Guid>
    <b:Author>
      <b:Author>
        <b:NameList>
          <b:Person>
            <b:Last>Innokentievich</b:Last>
            <b:First>Tutubalin</b:First>
            <b:Middle>Pavel</b:Middle>
          </b:Person>
          <b:Person>
            <b:Last>Vasilevich</b:Last>
            <b:First>Mokshin</b:First>
            <b:Middle>Vladimir</b:Middle>
          </b:Person>
        </b:NameList>
      </b:Author>
    </b:Author>
    <b:Title>The Evaluation of the cryptographic strength of asymmetric encryption algorithms</b:Title>
    <b:Year>2017</b:Year>
    <b:RefOrder>3</b:RefOrder>
  </b:Source>
  <b:Source>
    <b:Tag>Gus79</b:Tag>
    <b:SourceType>Book</b:SourceType>
    <b:Guid>{9FAF4611-B9F4-4E07-A8C6-E26B8369B5E3}</b:Guid>
    <b:Author>
      <b:Author>
        <b:NameList>
          <b:Person>
            <b:Last>Simmons</b:Last>
            <b:First>Gustavus</b:First>
            <b:Middle>J.</b:Middle>
          </b:Person>
        </b:NameList>
      </b:Author>
    </b:Author>
    <b:Title>Symmetric and Asymmetric Encryption</b:Title>
    <b:Year>1979</b:Year>
    <b:RefOrder>4</b:RefOrder>
  </b:Source>
  <b:Source>
    <b:Tag>Sha12</b:Tag>
    <b:SourceType>Book</b:SourceType>
    <b:Guid>{018FE799-EBF4-475B-ACE0-8DE5FC08777E}</b:Guid>
    <b:Author>
      <b:Author>
        <b:NameList>
          <b:Person>
            <b:Last>Shahzadi Farah</b:Last>
            <b:First>Azra</b:First>
            <b:Middle>Shamim, M. Younus Javed, Tabassam Nawaz</b:Middle>
          </b:Person>
        </b:NameList>
      </b:Author>
    </b:Author>
    <b:Title>An experimental study on Performance Evaluation of Asymmetric</b:Title>
    <b:Year>2012</b:Year>
    <b:RefOrder>5</b:RefOrder>
  </b:Source>
  <b:Source>
    <b:Tag>Apa18</b:Tag>
    <b:SourceType>InternetSite</b:SourceType>
    <b:Guid>{5C2FAE9D-C77D-44A6-99B1-A4AB74D98A58}</b:Guid>
    <b:Title>Apache HTTP Server Version 2.2</b:Title>
    <b:Year>2018</b:Year>
    <b:Author>
      <b:Author>
        <b:Corporate>Apache</b:Corporate>
      </b:Author>
    </b:Author>
    <b:InternetSiteTitle>Apache.org</b:InternetSiteTitle>
    <b:URL>https://httpd.apache.org/docs/2.2/ssl/ssl_intro.html#cryptographictech</b:URL>
    <b:RefOrder>6</b:RefOrder>
  </b:Source>
  <b:Source>
    <b:Tag>Men65</b:Tag>
    <b:SourceType>Book</b:SourceType>
    <b:Guid>{AF8AE9FF-FC4F-4200-B4E7-05CE3E2F156B}</b:Guid>
    <b:Author>
      <b:Author>
        <b:NameList>
          <b:Person>
            <b:Last>Menezes</b:Last>
            <b:First>A.</b:First>
            <b:Middle>J. (Alfred J.)</b:Middle>
          </b:Person>
        </b:NameList>
      </b:Author>
    </b:Author>
    <b:Title>Handbook of applied cryptography  </b:Title>
    <b:Year>1965</b:Year>
    <b:RefOrder>7</b:RefOrder>
  </b:Source>
</b:Sources>
</file>

<file path=customXml/itemProps1.xml><?xml version="1.0" encoding="utf-8"?>
<ds:datastoreItem xmlns:ds="http://schemas.openxmlformats.org/officeDocument/2006/customXml" ds:itemID="{8368B662-1279-4610-94A6-393FEEF6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Andrei</dc:creator>
  <cp:keywords/>
  <dc:description/>
  <cp:lastModifiedBy>Grigore Andrei</cp:lastModifiedBy>
  <cp:revision>5</cp:revision>
  <dcterms:created xsi:type="dcterms:W3CDTF">2023-03-27T18:35:00Z</dcterms:created>
  <dcterms:modified xsi:type="dcterms:W3CDTF">2023-03-29T06:11:00Z</dcterms:modified>
</cp:coreProperties>
</file>