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7E697" w14:textId="77777777" w:rsidR="00676BC7" w:rsidRDefault="00676BC7" w:rsidP="00676BC7">
      <w:pPr>
        <w:pStyle w:val="Titolo1"/>
        <w:jc w:val="center"/>
        <w:rPr>
          <w:rFonts w:ascii="Garamond" w:hAnsi="Garamond"/>
          <w:b/>
          <w:bCs/>
          <w:color w:val="auto"/>
          <w:sz w:val="48"/>
          <w:szCs w:val="48"/>
        </w:rPr>
      </w:pPr>
      <w:r w:rsidRPr="00D359F3">
        <w:rPr>
          <w:rFonts w:ascii="Garamond" w:hAnsi="Garamond"/>
          <w:b/>
          <w:bCs/>
          <w:color w:val="auto"/>
          <w:sz w:val="48"/>
          <w:szCs w:val="48"/>
        </w:rPr>
        <w:t>Diagramma delle classi</w:t>
      </w:r>
    </w:p>
    <w:p w14:paraId="47B62A1D" w14:textId="77777777" w:rsidR="00676BC7" w:rsidRDefault="00676BC7" w:rsidP="00676BC7"/>
    <w:p w14:paraId="327A6CBC" w14:textId="77777777" w:rsidR="00676BC7" w:rsidRDefault="00676BC7" w:rsidP="00676B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Il diagramma delle classi ivi riportato rappresenta la struttura del software Clinica Privata ‘Casa Alfredo’.</w:t>
      </w:r>
    </w:p>
    <w:p w14:paraId="1DAA25BE" w14:textId="77777777" w:rsidR="00676BC7" w:rsidRDefault="00676BC7" w:rsidP="00676B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 fine di aumentare la leggibilità delle singole unità dell’architettura, è stato ritenuto opportuno scindere tale diagramma UML in 4 Packages principali, rispettivamente noti come: Utente, Paziente e login Paziente, Personale medico e login Personale medico, Tools.</w:t>
      </w:r>
    </w:p>
    <w:p w14:paraId="23769B67" w14:textId="77777777" w:rsidR="00676BC7" w:rsidRDefault="00676BC7" w:rsidP="00676BC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Inoltre, le classi che modellano la nozione “View” non comprendono metodi relativi alla gestione dell’interfaccia grafica.</w:t>
      </w:r>
    </w:p>
    <w:p w14:paraId="18348CCC" w14:textId="77777777" w:rsidR="00676BC7" w:rsidRPr="00B5631C" w:rsidRDefault="00676BC7" w:rsidP="00676BC7">
      <w:pPr>
        <w:rPr>
          <w:rFonts w:ascii="Garamond" w:hAnsi="Garamond"/>
          <w:sz w:val="28"/>
          <w:szCs w:val="28"/>
        </w:rPr>
      </w:pPr>
    </w:p>
    <w:p w14:paraId="330A2170" w14:textId="77777777" w:rsidR="00676BC7" w:rsidRDefault="00676BC7" w:rsidP="00676BC7">
      <w:pPr>
        <w:ind w:left="-1134"/>
      </w:pPr>
      <w:r>
        <w:rPr>
          <w:noProof/>
        </w:rPr>
        <w:drawing>
          <wp:inline distT="0" distB="0" distL="0" distR="0" wp14:anchorId="05CCE2BD" wp14:editId="202310C7">
            <wp:extent cx="7403667" cy="1729740"/>
            <wp:effectExtent l="0" t="0" r="6985" b="381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045" cy="173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896D" w14:textId="77777777" w:rsidR="00676BC7" w:rsidRDefault="00676BC7" w:rsidP="00676BC7"/>
    <w:p w14:paraId="03F1D5DF" w14:textId="77777777" w:rsidR="00676BC7" w:rsidRPr="002A4679" w:rsidRDefault="00676BC7" w:rsidP="00676BC7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0" w:name="_10.1._Diagramma_delle"/>
      <w:bookmarkEnd w:id="0"/>
      <w:r w:rsidRPr="002A4679">
        <w:rPr>
          <w:rFonts w:ascii="Garamond" w:hAnsi="Garamond"/>
          <w:b/>
          <w:bCs/>
          <w:color w:val="auto"/>
          <w:sz w:val="36"/>
          <w:szCs w:val="36"/>
        </w:rPr>
        <w:t>10.1. Diagramma delle classi: Package Utente</w:t>
      </w:r>
    </w:p>
    <w:p w14:paraId="6FA6731F" w14:textId="77777777" w:rsidR="00676BC7" w:rsidRPr="007C7558" w:rsidRDefault="00676BC7" w:rsidP="00676BC7"/>
    <w:p w14:paraId="5F9B656B" w14:textId="77777777" w:rsidR="00676BC7" w:rsidRDefault="00676BC7" w:rsidP="00676BC7">
      <w:pPr>
        <w:jc w:val="center"/>
      </w:pPr>
      <w:r>
        <w:rPr>
          <w:noProof/>
        </w:rPr>
        <w:drawing>
          <wp:inline distT="0" distB="0" distL="0" distR="0" wp14:anchorId="7C476AE5" wp14:editId="62AA5F43">
            <wp:extent cx="4034513" cy="2308860"/>
            <wp:effectExtent l="0" t="0" r="4445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179" cy="234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AF22" w14:textId="77777777" w:rsidR="00676BC7" w:rsidRDefault="00676BC7" w:rsidP="00676BC7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1" w:name="_10.2._Diagramma_delle"/>
      <w:bookmarkEnd w:id="1"/>
      <w:r w:rsidRPr="007C7558">
        <w:rPr>
          <w:rFonts w:ascii="Garamond" w:hAnsi="Garamond"/>
          <w:b/>
          <w:bCs/>
          <w:color w:val="auto"/>
          <w:sz w:val="36"/>
          <w:szCs w:val="36"/>
        </w:rPr>
        <w:lastRenderedPageBreak/>
        <w:t>10.2. Diagramma delle classi: Package Paziente e login Paziente</w:t>
      </w:r>
    </w:p>
    <w:p w14:paraId="67E18F74" w14:textId="77777777" w:rsidR="00676BC7" w:rsidRDefault="00676BC7" w:rsidP="00676BC7"/>
    <w:p w14:paraId="534948C1" w14:textId="77777777" w:rsidR="00676BC7" w:rsidRDefault="00676BC7" w:rsidP="00676BC7">
      <w:pPr>
        <w:ind w:left="-567"/>
        <w:jc w:val="center"/>
      </w:pPr>
      <w:r>
        <w:rPr>
          <w:noProof/>
        </w:rPr>
        <w:drawing>
          <wp:inline distT="0" distB="0" distL="0" distR="0" wp14:anchorId="64B4FAB7" wp14:editId="0E0329A2">
            <wp:extent cx="6797040" cy="2971526"/>
            <wp:effectExtent l="0" t="0" r="3810" b="635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089" cy="297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8F85E" w14:textId="77777777" w:rsidR="00676BC7" w:rsidRDefault="00676BC7" w:rsidP="00676BC7">
      <w:pPr>
        <w:ind w:left="-1276"/>
        <w:jc w:val="center"/>
      </w:pPr>
    </w:p>
    <w:p w14:paraId="64DD0956" w14:textId="77777777" w:rsidR="00676BC7" w:rsidRDefault="00676BC7" w:rsidP="00676BC7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2" w:name="_10.3._Diagramma_delle"/>
      <w:bookmarkEnd w:id="2"/>
      <w:r w:rsidRPr="002A4679">
        <w:rPr>
          <w:rFonts w:ascii="Garamond" w:hAnsi="Garamond"/>
          <w:b/>
          <w:bCs/>
          <w:color w:val="auto"/>
          <w:sz w:val="36"/>
          <w:szCs w:val="36"/>
        </w:rPr>
        <w:t>10.3. Diagramma delle classi: Package Personale medico e login Personale medico</w:t>
      </w:r>
    </w:p>
    <w:p w14:paraId="0EBC0442" w14:textId="77777777" w:rsidR="00676BC7" w:rsidRDefault="00676BC7" w:rsidP="00676BC7">
      <w:pPr>
        <w:jc w:val="center"/>
      </w:pPr>
    </w:p>
    <w:p w14:paraId="5DFC0D8C" w14:textId="77777777" w:rsidR="00676BC7" w:rsidRDefault="00676BC7" w:rsidP="00676BC7">
      <w:pPr>
        <w:ind w:left="-567"/>
        <w:jc w:val="center"/>
      </w:pPr>
      <w:r>
        <w:rPr>
          <w:noProof/>
        </w:rPr>
        <w:drawing>
          <wp:inline distT="0" distB="0" distL="0" distR="0" wp14:anchorId="2A60D597" wp14:editId="5FEEBC00">
            <wp:extent cx="6797040" cy="2997669"/>
            <wp:effectExtent l="0" t="0" r="381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816" cy="3000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AF31" w14:textId="77777777" w:rsidR="00676BC7" w:rsidRDefault="00676BC7" w:rsidP="00676BC7">
      <w:pPr>
        <w:pStyle w:val="Titolo1"/>
        <w:jc w:val="center"/>
        <w:rPr>
          <w:rFonts w:ascii="Garamond" w:hAnsi="Garamond"/>
          <w:b/>
          <w:bCs/>
          <w:color w:val="auto"/>
          <w:sz w:val="36"/>
          <w:szCs w:val="36"/>
        </w:rPr>
      </w:pPr>
      <w:bookmarkStart w:id="3" w:name="_10.4._Diagramma_delle"/>
      <w:bookmarkEnd w:id="3"/>
      <w:r w:rsidRPr="002A4679">
        <w:rPr>
          <w:rFonts w:ascii="Garamond" w:hAnsi="Garamond"/>
          <w:b/>
          <w:bCs/>
          <w:color w:val="auto"/>
          <w:sz w:val="36"/>
          <w:szCs w:val="36"/>
        </w:rPr>
        <w:lastRenderedPageBreak/>
        <w:t>10.4. Diagramma delle classi: Package Tools</w:t>
      </w:r>
    </w:p>
    <w:p w14:paraId="146DC3E5" w14:textId="77777777" w:rsidR="00676BC7" w:rsidRDefault="00676BC7" w:rsidP="00676BC7">
      <w:pPr>
        <w:jc w:val="center"/>
      </w:pPr>
    </w:p>
    <w:p w14:paraId="5200DA8B" w14:textId="77777777" w:rsidR="00676BC7" w:rsidRPr="002A4679" w:rsidRDefault="00676BC7" w:rsidP="00676BC7">
      <w:pPr>
        <w:ind w:left="-1134"/>
        <w:jc w:val="center"/>
      </w:pPr>
      <w:r>
        <w:rPr>
          <w:noProof/>
        </w:rPr>
        <w:drawing>
          <wp:inline distT="0" distB="0" distL="0" distR="0" wp14:anchorId="64AF240A" wp14:editId="2E067DE2">
            <wp:extent cx="7385691" cy="5745480"/>
            <wp:effectExtent l="0" t="0" r="5715" b="762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318" cy="574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37C1" w14:textId="77777777" w:rsidR="000754C5" w:rsidRDefault="000754C5"/>
    <w:sectPr w:rsidR="000754C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aramond" w:hAnsi="Garamond"/>
        <w:sz w:val="36"/>
        <w:szCs w:val="36"/>
      </w:rPr>
      <w:id w:val="-87477000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4A18104E" w14:textId="77777777" w:rsidR="00E459DD" w:rsidRPr="00563C71" w:rsidRDefault="00676BC7">
        <w:pPr>
          <w:pStyle w:val="Pidipagina"/>
          <w:jc w:val="center"/>
          <w:rPr>
            <w:rFonts w:ascii="Garamond" w:hAnsi="Garamond"/>
            <w:sz w:val="28"/>
            <w:szCs w:val="28"/>
          </w:rPr>
        </w:pPr>
        <w:r w:rsidRPr="00563C71">
          <w:rPr>
            <w:rFonts w:ascii="Garamond" w:hAnsi="Garamond"/>
            <w:sz w:val="28"/>
            <w:szCs w:val="28"/>
          </w:rPr>
          <w:fldChar w:fldCharType="begin"/>
        </w:r>
        <w:r w:rsidRPr="00563C71">
          <w:rPr>
            <w:rFonts w:ascii="Garamond" w:hAnsi="Garamond"/>
            <w:sz w:val="28"/>
            <w:szCs w:val="28"/>
          </w:rPr>
          <w:instrText>PAGE   \* MERGEFORMAT</w:instrText>
        </w:r>
        <w:r w:rsidRPr="00563C71">
          <w:rPr>
            <w:rFonts w:ascii="Garamond" w:hAnsi="Garamond"/>
            <w:sz w:val="28"/>
            <w:szCs w:val="28"/>
          </w:rPr>
          <w:fldChar w:fldCharType="separate"/>
        </w:r>
        <w:r w:rsidRPr="00563C71">
          <w:rPr>
            <w:rFonts w:ascii="Garamond" w:hAnsi="Garamond"/>
            <w:sz w:val="28"/>
            <w:szCs w:val="28"/>
          </w:rPr>
          <w:t>2</w:t>
        </w:r>
        <w:r w:rsidRPr="00563C71">
          <w:rPr>
            <w:rFonts w:ascii="Garamond" w:hAnsi="Garamond"/>
            <w:sz w:val="28"/>
            <w:szCs w:val="28"/>
          </w:rPr>
          <w:fldChar w:fldCharType="end"/>
        </w:r>
      </w:p>
    </w:sdtContent>
  </w:sdt>
  <w:p w14:paraId="18366BF0" w14:textId="77777777" w:rsidR="00E459DD" w:rsidRDefault="00676BC7">
    <w:pPr>
      <w:pStyle w:val="Pidipa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66E56"/>
    <w:multiLevelType w:val="multilevel"/>
    <w:tmpl w:val="38CE968E"/>
    <w:lvl w:ilvl="0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789" w:hanging="720"/>
      </w:pPr>
      <w:rPr>
        <w:rFonts w:cstheme="majorBidi" w:hint="default"/>
      </w:rPr>
    </w:lvl>
    <w:lvl w:ilvl="2">
      <w:start w:val="3"/>
      <w:numFmt w:val="decimal"/>
      <w:isLgl/>
      <w:lvlText w:val="%1.%2.%3."/>
      <w:lvlJc w:val="left"/>
      <w:pPr>
        <w:ind w:left="1364" w:hanging="1080"/>
      </w:pPr>
      <w:rPr>
        <w:rFonts w:cstheme="majorBidi"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2509" w:hanging="144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2869" w:hanging="180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3589" w:hanging="252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3949" w:hanging="2880"/>
      </w:pPr>
      <w:rPr>
        <w:rFonts w:cstheme="majorBid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E2"/>
    <w:rsid w:val="000754C5"/>
    <w:rsid w:val="004269E2"/>
    <w:rsid w:val="006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C202"/>
  <w15:chartTrackingRefBased/>
  <w15:docId w15:val="{8C01A55F-BE96-4A73-B739-21D1428D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6BC7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6B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7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6BC7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Anzivino</dc:creator>
  <cp:keywords/>
  <dc:description/>
  <cp:lastModifiedBy>Rocco Anzivino</cp:lastModifiedBy>
  <cp:revision>2</cp:revision>
  <dcterms:created xsi:type="dcterms:W3CDTF">2021-07-14T21:38:00Z</dcterms:created>
  <dcterms:modified xsi:type="dcterms:W3CDTF">2021-07-14T21:39:00Z</dcterms:modified>
</cp:coreProperties>
</file>