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 xml:space="preserve">CISC 3320 Homework 1 Description and Assumptions </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 xml:space="preserve">Michael Rocco </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ab/>
        <w:t xml:space="preserve">Assignment 1 is to demonstrate a basic understanding of how a Process Identification (PID) manager works.  A PID manager makes sure that only one process ID is active at a time.  It is responsible for assigning new IDs as well as setting PIDs as inactive when the process that was using them is finished.  Inactive PIDs can then be used again for new processes. </w:t>
      </w:r>
    </w:p>
    <w:p>
      <w:pPr>
        <w:pStyle w:val="Normal"/>
        <w:bidi w:val="0"/>
        <w:spacing w:lineRule="auto" w:line="240" w:before="0" w:after="0"/>
        <w:ind w:left="0" w:right="0" w:hanging="0"/>
        <w:jc w:val="left"/>
        <w:rPr>
          <w:rFonts w:ascii="Geneva" w:hAnsi="Geneva" w:eastAsia="Geneva" w:cs="Geneva"/>
          <w:color w:val="000000"/>
          <w:sz w:val="24"/>
          <w:szCs w:val="24"/>
        </w:rPr>
      </w:pPr>
      <w:r>
        <w:rPr>
          <w:rFonts w:eastAsia="Geneva" w:cs="Geneva" w:ascii="Geneva" w:hAnsi="Geneva"/>
          <w:color w:val="000000"/>
          <w:sz w:val="24"/>
          <w:szCs w:val="24"/>
        </w:rPr>
        <w:tab/>
        <w:t>The assignment states I can use any data structure of my choice, so I will use the built in Java utility BitSet class. BitSet was included in the original 1.0 version of the Java Development Kit</w:t>
      </w:r>
      <w:r>
        <w:rPr>
          <w:rFonts w:eastAsia="Geneva" w:cs="Geneva" w:ascii="Geneva" w:hAnsi="Geneva"/>
          <w:color w:val="000000"/>
          <w:sz w:val="24"/>
          <w:szCs w:val="24"/>
          <w:vertAlign w:val="superscript"/>
        </w:rPr>
        <w:t>1</w:t>
      </w:r>
      <w:r>
        <w:rPr>
          <w:rFonts w:eastAsia="Geneva" w:cs="Geneva" w:ascii="Geneva" w:hAnsi="Geneva"/>
          <w:color w:val="000000"/>
          <w:sz w:val="24"/>
          <w:szCs w:val="24"/>
        </w:rPr>
        <w:t xml:space="preserve">, so it can be assumed it will function adequately. It is an automatically scaling vector of boolean values.  The BitSet vector can be allocated when it is declared, but if the book wants a function it gets done in a function. The assignment assumes Process IDs between 0 and MIN_PID are meant to still be available for other uses than this program and allocates them, but does not use them.   </w:t>
      </w:r>
    </w:p>
    <w:p>
      <w:pPr>
        <w:pStyle w:val="Normal"/>
        <w:bidi w:val="0"/>
        <w:spacing w:lineRule="auto" w:line="240" w:before="0" w:after="0"/>
        <w:ind w:left="0" w:right="0" w:hanging="0"/>
        <w:jc w:val="left"/>
        <w:rPr/>
      </w:pPr>
      <w:r>
        <w:rPr>
          <w:rFonts w:eastAsia="Geneva" w:cs="Geneva" w:ascii="Geneva" w:hAnsi="Geneva"/>
          <w:color w:val="000000"/>
          <w:sz w:val="24"/>
          <w:szCs w:val="24"/>
        </w:rPr>
        <w:tab/>
        <w:t>Since the book assumes this will be written in C++, there are a few parts that will have to be done differently.   The BitSet will be passed to each function because variables ca</w:t>
      </w:r>
      <w:r>
        <w:rPr>
          <w:rFonts w:eastAsia="Geneva" w:cs="Geneva" w:ascii="Geneva" w:hAnsi="Geneva"/>
          <w:strike w:val="false"/>
          <w:dstrike w:val="false"/>
          <w:color w:val="000000"/>
          <w:sz w:val="24"/>
          <w:szCs w:val="24"/>
        </w:rPr>
        <w:t>nt and shouldn’t be global</w:t>
      </w:r>
      <w:r>
        <w:rPr>
          <w:rFonts w:eastAsia="Geneva" w:cs="Geneva" w:ascii="Geneva" w:hAnsi="Geneva"/>
          <w:strike w:val="false"/>
          <w:dstrike w:val="false"/>
          <w:color w:val="000000"/>
          <w:sz w:val="24"/>
          <w:szCs w:val="24"/>
          <w:u w:val="none"/>
        </w:rPr>
        <w:t xml:space="preserve"> in Java.  </w:t>
      </w:r>
      <w:r>
        <w:rPr>
          <w:rFonts w:eastAsia="Geneva" w:cs="Geneva" w:ascii="Geneva" w:hAnsi="Geneva"/>
          <w:strike w:val="false"/>
          <w:dstrike w:val="false"/>
          <w:color w:val="000000"/>
          <w:sz w:val="24"/>
          <w:szCs w:val="24"/>
          <w:u w:val="none"/>
        </w:rPr>
        <w:t>To conform to Java naming practices the functions should be renamed to capitalize the first letter of every word without underscores between.  For example release_pid should be either ReleasePID or ReleaseProcessIdentification, but the requested names were used.</w:t>
      </w:r>
      <w:r>
        <w:rPr>
          <w:rFonts w:eastAsia="Geneva" w:cs="Geneva" w:ascii="Geneva" w:hAnsi="Geneva"/>
          <w:strike w:val="false"/>
          <w:dstrike w:val="false"/>
          <w:color w:val="000000"/>
          <w:sz w:val="24"/>
          <w:szCs w:val="24"/>
          <w:u w:val="none"/>
        </w:rPr>
        <w:t xml:space="preserve"> Testing and demonstration output will be printed directly to file output.txt by way of a PrintStream. </w:t>
      </w:r>
    </w:p>
    <w:p>
      <w:pPr>
        <w:pStyle w:val="Normal"/>
        <w:bidi w:val="0"/>
        <w:spacing w:lineRule="auto" w:line="240" w:before="0" w:after="0"/>
        <w:ind w:left="0" w:right="0" w:hanging="0"/>
        <w:jc w:val="left"/>
        <w:rPr>
          <w:rFonts w:ascii="Geneva" w:hAnsi="Geneva" w:eastAsia="Geneva" w:cs="Geneva"/>
          <w:strike w:val="false"/>
          <w:dstrike w:val="false"/>
          <w:color w:val="000000"/>
          <w:sz w:val="24"/>
          <w:szCs w:val="24"/>
          <w:u w:val="none"/>
        </w:rPr>
      </w:pPr>
      <w:r>
        <w:rPr>
          <w:rFonts w:eastAsia="Geneva" w:cs="Geneva" w:ascii="Geneva" w:hAnsi="Geneva"/>
          <w:strike w:val="false"/>
          <w:dstrike w:val="false"/>
          <w:color w:val="000000"/>
          <w:sz w:val="24"/>
          <w:szCs w:val="24"/>
          <w:u w:val="none"/>
        </w:rPr>
      </w:r>
    </w:p>
    <w:p>
      <w:pPr>
        <w:pStyle w:val="Normal"/>
        <w:bidi w:val="0"/>
        <w:spacing w:lineRule="auto" w:line="240" w:before="0" w:after="0"/>
        <w:ind w:left="0" w:right="0" w:hanging="0"/>
        <w:jc w:val="left"/>
        <w:rPr>
          <w:rFonts w:ascii="Geneva" w:hAnsi="Geneva" w:eastAsia="Geneva" w:cs="Geneva"/>
          <w:strike w:val="false"/>
          <w:dstrike w:val="false"/>
          <w:color w:val="000000"/>
          <w:kern w:val="2"/>
          <w:sz w:val="24"/>
          <w:szCs w:val="24"/>
          <w:u w:val="none"/>
          <w:lang w:val="en-US" w:eastAsia="zh-CN" w:bidi="hi-IN"/>
        </w:rPr>
      </w:pPr>
      <w:r>
        <w:rPr>
          <w:rFonts w:eastAsia="Geneva" w:cs="Geneva" w:ascii="Geneva" w:hAnsi="Geneva"/>
          <w:strike w:val="false"/>
          <w:dstrike w:val="false"/>
          <w:color w:val="000000"/>
          <w:kern w:val="2"/>
          <w:sz w:val="24"/>
          <w:szCs w:val="24"/>
          <w:u w:val="none"/>
          <w:lang w:val="en-US" w:eastAsia="zh-CN" w:bidi="hi-IN"/>
        </w:rPr>
      </w:r>
    </w:p>
    <w:p>
      <w:pPr>
        <w:pStyle w:val="Normal"/>
        <w:bidi w:val="0"/>
        <w:spacing w:lineRule="auto" w:line="240" w:before="0" w:after="0"/>
        <w:ind w:left="0" w:right="0" w:hanging="0"/>
        <w:jc w:val="left"/>
        <w:rPr>
          <w:rFonts w:ascii="Geneva" w:hAnsi="Geneva" w:eastAsia="Geneva" w:cs="Geneva"/>
          <w:color w:val="000000"/>
          <w:sz w:val="24"/>
          <w:szCs w:val="24"/>
          <w:u w:val="single"/>
        </w:rPr>
      </w:pPr>
      <w:r>
        <w:rPr>
          <w:rFonts w:eastAsia="Geneva" w:cs="Geneva" w:ascii="Geneva" w:hAnsi="Geneva"/>
          <w:color w:val="000000"/>
          <w:sz w:val="24"/>
          <w:szCs w:val="24"/>
          <w:u w:val="single"/>
        </w:rPr>
      </w:r>
    </w:p>
    <w:p>
      <w:pPr>
        <w:pStyle w:val="Normal"/>
        <w:bidi w:val="0"/>
        <w:spacing w:lineRule="auto" w:line="240" w:before="0" w:after="0"/>
        <w:ind w:left="0" w:right="0" w:hanging="0"/>
        <w:jc w:val="left"/>
        <w:rPr>
          <w:rFonts w:ascii="Geneva" w:hAnsi="Geneva" w:eastAsia="Geneva" w:cs="Geneva"/>
          <w:color w:val="000000"/>
          <w:sz w:val="24"/>
          <w:szCs w:val="24"/>
          <w:u w:val="single"/>
        </w:rPr>
      </w:pPr>
      <w:r>
        <w:rPr>
          <w:rFonts w:eastAsia="Geneva" w:cs="Geneva" w:ascii="Geneva" w:hAnsi="Geneva"/>
          <w:color w:val="000000"/>
          <w:sz w:val="24"/>
          <w:szCs w:val="24"/>
          <w:u w:val="single"/>
        </w:rPr>
      </w:r>
    </w:p>
    <w:p>
      <w:pPr>
        <w:pStyle w:val="Normal"/>
        <w:bidi w:val="0"/>
        <w:spacing w:lineRule="auto" w:line="240" w:before="0" w:after="0"/>
        <w:ind w:left="0" w:right="0" w:hanging="0"/>
        <w:jc w:val="left"/>
        <w:rPr>
          <w:rFonts w:ascii="Geneva" w:hAnsi="Geneva" w:eastAsia="Geneva" w:cs="Geneva"/>
          <w:color w:val="000000"/>
          <w:sz w:val="24"/>
          <w:szCs w:val="24"/>
          <w:u w:val="none"/>
        </w:rPr>
      </w:pPr>
      <w:r>
        <w:rPr>
          <w:rFonts w:eastAsia="Geneva" w:cs="Geneva" w:ascii="Geneva" w:hAnsi="Geneva"/>
          <w:color w:val="000000"/>
          <w:sz w:val="24"/>
          <w:szCs w:val="24"/>
          <w:u w:val="none"/>
        </w:rPr>
      </w:r>
    </w:p>
    <w:p>
      <w:pPr>
        <w:pStyle w:val="Normal"/>
        <w:bidi w:val="0"/>
        <w:spacing w:lineRule="auto" w:line="240" w:before="0" w:after="0"/>
        <w:ind w:left="0" w:right="0" w:hanging="0"/>
        <w:jc w:val="left"/>
        <w:rPr>
          <w:rFonts w:ascii="Geneva" w:hAnsi="Geneva" w:eastAsia="Geneva" w:cs="Geneva"/>
          <w:color w:val="000000"/>
          <w:sz w:val="24"/>
          <w:szCs w:val="24"/>
          <w:u w:val="none"/>
        </w:rPr>
      </w:pPr>
      <w:r>
        <w:rPr>
          <w:rFonts w:eastAsia="Geneva" w:cs="Geneva" w:ascii="Geneva" w:hAnsi="Geneva"/>
          <w:color w:val="000000"/>
          <w:sz w:val="24"/>
          <w:szCs w:val="24"/>
          <w:u w:val="none"/>
        </w:rPr>
        <w:t xml:space="preserve">References: </w:t>
      </w:r>
    </w:p>
    <w:p>
      <w:pPr>
        <w:pStyle w:val="Normal"/>
        <w:bidi w:val="0"/>
        <w:spacing w:lineRule="auto" w:line="240" w:before="0" w:after="0"/>
        <w:ind w:left="0" w:right="0" w:hanging="0"/>
        <w:jc w:val="left"/>
        <w:rPr>
          <w:rFonts w:ascii="Geneva" w:hAnsi="Geneva" w:eastAsia="Geneva" w:cs="Geneva"/>
          <w:color w:val="000000"/>
          <w:sz w:val="24"/>
          <w:szCs w:val="24"/>
          <w:u w:val="none"/>
        </w:rPr>
      </w:pPr>
      <w:r>
        <w:rPr>
          <w:rFonts w:eastAsia="Geneva" w:cs="Geneva" w:ascii="Geneva" w:hAnsi="Geneva"/>
          <w:color w:val="000000"/>
          <w:sz w:val="24"/>
          <w:szCs w:val="24"/>
          <w:u w:val="none"/>
        </w:rPr>
        <w:t xml:space="preserve">1) </w:t>
      </w:r>
    </w:p>
    <w:p>
      <w:pPr>
        <w:pStyle w:val="Normal"/>
        <w:bidi w:val="0"/>
        <w:spacing w:lineRule="auto" w:line="240" w:before="0" w:after="0"/>
        <w:ind w:left="0" w:right="0" w:hanging="0"/>
        <w:jc w:val="left"/>
        <w:rPr>
          <w:rFonts w:ascii="Geneva" w:hAnsi="Geneva" w:eastAsia="Geneva" w:cs="Geneva"/>
          <w:color w:val="000000"/>
          <w:sz w:val="24"/>
          <w:szCs w:val="24"/>
          <w:u w:val="none"/>
        </w:rPr>
      </w:pPr>
      <w:hyperlink r:id="rId2">
        <w:r>
          <w:rPr>
            <w:rStyle w:val="InternetLink"/>
            <w:rFonts w:eastAsia="Geneva" w:cs="Geneva" w:ascii="Geneva" w:hAnsi="Geneva"/>
            <w:color w:val="000000"/>
            <w:sz w:val="24"/>
            <w:szCs w:val="24"/>
            <w:u w:val="none"/>
          </w:rPr>
          <w:t>https://docs.oracle.com/javase/7/docs/api/java/util/BitSet.html</w:t>
        </w:r>
      </w:hyperlink>
    </w:p>
    <w:p>
      <w:pPr>
        <w:pStyle w:val="Normal"/>
        <w:bidi w:val="0"/>
        <w:spacing w:lineRule="auto" w:line="240" w:before="0" w:after="0"/>
        <w:ind w:left="0" w:right="0" w:hanging="0"/>
        <w:jc w:val="left"/>
        <w:rPr>
          <w:rFonts w:ascii="Geneva" w:hAnsi="Geneva" w:eastAsia="Geneva" w:cs="Geneva"/>
          <w:color w:val="000000"/>
          <w:sz w:val="24"/>
          <w:szCs w:val="24"/>
          <w:u w:val="none"/>
        </w:rPr>
      </w:pPr>
      <w:r>
        <w:rPr>
          <w:rFonts w:eastAsia="Geneva" w:cs="Geneva" w:ascii="Geneva" w:hAnsi="Geneva"/>
          <w:color w:val="000000"/>
          <w:sz w:val="24"/>
          <w:szCs w:val="24"/>
          <w:u w:val="none"/>
        </w:rPr>
        <w:t>2)</w:t>
      </w:r>
    </w:p>
    <w:p>
      <w:pPr>
        <w:pStyle w:val="Normal"/>
        <w:bidi w:val="0"/>
        <w:spacing w:lineRule="auto" w:line="240" w:before="0" w:after="0"/>
        <w:ind w:left="0" w:right="0" w:hanging="0"/>
        <w:jc w:val="left"/>
        <w:rPr>
          <w:rFonts w:ascii="Geneva" w:hAnsi="Geneva" w:eastAsia="Geneva" w:cs="Geneva"/>
          <w:color w:val="000000"/>
          <w:sz w:val="24"/>
          <w:szCs w:val="24"/>
          <w:u w:val="none"/>
        </w:rPr>
      </w:pPr>
      <w:hyperlink r:id="rId3">
        <w:r>
          <w:rPr>
            <w:rStyle w:val="InternetLink"/>
            <w:rFonts w:eastAsia="Geneva" w:cs="Geneva" w:ascii="Geneva" w:hAnsi="Geneva"/>
            <w:color w:val="000000"/>
            <w:sz w:val="24"/>
            <w:szCs w:val="24"/>
            <w:u w:val="none"/>
          </w:rPr>
          <w:t>https://www.oracle.com/java/technologies/javase/codeconventions-namingconventions.html</w:t>
        </w:r>
      </w:hyperlink>
      <w:r>
        <w:rPr>
          <w:rFonts w:eastAsia="Geneva" w:cs="Geneva" w:ascii="Geneva" w:hAnsi="Geneva"/>
          <w:color w:val="000000"/>
          <w:sz w:val="24"/>
          <w:szCs w:val="24"/>
          <w:u w:val="none"/>
        </w:rPr>
        <w:tab/>
      </w:r>
    </w:p>
    <w:sectPr>
      <w:type w:val="nextPage"/>
      <w:pgSz w:w="12240" w:h="15840"/>
      <w:pgMar w:left="1440" w:right="1440" w:header="0"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neva">
    <w:charset w:val="00"/>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qFormat/>
    <w:rPr>
      <w:vertAlign w:val="superscript"/>
    </w:rPr>
  </w:style>
  <w:style w:type="character" w:styleId="Endnoteanchor">
    <w:name w:val="Endnote_anchor"/>
    <w:qFormat/>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oracle.com/javase/7/docs/api/java/util/BitSet.html" TargetMode="External"/><Relationship Id="rId3" Type="http://schemas.openxmlformats.org/officeDocument/2006/relationships/hyperlink" Target="https://www.oracle.com/java/technologies/javase/codeconventions-namingconventions.html"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LibreOffice/7.0.1.2$Windows_X86_64 LibreOffice_project/7cbcfc562f6eb6708b5ff7d7397325de9e764452</Application>
  <Pages>1</Pages>
  <Words>293</Words>
  <Characters>1571</Characters>
  <CharactersWithSpaces>1875</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2020-09-28T14:40:39Z</dcterms:modified>
  <cp:revision>4</cp:revision>
  <dc:subject/>
  <dc:title/>
</cp:coreProperties>
</file>