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B0F9" w14:textId="77777777" w:rsidR="00C501A1" w:rsidRDefault="00C501A1" w:rsidP="00C501A1">
      <w:pPr>
        <w:tabs>
          <w:tab w:val="num" w:pos="720"/>
        </w:tabs>
        <w:spacing w:before="90" w:after="90"/>
        <w:ind w:left="720" w:hanging="360"/>
      </w:pPr>
    </w:p>
    <w:p w14:paraId="54AFE9A6" w14:textId="77777777" w:rsidR="00C501A1" w:rsidRPr="00C501A1" w:rsidRDefault="00C501A1" w:rsidP="00C501A1">
      <w:pPr>
        <w:numPr>
          <w:ilvl w:val="0"/>
          <w:numId w:val="1"/>
        </w:numPr>
        <w:spacing w:before="90" w:after="90"/>
        <w:rPr>
          <w:rFonts w:ascii="Arial" w:eastAsia="Times New Roman" w:hAnsi="Arial" w:cs="Arial"/>
          <w:color w:val="222222"/>
          <w:sz w:val="20"/>
          <w:szCs w:val="20"/>
          <w:lang w:eastAsia="es-MX"/>
        </w:rPr>
      </w:pPr>
      <w:r w:rsidRPr="00C501A1">
        <w:rPr>
          <w:rFonts w:ascii="Arial" w:eastAsia="Times New Roman" w:hAnsi="Arial" w:cs="Arial"/>
          <w:color w:val="222222"/>
          <w:sz w:val="20"/>
          <w:szCs w:val="20"/>
          <w:lang w:eastAsia="es-MX"/>
        </w:rPr>
        <w:t>Desarrolla la definición de “epifanía” que se desprende del libro de James Joyce,  </w:t>
      </w:r>
      <w:proofErr w:type="spellStart"/>
      <w:r w:rsidRPr="00C501A1">
        <w:rPr>
          <w:rFonts w:ascii="Arial" w:eastAsia="Times New Roman" w:hAnsi="Arial" w:cs="Arial"/>
          <w:color w:val="222222"/>
          <w:sz w:val="20"/>
          <w:szCs w:val="20"/>
          <w:lang w:eastAsia="es-MX"/>
        </w:rPr>
        <w:t>Dubliners</w:t>
      </w:r>
      <w:proofErr w:type="spellEnd"/>
      <w:r w:rsidRPr="00C501A1">
        <w:rPr>
          <w:rFonts w:ascii="Arial" w:eastAsia="Times New Roman" w:hAnsi="Arial" w:cs="Arial"/>
          <w:color w:val="222222"/>
          <w:sz w:val="20"/>
          <w:szCs w:val="20"/>
          <w:lang w:eastAsia="es-MX"/>
        </w:rPr>
        <w:t>. Ejemplifica con uno de los relatos. Límite de palabras: 100. Puntaje: 2.5</w:t>
      </w:r>
    </w:p>
    <w:p w14:paraId="707BB120" w14:textId="77777777" w:rsidR="00DB032D" w:rsidRPr="00DB032D" w:rsidRDefault="00DB032D" w:rsidP="00DB032D">
      <w:pPr>
        <w:ind w:left="360"/>
        <w:rPr>
          <w:rFonts w:ascii="Times New Roman" w:eastAsia="Times New Roman" w:hAnsi="Times New Roman" w:cs="Times New Roman"/>
          <w:lang w:eastAsia="es-MX"/>
        </w:rPr>
      </w:pPr>
      <w:r w:rsidRPr="00DB032D">
        <w:rPr>
          <w:rFonts w:ascii="Arial" w:eastAsia="Times New Roman" w:hAnsi="Arial" w:cs="Arial"/>
          <w:color w:val="222222"/>
          <w:lang w:eastAsia="es-MX"/>
        </w:rPr>
        <w:t xml:space="preserve"> La epifanía es el momento de descubrimiento instantáneo que revela una verdad. La epifanía es una experiencia que pueden vivir personajes ordinarios y esta se da cuando ya no se puede hacer nada. La epifanía termina siendo el final de la parálisis pero también a veces sirve para completar. Un ejemplo de epifanía que podemos encontrar el </w:t>
      </w:r>
      <w:proofErr w:type="spellStart"/>
      <w:r w:rsidRPr="00DB032D">
        <w:rPr>
          <w:rFonts w:ascii="Arial" w:eastAsia="Times New Roman" w:hAnsi="Arial" w:cs="Arial"/>
          <w:color w:val="222222"/>
          <w:lang w:eastAsia="es-MX"/>
        </w:rPr>
        <w:t>Dubliners</w:t>
      </w:r>
      <w:proofErr w:type="spellEnd"/>
      <w:r w:rsidRPr="00DB032D">
        <w:rPr>
          <w:rFonts w:ascii="Arial" w:eastAsia="Times New Roman" w:hAnsi="Arial" w:cs="Arial"/>
          <w:color w:val="222222"/>
          <w:lang w:eastAsia="es-MX"/>
        </w:rPr>
        <w:t xml:space="preserve"> es en el cuento de “Grace” que trata de un muchacho que por el alcohol se golpea, lo internan y luego va a un templo a visitar a un sacerdote y aparece una epifanía que tiene que ver con la “gracia del Señor” y el personaje deja el alcohol. Otro ejemplo de epifanía en </w:t>
      </w:r>
      <w:proofErr w:type="spellStart"/>
      <w:r w:rsidRPr="00DB032D">
        <w:rPr>
          <w:rFonts w:ascii="Arial" w:eastAsia="Times New Roman" w:hAnsi="Arial" w:cs="Arial"/>
          <w:color w:val="222222"/>
          <w:lang w:eastAsia="es-MX"/>
        </w:rPr>
        <w:t>Dubliners</w:t>
      </w:r>
      <w:proofErr w:type="spellEnd"/>
      <w:r w:rsidRPr="00DB032D">
        <w:rPr>
          <w:rFonts w:ascii="Arial" w:eastAsia="Times New Roman" w:hAnsi="Arial" w:cs="Arial"/>
          <w:color w:val="222222"/>
          <w:lang w:eastAsia="es-MX"/>
        </w:rPr>
        <w:t xml:space="preserve"> es en “A </w:t>
      </w:r>
      <w:proofErr w:type="spellStart"/>
      <w:r w:rsidRPr="00DB032D">
        <w:rPr>
          <w:rFonts w:ascii="Arial" w:eastAsia="Times New Roman" w:hAnsi="Arial" w:cs="Arial"/>
          <w:color w:val="222222"/>
          <w:lang w:eastAsia="es-MX"/>
        </w:rPr>
        <w:t>Littel</w:t>
      </w:r>
      <w:proofErr w:type="spellEnd"/>
      <w:r w:rsidRPr="00DB032D">
        <w:rPr>
          <w:rFonts w:ascii="Arial" w:eastAsia="Times New Roman" w:hAnsi="Arial" w:cs="Arial"/>
          <w:color w:val="222222"/>
          <w:lang w:eastAsia="es-MX"/>
        </w:rPr>
        <w:t xml:space="preserve"> Cloud”, el ejemplo de epifanía que encontramos en este relato es cuando el amor de la esposa de Chandler se dislocó a su hijo.</w:t>
      </w:r>
    </w:p>
    <w:p w14:paraId="7E77A968" w14:textId="4FAAE986" w:rsidR="00C501A1" w:rsidRDefault="00C501A1" w:rsidP="00C501A1">
      <w:pPr>
        <w:spacing w:before="90" w:after="90"/>
        <w:rPr>
          <w:rFonts w:ascii="Arial" w:eastAsia="Times New Roman" w:hAnsi="Arial" w:cs="Arial"/>
          <w:color w:val="222222"/>
          <w:sz w:val="20"/>
          <w:szCs w:val="20"/>
          <w:lang w:eastAsia="es-MX"/>
        </w:rPr>
      </w:pPr>
    </w:p>
    <w:p w14:paraId="6ACDA580" w14:textId="77777777" w:rsidR="00C501A1" w:rsidRPr="00C501A1" w:rsidRDefault="00C501A1" w:rsidP="00C501A1">
      <w:pPr>
        <w:spacing w:before="90" w:after="90"/>
        <w:rPr>
          <w:rFonts w:ascii="Arial" w:eastAsia="Times New Roman" w:hAnsi="Arial" w:cs="Arial"/>
          <w:color w:val="222222"/>
          <w:sz w:val="20"/>
          <w:szCs w:val="20"/>
          <w:lang w:eastAsia="es-MX"/>
        </w:rPr>
      </w:pPr>
    </w:p>
    <w:p w14:paraId="486B7EBF" w14:textId="0F953C61" w:rsidR="00C501A1" w:rsidRDefault="00C501A1" w:rsidP="00C501A1">
      <w:pPr>
        <w:numPr>
          <w:ilvl w:val="0"/>
          <w:numId w:val="2"/>
        </w:numPr>
        <w:spacing w:before="90" w:after="90"/>
        <w:rPr>
          <w:rFonts w:ascii="Arial" w:eastAsia="Times New Roman" w:hAnsi="Arial" w:cs="Arial"/>
          <w:color w:val="222222"/>
          <w:sz w:val="20"/>
          <w:szCs w:val="20"/>
          <w:lang w:eastAsia="es-MX"/>
        </w:rPr>
      </w:pPr>
      <w:r w:rsidRPr="00C501A1">
        <w:rPr>
          <w:rFonts w:ascii="Arial" w:eastAsia="Times New Roman" w:hAnsi="Arial" w:cs="Arial"/>
          <w:color w:val="222222"/>
          <w:sz w:val="20"/>
          <w:szCs w:val="20"/>
          <w:lang w:eastAsia="es-MX"/>
        </w:rPr>
        <w:t xml:space="preserve">Elegí uno de los siguientes ejes de comparación para relacionar al menos dos de las narraciones de Jean Marie Le </w:t>
      </w:r>
      <w:proofErr w:type="spellStart"/>
      <w:r w:rsidRPr="00C501A1">
        <w:rPr>
          <w:rFonts w:ascii="Arial" w:eastAsia="Times New Roman" w:hAnsi="Arial" w:cs="Arial"/>
          <w:color w:val="222222"/>
          <w:sz w:val="20"/>
          <w:szCs w:val="20"/>
          <w:lang w:eastAsia="es-MX"/>
        </w:rPr>
        <w:t>Clèzio</w:t>
      </w:r>
      <w:proofErr w:type="spellEnd"/>
      <w:r w:rsidRPr="00C501A1">
        <w:rPr>
          <w:rFonts w:ascii="Arial" w:eastAsia="Times New Roman" w:hAnsi="Arial" w:cs="Arial"/>
          <w:color w:val="222222"/>
          <w:sz w:val="20"/>
          <w:szCs w:val="20"/>
          <w:lang w:eastAsia="es-MX"/>
        </w:rPr>
        <w:t xml:space="preserve">,  Juan José </w:t>
      </w:r>
      <w:proofErr w:type="spellStart"/>
      <w:r w:rsidRPr="00C501A1">
        <w:rPr>
          <w:rFonts w:ascii="Arial" w:eastAsia="Times New Roman" w:hAnsi="Arial" w:cs="Arial"/>
          <w:color w:val="222222"/>
          <w:sz w:val="20"/>
          <w:szCs w:val="20"/>
          <w:lang w:eastAsia="es-MX"/>
        </w:rPr>
        <w:t>Saer</w:t>
      </w:r>
      <w:proofErr w:type="spellEnd"/>
      <w:r w:rsidRPr="00C501A1">
        <w:rPr>
          <w:rFonts w:ascii="Arial" w:eastAsia="Times New Roman" w:hAnsi="Arial" w:cs="Arial"/>
          <w:color w:val="222222"/>
          <w:sz w:val="20"/>
          <w:szCs w:val="20"/>
          <w:lang w:eastAsia="es-MX"/>
        </w:rPr>
        <w:t xml:space="preserve"> y John Maxwell </w:t>
      </w:r>
      <w:proofErr w:type="spellStart"/>
      <w:r w:rsidRPr="00C501A1">
        <w:rPr>
          <w:rFonts w:ascii="Arial" w:eastAsia="Times New Roman" w:hAnsi="Arial" w:cs="Arial"/>
          <w:color w:val="222222"/>
          <w:sz w:val="20"/>
          <w:szCs w:val="20"/>
          <w:lang w:eastAsia="es-MX"/>
        </w:rPr>
        <w:t>Coetzee</w:t>
      </w:r>
      <w:proofErr w:type="spellEnd"/>
      <w:r w:rsidRPr="00C501A1">
        <w:rPr>
          <w:rFonts w:ascii="Arial" w:eastAsia="Times New Roman" w:hAnsi="Arial" w:cs="Arial"/>
          <w:color w:val="222222"/>
          <w:sz w:val="20"/>
          <w:szCs w:val="20"/>
          <w:lang w:eastAsia="es-MX"/>
        </w:rPr>
        <w:t>. Límite de palabras: 250  Puntaje: 5</w:t>
      </w:r>
    </w:p>
    <w:p w14:paraId="0EC53500" w14:textId="77777777" w:rsidR="00DB032D" w:rsidRPr="00DB032D" w:rsidRDefault="00DB032D" w:rsidP="00DB032D">
      <w:pPr>
        <w:spacing w:before="100" w:after="100"/>
        <w:ind w:left="360"/>
        <w:rPr>
          <w:rFonts w:ascii="Times New Roman" w:eastAsia="Times New Roman" w:hAnsi="Times New Roman" w:cs="Times New Roman"/>
          <w:lang w:eastAsia="es-MX"/>
        </w:rPr>
      </w:pPr>
      <w:r w:rsidRPr="00DB032D">
        <w:rPr>
          <w:rFonts w:ascii="Arial" w:eastAsia="Times New Roman" w:hAnsi="Arial" w:cs="Arial"/>
          <w:color w:val="222222"/>
          <w:lang w:eastAsia="es-MX"/>
        </w:rPr>
        <w:t xml:space="preserve">Tanto en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como en el Africano podemos ver como ambos escriben de su pasado, de su infancia. Es un relato en base de recuerdos, en el caso del el Africano el niño busca su identidad mediante la búsqueda de quien es su padre y el narrador se ayuda a contar la historia mediante su memoria y unas fotos que el padre sacaba con una cámara que llevaba a todos lados. En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también podemos ver como John narra su historia pero usa la infancia para eliminar el prejuicio del que está narrando. Estos dos relatos de la infancia tanto en el Africano como en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El Africano lo demuestra muy bien una infancia es un paraíso donde los problemas no existían, pero el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es todo lo contrario, el relato trata de cerrar la infancia, no hay una reivindicación de la infancia como un paraíso perdido. Lo que hace </w:t>
      </w:r>
      <w:proofErr w:type="spellStart"/>
      <w:r w:rsidRPr="00DB032D">
        <w:rPr>
          <w:rFonts w:ascii="Arial" w:eastAsia="Times New Roman" w:hAnsi="Arial" w:cs="Arial"/>
          <w:color w:val="222222"/>
          <w:lang w:eastAsia="es-MX"/>
        </w:rPr>
        <w:t>Coetzee</w:t>
      </w:r>
      <w:proofErr w:type="spellEnd"/>
      <w:r w:rsidRPr="00DB032D">
        <w:rPr>
          <w:rFonts w:ascii="Arial" w:eastAsia="Times New Roman" w:hAnsi="Arial" w:cs="Arial"/>
          <w:color w:val="222222"/>
          <w:lang w:eastAsia="es-MX"/>
        </w:rPr>
        <w:t xml:space="preserve"> es una infracción de romper con las expectativas que la gente tiene con la infancia, uno espera un relato de infancia en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pero no lo es. Otro tipo de relato de la infancia, la idea de una momento de la vida en la que no hay control sobre los instintos. En el africano podemos decir que está presente y que mezcla los dos modelos. Es un niño reprimido, el de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da cuenta de una sociedad reprimida, reprimido por su madre, escenas violentas de que el se sentía mal porque era el único que no le pegaban.</w:t>
      </w:r>
    </w:p>
    <w:p w14:paraId="3E8F0C14" w14:textId="5E9F6E95" w:rsidR="00DB032D" w:rsidRPr="00DB032D" w:rsidRDefault="00DB032D" w:rsidP="00DB032D">
      <w:pPr>
        <w:spacing w:before="100" w:after="100"/>
        <w:ind w:left="360"/>
        <w:rPr>
          <w:rFonts w:ascii="Times New Roman" w:eastAsia="Times New Roman" w:hAnsi="Times New Roman" w:cs="Times New Roman"/>
          <w:lang w:eastAsia="es-MX"/>
        </w:rPr>
      </w:pPr>
      <w:r w:rsidRPr="00DB032D">
        <w:rPr>
          <w:rFonts w:ascii="Arial" w:eastAsia="Times New Roman" w:hAnsi="Arial" w:cs="Arial"/>
          <w:color w:val="222222"/>
          <w:lang w:eastAsia="es-MX"/>
        </w:rPr>
        <w:t xml:space="preserve">Con respecto al relato del Entenado y el Africano ambos utilizan escritura en primera persona y que se rigen por materiales de la propia experiencia. En el entenado hay un vínculo entre la memoria y la escritura y en el africano y en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también pero el entenado no narra a partir de su infancia sino que el entenado cuenta sus memorias al final de su vida en Europa, donde narra los hechos.</w:t>
      </w:r>
    </w:p>
    <w:p w14:paraId="10CF3542" w14:textId="77777777" w:rsidR="00DB032D" w:rsidRPr="00DB032D" w:rsidRDefault="00DB032D" w:rsidP="00DB032D">
      <w:pPr>
        <w:spacing w:before="100" w:after="100"/>
        <w:ind w:left="360"/>
        <w:rPr>
          <w:rFonts w:ascii="Times New Roman" w:eastAsia="Times New Roman" w:hAnsi="Times New Roman" w:cs="Times New Roman"/>
          <w:lang w:eastAsia="es-MX"/>
        </w:rPr>
      </w:pPr>
      <w:r w:rsidRPr="00DB032D">
        <w:rPr>
          <w:rFonts w:ascii="Arial" w:eastAsia="Times New Roman" w:hAnsi="Arial" w:cs="Arial"/>
          <w:color w:val="222222"/>
          <w:lang w:eastAsia="es-MX"/>
        </w:rPr>
        <w:t xml:space="preserve">En conclusión tanto en el Africano, </w:t>
      </w:r>
      <w:proofErr w:type="spellStart"/>
      <w:r w:rsidRPr="00DB032D">
        <w:rPr>
          <w:rFonts w:ascii="Arial" w:eastAsia="Times New Roman" w:hAnsi="Arial" w:cs="Arial"/>
          <w:color w:val="222222"/>
          <w:lang w:eastAsia="es-MX"/>
        </w:rPr>
        <w:t>BoyHood</w:t>
      </w:r>
      <w:proofErr w:type="spellEnd"/>
      <w:r w:rsidRPr="00DB032D">
        <w:rPr>
          <w:rFonts w:ascii="Arial" w:eastAsia="Times New Roman" w:hAnsi="Arial" w:cs="Arial"/>
          <w:color w:val="222222"/>
          <w:lang w:eastAsia="es-MX"/>
        </w:rPr>
        <w:t xml:space="preserve"> y el Entenado usan su memoria para sus relatos.</w:t>
      </w:r>
    </w:p>
    <w:p w14:paraId="783ADE38" w14:textId="77777777" w:rsidR="00DB032D" w:rsidRPr="00DB032D" w:rsidRDefault="00DB032D" w:rsidP="00DB032D">
      <w:pPr>
        <w:pStyle w:val="Prrafodelista"/>
        <w:rPr>
          <w:rFonts w:ascii="Times New Roman" w:eastAsia="Times New Roman" w:hAnsi="Times New Roman" w:cs="Times New Roman"/>
          <w:lang w:eastAsia="es-MX"/>
        </w:rPr>
      </w:pPr>
    </w:p>
    <w:p w14:paraId="17F5CA35" w14:textId="77777777" w:rsidR="00C501A1" w:rsidRPr="00C501A1" w:rsidRDefault="00C501A1" w:rsidP="00C501A1">
      <w:pPr>
        <w:spacing w:before="90" w:after="90"/>
        <w:ind w:left="720"/>
        <w:rPr>
          <w:rFonts w:ascii="Arial" w:eastAsia="Times New Roman" w:hAnsi="Arial" w:cs="Arial"/>
          <w:color w:val="222222"/>
          <w:sz w:val="20"/>
          <w:szCs w:val="20"/>
          <w:lang w:eastAsia="es-MX"/>
        </w:rPr>
      </w:pPr>
    </w:p>
    <w:p w14:paraId="4EB018C9" w14:textId="77777777" w:rsidR="00C501A1" w:rsidRPr="00C501A1" w:rsidRDefault="00C501A1" w:rsidP="00C501A1">
      <w:pPr>
        <w:pStyle w:val="NormalWeb"/>
        <w:numPr>
          <w:ilvl w:val="0"/>
          <w:numId w:val="3"/>
        </w:numPr>
        <w:spacing w:before="90" w:beforeAutospacing="0" w:after="90" w:afterAutospacing="0"/>
        <w:rPr>
          <w:rFonts w:ascii="Arial" w:hAnsi="Arial" w:cs="Arial"/>
          <w:b/>
          <w:bCs/>
          <w:color w:val="222222"/>
          <w:sz w:val="20"/>
          <w:szCs w:val="20"/>
        </w:rPr>
      </w:pPr>
      <w:r w:rsidRPr="00C501A1">
        <w:rPr>
          <w:rFonts w:ascii="Arial" w:hAnsi="Arial" w:cs="Arial"/>
          <w:b/>
          <w:bCs/>
          <w:color w:val="222222"/>
          <w:sz w:val="20"/>
          <w:szCs w:val="20"/>
        </w:rPr>
        <w:t>Relato y memoria</w:t>
      </w:r>
    </w:p>
    <w:p w14:paraId="54B3C8E9" w14:textId="77777777" w:rsidR="00C501A1" w:rsidRDefault="00C501A1" w:rsidP="00C501A1">
      <w:pPr>
        <w:pStyle w:val="NormalWeb"/>
        <w:numPr>
          <w:ilvl w:val="0"/>
          <w:numId w:val="3"/>
        </w:numPr>
        <w:spacing w:before="90" w:beforeAutospacing="0" w:after="90" w:afterAutospacing="0"/>
        <w:rPr>
          <w:rFonts w:ascii="Arial" w:hAnsi="Arial" w:cs="Arial"/>
          <w:color w:val="222222"/>
          <w:sz w:val="20"/>
          <w:szCs w:val="20"/>
        </w:rPr>
      </w:pPr>
      <w:r>
        <w:rPr>
          <w:rFonts w:ascii="Arial" w:hAnsi="Arial" w:cs="Arial"/>
          <w:color w:val="222222"/>
          <w:sz w:val="20"/>
          <w:szCs w:val="20"/>
        </w:rPr>
        <w:t>Perspectiva infantil e historia</w:t>
      </w:r>
    </w:p>
    <w:p w14:paraId="102F7015" w14:textId="77777777" w:rsidR="00C501A1" w:rsidRDefault="00C501A1" w:rsidP="00C501A1">
      <w:pPr>
        <w:pStyle w:val="NormalWeb"/>
        <w:numPr>
          <w:ilvl w:val="0"/>
          <w:numId w:val="3"/>
        </w:numPr>
        <w:spacing w:before="90" w:beforeAutospacing="0" w:after="90" w:afterAutospacing="0"/>
        <w:rPr>
          <w:rFonts w:ascii="Arial" w:hAnsi="Arial" w:cs="Arial"/>
          <w:color w:val="222222"/>
          <w:sz w:val="20"/>
          <w:szCs w:val="20"/>
        </w:rPr>
      </w:pPr>
      <w:r>
        <w:rPr>
          <w:rFonts w:ascii="Arial" w:hAnsi="Arial" w:cs="Arial"/>
          <w:color w:val="222222"/>
          <w:sz w:val="20"/>
          <w:szCs w:val="20"/>
        </w:rPr>
        <w:t>Lenguaje y realidad</w:t>
      </w:r>
    </w:p>
    <w:p w14:paraId="06EB9C84" w14:textId="77777777" w:rsidR="00C501A1" w:rsidRDefault="00C501A1" w:rsidP="00C501A1">
      <w:pPr>
        <w:pStyle w:val="NormalWeb"/>
        <w:numPr>
          <w:ilvl w:val="0"/>
          <w:numId w:val="3"/>
        </w:numPr>
        <w:spacing w:before="90" w:beforeAutospacing="0" w:after="90" w:afterAutospacing="0"/>
        <w:rPr>
          <w:rFonts w:ascii="Arial" w:hAnsi="Arial" w:cs="Arial"/>
          <w:color w:val="222222"/>
          <w:sz w:val="20"/>
          <w:szCs w:val="20"/>
        </w:rPr>
      </w:pPr>
      <w:r>
        <w:rPr>
          <w:rFonts w:ascii="Arial" w:hAnsi="Arial" w:cs="Arial"/>
          <w:color w:val="222222"/>
          <w:sz w:val="20"/>
          <w:szCs w:val="20"/>
        </w:rPr>
        <w:t>Narración y (auto)conocimiento  </w:t>
      </w:r>
    </w:p>
    <w:p w14:paraId="17E020FD" w14:textId="77777777" w:rsidR="00C501A1" w:rsidRDefault="00C501A1" w:rsidP="00C501A1">
      <w:pPr>
        <w:pStyle w:val="NormalWeb"/>
        <w:numPr>
          <w:ilvl w:val="0"/>
          <w:numId w:val="3"/>
        </w:numPr>
        <w:spacing w:before="90" w:beforeAutospacing="0" w:after="90" w:afterAutospacing="0"/>
        <w:rPr>
          <w:rFonts w:ascii="Arial" w:hAnsi="Arial" w:cs="Arial"/>
          <w:color w:val="222222"/>
          <w:sz w:val="20"/>
          <w:szCs w:val="20"/>
        </w:rPr>
      </w:pPr>
      <w:r>
        <w:rPr>
          <w:rFonts w:ascii="Arial" w:hAnsi="Arial" w:cs="Arial"/>
          <w:color w:val="222222"/>
          <w:sz w:val="20"/>
          <w:szCs w:val="20"/>
        </w:rPr>
        <w:t>Literatura, identidad y alteridad</w:t>
      </w:r>
    </w:p>
    <w:p w14:paraId="0C5E43C2" w14:textId="77777777" w:rsidR="00C501A1" w:rsidRDefault="00C501A1" w:rsidP="00C501A1">
      <w:pPr>
        <w:pStyle w:val="NormalWeb"/>
        <w:spacing w:before="90" w:beforeAutospacing="0" w:after="90" w:afterAutospacing="0"/>
        <w:rPr>
          <w:rFonts w:ascii="Arial" w:hAnsi="Arial" w:cs="Arial"/>
          <w:color w:val="222222"/>
          <w:sz w:val="20"/>
          <w:szCs w:val="20"/>
        </w:rPr>
      </w:pPr>
      <w:r>
        <w:rPr>
          <w:rFonts w:ascii="Arial" w:hAnsi="Arial" w:cs="Arial"/>
          <w:color w:val="222222"/>
          <w:sz w:val="20"/>
          <w:szCs w:val="20"/>
        </w:rPr>
        <w:t> </w:t>
      </w:r>
    </w:p>
    <w:p w14:paraId="175A25A6" w14:textId="77777777" w:rsidR="00C501A1" w:rsidRDefault="00C501A1" w:rsidP="00C501A1">
      <w:pPr>
        <w:pStyle w:val="NormalWeb"/>
        <w:numPr>
          <w:ilvl w:val="0"/>
          <w:numId w:val="4"/>
        </w:numPr>
        <w:spacing w:before="90" w:beforeAutospacing="0" w:after="90" w:afterAutospacing="0"/>
        <w:rPr>
          <w:rFonts w:ascii="Arial" w:hAnsi="Arial" w:cs="Arial"/>
          <w:color w:val="222222"/>
          <w:sz w:val="20"/>
          <w:szCs w:val="20"/>
        </w:rPr>
      </w:pPr>
      <w:r>
        <w:rPr>
          <w:rFonts w:ascii="Arial" w:hAnsi="Arial" w:cs="Arial"/>
          <w:color w:val="222222"/>
          <w:sz w:val="20"/>
          <w:szCs w:val="20"/>
        </w:rPr>
        <w:t>Elijan un fragmento de</w:t>
      </w:r>
      <w:r>
        <w:rPr>
          <w:rStyle w:val="apple-converted-space"/>
          <w:rFonts w:ascii="Arial" w:hAnsi="Arial" w:cs="Arial"/>
          <w:color w:val="222222"/>
          <w:sz w:val="20"/>
          <w:szCs w:val="20"/>
        </w:rPr>
        <w:t> </w:t>
      </w:r>
      <w:r>
        <w:rPr>
          <w:rFonts w:ascii="Arial" w:hAnsi="Arial" w:cs="Arial"/>
          <w:color w:val="222222"/>
          <w:sz w:val="20"/>
          <w:szCs w:val="20"/>
        </w:rPr>
        <w:t xml:space="preserve">El eco de mi madre, de Tamara </w:t>
      </w:r>
      <w:proofErr w:type="spellStart"/>
      <w:r>
        <w:rPr>
          <w:rFonts w:ascii="Arial" w:hAnsi="Arial" w:cs="Arial"/>
          <w:color w:val="222222"/>
          <w:sz w:val="20"/>
          <w:szCs w:val="20"/>
        </w:rPr>
        <w:t>Kamenszain</w:t>
      </w:r>
      <w:proofErr w:type="spellEnd"/>
      <w:r>
        <w:rPr>
          <w:rFonts w:ascii="Arial" w:hAnsi="Arial" w:cs="Arial"/>
          <w:color w:val="222222"/>
          <w:sz w:val="20"/>
          <w:szCs w:val="20"/>
        </w:rPr>
        <w:t xml:space="preserve">, en el que sea posible ver una de la estrategia fundamentales del texto, la desintegración de la voz poética y su contacto con otras voces. </w:t>
      </w:r>
      <w:proofErr w:type="spellStart"/>
      <w:r>
        <w:rPr>
          <w:rFonts w:ascii="Arial" w:hAnsi="Arial" w:cs="Arial"/>
          <w:color w:val="222222"/>
          <w:sz w:val="20"/>
          <w:szCs w:val="20"/>
        </w:rPr>
        <w:t>Analizá</w:t>
      </w:r>
      <w:proofErr w:type="spellEnd"/>
      <w:r>
        <w:rPr>
          <w:rFonts w:ascii="Arial" w:hAnsi="Arial" w:cs="Arial"/>
          <w:color w:val="222222"/>
          <w:sz w:val="20"/>
          <w:szCs w:val="20"/>
        </w:rPr>
        <w:t xml:space="preserve"> cómo se lleva adelante este recurso. Límite de palabras: 100 (sin contar la cita).</w:t>
      </w:r>
      <w:r>
        <w:rPr>
          <w:rStyle w:val="apple-converted-space"/>
          <w:rFonts w:ascii="Arial" w:hAnsi="Arial" w:cs="Arial"/>
          <w:color w:val="222222"/>
          <w:sz w:val="20"/>
          <w:szCs w:val="20"/>
        </w:rPr>
        <w:t> </w:t>
      </w:r>
      <w:r>
        <w:rPr>
          <w:rFonts w:ascii="Arial" w:hAnsi="Arial" w:cs="Arial"/>
          <w:color w:val="222222"/>
          <w:sz w:val="20"/>
          <w:szCs w:val="20"/>
        </w:rPr>
        <w:t>Puntaje: 2.5  </w:t>
      </w:r>
    </w:p>
    <w:p w14:paraId="44704FB1" w14:textId="77777777" w:rsidR="00C501A1" w:rsidRPr="00C501A1" w:rsidRDefault="00C501A1" w:rsidP="00C501A1">
      <w:pPr>
        <w:pStyle w:val="NormalWeb"/>
      </w:pPr>
      <w:r>
        <w:t>“</w:t>
      </w:r>
      <w:r w:rsidRPr="00C501A1">
        <w:rPr>
          <w:rFonts w:ascii="Times" w:hAnsi="Times"/>
          <w:sz w:val="20"/>
          <w:szCs w:val="20"/>
        </w:rPr>
        <w:t xml:space="preserve">Golpes en la tumba. Al filo de las palabras golpes </w:t>
      </w:r>
    </w:p>
    <w:p w14:paraId="69A80C29" w14:textId="2025993D" w:rsidR="00C501A1" w:rsidRDefault="00C501A1" w:rsidP="00C501A1">
      <w:pPr>
        <w:spacing w:before="100" w:beforeAutospacing="1" w:after="100" w:afterAutospacing="1"/>
        <w:rPr>
          <w:rFonts w:ascii="Times" w:eastAsia="Times New Roman" w:hAnsi="Times" w:cs="Times New Roman"/>
          <w:sz w:val="20"/>
          <w:szCs w:val="20"/>
          <w:lang w:eastAsia="es-MX"/>
        </w:rPr>
      </w:pPr>
      <w:r w:rsidRPr="00C501A1">
        <w:rPr>
          <w:rFonts w:ascii="Times" w:eastAsia="Times New Roman" w:hAnsi="Times" w:cs="Times New Roman"/>
          <w:sz w:val="20"/>
          <w:szCs w:val="20"/>
          <w:lang w:eastAsia="es-MX"/>
        </w:rPr>
        <w:t xml:space="preserve">en </w:t>
      </w:r>
      <w:r w:rsidRPr="00C501A1">
        <w:rPr>
          <w:rFonts w:ascii="Times" w:eastAsia="Times New Roman" w:hAnsi="Times" w:cs="Times New Roman"/>
          <w:sz w:val="18"/>
          <w:szCs w:val="18"/>
          <w:lang w:eastAsia="es-MX"/>
        </w:rPr>
        <w:t xml:space="preserve">la </w:t>
      </w:r>
      <w:r w:rsidRPr="00C501A1">
        <w:rPr>
          <w:rFonts w:ascii="Times" w:eastAsia="Times New Roman" w:hAnsi="Times" w:cs="Times New Roman"/>
          <w:sz w:val="20"/>
          <w:szCs w:val="20"/>
          <w:lang w:eastAsia="es-MX"/>
        </w:rPr>
        <w:t xml:space="preserve">tumba. </w:t>
      </w:r>
      <w:proofErr w:type="spellStart"/>
      <w:r w:rsidRPr="00C501A1">
        <w:rPr>
          <w:rFonts w:ascii="Times" w:eastAsia="Times New Roman" w:hAnsi="Times" w:cs="Times New Roman"/>
          <w:sz w:val="20"/>
          <w:szCs w:val="20"/>
          <w:lang w:eastAsia="es-MX"/>
        </w:rPr>
        <w:t>Quién</w:t>
      </w:r>
      <w:proofErr w:type="spellEnd"/>
      <w:r w:rsidRPr="00C501A1">
        <w:rPr>
          <w:rFonts w:ascii="Times" w:eastAsia="Times New Roman" w:hAnsi="Times" w:cs="Times New Roman"/>
          <w:sz w:val="20"/>
          <w:szCs w:val="20"/>
          <w:lang w:eastAsia="es-MX"/>
        </w:rPr>
        <w:t xml:space="preserve"> vive, dije. </w:t>
      </w:r>
      <w:r w:rsidRPr="00C501A1">
        <w:rPr>
          <w:rFonts w:ascii="Times" w:eastAsia="Times New Roman" w:hAnsi="Times" w:cs="Times New Roman"/>
          <w:sz w:val="18"/>
          <w:szCs w:val="18"/>
          <w:lang w:eastAsia="es-MX"/>
        </w:rPr>
        <w:t xml:space="preserve">Yo </w:t>
      </w:r>
      <w:r w:rsidRPr="00C501A1">
        <w:rPr>
          <w:rFonts w:ascii="Times" w:eastAsia="Times New Roman" w:hAnsi="Times" w:cs="Times New Roman"/>
          <w:sz w:val="20"/>
          <w:szCs w:val="20"/>
          <w:lang w:eastAsia="es-MX"/>
        </w:rPr>
        <w:t xml:space="preserve">dije </w:t>
      </w:r>
      <w:proofErr w:type="spellStart"/>
      <w:r w:rsidRPr="00C501A1">
        <w:rPr>
          <w:rFonts w:ascii="Times" w:eastAsia="Times New Roman" w:hAnsi="Times" w:cs="Times New Roman"/>
          <w:sz w:val="20"/>
          <w:szCs w:val="20"/>
          <w:lang w:eastAsia="es-MX"/>
        </w:rPr>
        <w:t>quién</w:t>
      </w:r>
      <w:proofErr w:type="spellEnd"/>
      <w:r w:rsidRPr="00C501A1">
        <w:rPr>
          <w:rFonts w:ascii="Times" w:eastAsia="Times New Roman" w:hAnsi="Times" w:cs="Times New Roman"/>
          <w:sz w:val="20"/>
          <w:szCs w:val="20"/>
          <w:lang w:eastAsia="es-MX"/>
        </w:rPr>
        <w:t xml:space="preserve"> vive.</w:t>
      </w:r>
      <w:r>
        <w:rPr>
          <w:rFonts w:ascii="Times" w:eastAsia="Times New Roman" w:hAnsi="Times" w:cs="Times New Roman"/>
          <w:sz w:val="20"/>
          <w:szCs w:val="20"/>
          <w:lang w:eastAsia="es-MX"/>
        </w:rPr>
        <w:t xml:space="preserve">” </w:t>
      </w:r>
      <w:r>
        <w:rPr>
          <w:rFonts w:ascii="Times New Roman" w:eastAsia="Times New Roman" w:hAnsi="Times New Roman" w:cs="Times New Roman"/>
          <w:lang w:eastAsia="es-MX"/>
        </w:rPr>
        <w:t xml:space="preserve">- </w:t>
      </w:r>
      <w:r w:rsidRPr="00C501A1">
        <w:rPr>
          <w:rFonts w:ascii="Times" w:eastAsia="Times New Roman" w:hAnsi="Times" w:cs="Times New Roman"/>
          <w:sz w:val="20"/>
          <w:szCs w:val="20"/>
          <w:lang w:eastAsia="es-MX"/>
        </w:rPr>
        <w:t xml:space="preserve">Alejandra </w:t>
      </w:r>
      <w:proofErr w:type="spellStart"/>
      <w:r w:rsidRPr="00C501A1">
        <w:rPr>
          <w:rFonts w:ascii="Times" w:eastAsia="Times New Roman" w:hAnsi="Times" w:cs="Times New Roman"/>
          <w:sz w:val="20"/>
          <w:szCs w:val="20"/>
          <w:lang w:eastAsia="es-MX"/>
        </w:rPr>
        <w:t>Pizarnik</w:t>
      </w:r>
      <w:proofErr w:type="spellEnd"/>
      <w:r w:rsidRPr="00C501A1">
        <w:rPr>
          <w:rFonts w:ascii="Times" w:eastAsia="Times New Roman" w:hAnsi="Times" w:cs="Times New Roman"/>
          <w:sz w:val="20"/>
          <w:szCs w:val="20"/>
          <w:lang w:eastAsia="es-MX"/>
        </w:rPr>
        <w:t xml:space="preserve"> </w:t>
      </w:r>
      <w:r>
        <w:rPr>
          <w:rFonts w:ascii="Times" w:eastAsia="Times New Roman" w:hAnsi="Times" w:cs="Times New Roman"/>
          <w:sz w:val="20"/>
          <w:szCs w:val="20"/>
          <w:lang w:eastAsia="es-MX"/>
        </w:rPr>
        <w:t xml:space="preserve">(p. 15) </w:t>
      </w:r>
    </w:p>
    <w:p w14:paraId="3E7C7E09" w14:textId="77777777" w:rsidR="00DB032D" w:rsidRPr="00DB032D" w:rsidRDefault="00DB032D" w:rsidP="00DB032D">
      <w:pPr>
        <w:rPr>
          <w:rFonts w:ascii="Times New Roman" w:eastAsia="Times New Roman" w:hAnsi="Times New Roman" w:cs="Times New Roman"/>
          <w:lang w:eastAsia="es-MX"/>
        </w:rPr>
      </w:pPr>
      <w:r w:rsidRPr="00DB032D">
        <w:rPr>
          <w:rFonts w:ascii="Arial" w:eastAsia="Times New Roman" w:hAnsi="Arial" w:cs="Arial"/>
          <w:color w:val="000000"/>
          <w:lang w:eastAsia="es-MX"/>
        </w:rPr>
        <w:t>En el eco de Mi madre se utiliza la polifonía, la autora cede la voz a poetas contemporáneas que comparten sus propias experiencias. También para narrar su propia historia Tamara utiliza la voz de la madre que se construye a través de la voz de Tamara, la cual se construye a partir de otras voces e historias, esto lo hace para evitar caer en el sentimentalismo porque diluye lo personal e íntimo al construir una voz que parte de otras voces.  Tamara utiliza otras voces con las que se siente identificada para contar su propio relato y lo que sufrió y le tocó vivir en ese momento. Al utilizar el contacto con otras voces ayuda a que no sea sentimental ya que los poemas no son sentimentales ni emotivos.</w:t>
      </w:r>
    </w:p>
    <w:p w14:paraId="48FBFE94" w14:textId="77777777" w:rsidR="00DB032D" w:rsidRPr="00DB032D" w:rsidRDefault="00DB032D" w:rsidP="00DB032D">
      <w:pPr>
        <w:rPr>
          <w:rFonts w:ascii="Times New Roman" w:eastAsia="Times New Roman" w:hAnsi="Times New Roman" w:cs="Times New Roman"/>
          <w:lang w:eastAsia="es-MX"/>
        </w:rPr>
      </w:pPr>
    </w:p>
    <w:p w14:paraId="2B2D415F" w14:textId="6EE76944" w:rsidR="00C501A1" w:rsidRDefault="00C501A1"/>
    <w:sectPr w:rsidR="00C501A1">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A7578" w14:textId="77777777" w:rsidR="00F35FEA" w:rsidRDefault="00F35FEA" w:rsidP="00C501A1">
      <w:r>
        <w:separator/>
      </w:r>
    </w:p>
  </w:endnote>
  <w:endnote w:type="continuationSeparator" w:id="0">
    <w:p w14:paraId="6BE59D30" w14:textId="77777777" w:rsidR="00F35FEA" w:rsidRDefault="00F35FEA" w:rsidP="00C5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4568548"/>
      <w:docPartObj>
        <w:docPartGallery w:val="Page Numbers (Bottom of Page)"/>
        <w:docPartUnique/>
      </w:docPartObj>
    </w:sdtPr>
    <w:sdtContent>
      <w:p w14:paraId="719BCBE1" w14:textId="14C76CDB" w:rsidR="00C501A1" w:rsidRDefault="00C501A1" w:rsidP="004F64F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C7F048D" w14:textId="77777777" w:rsidR="00C501A1" w:rsidRDefault="00C501A1" w:rsidP="00C501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63143821"/>
      <w:docPartObj>
        <w:docPartGallery w:val="Page Numbers (Bottom of Page)"/>
        <w:docPartUnique/>
      </w:docPartObj>
    </w:sdtPr>
    <w:sdtContent>
      <w:p w14:paraId="2413FDA8" w14:textId="20B5845F" w:rsidR="00C501A1" w:rsidRDefault="00C501A1" w:rsidP="004F64F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1C23CB8" w14:textId="77777777" w:rsidR="00C501A1" w:rsidRDefault="00C501A1" w:rsidP="00C501A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E60D" w14:textId="77777777" w:rsidR="00F35FEA" w:rsidRDefault="00F35FEA" w:rsidP="00C501A1">
      <w:r>
        <w:separator/>
      </w:r>
    </w:p>
  </w:footnote>
  <w:footnote w:type="continuationSeparator" w:id="0">
    <w:p w14:paraId="587798B5" w14:textId="77777777" w:rsidR="00F35FEA" w:rsidRDefault="00F35FEA" w:rsidP="00C5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DB27" w14:textId="3BF1FC9C" w:rsidR="00C501A1" w:rsidRDefault="00C501A1" w:rsidP="00C501A1">
    <w:pPr>
      <w:pStyle w:val="Encabezado"/>
      <w:jc w:val="right"/>
    </w:pPr>
    <w:r>
      <w:t>Varas María</w:t>
    </w:r>
  </w:p>
  <w:p w14:paraId="4D74CC0E" w14:textId="1B994A00" w:rsidR="00C501A1" w:rsidRDefault="00C501A1" w:rsidP="00C501A1">
    <w:pPr>
      <w:pStyle w:val="Encabezado"/>
    </w:pPr>
    <w:r>
      <w:t xml:space="preserve">Universidad de San Andrés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C33"/>
    <w:multiLevelType w:val="multilevel"/>
    <w:tmpl w:val="D18A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97F80"/>
    <w:multiLevelType w:val="multilevel"/>
    <w:tmpl w:val="48A69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E2181"/>
    <w:multiLevelType w:val="multilevel"/>
    <w:tmpl w:val="0282A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046FD"/>
    <w:multiLevelType w:val="multilevel"/>
    <w:tmpl w:val="284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A1"/>
    <w:rsid w:val="00C501A1"/>
    <w:rsid w:val="00DB032D"/>
    <w:rsid w:val="00F35F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7A641C6"/>
  <w15:chartTrackingRefBased/>
  <w15:docId w15:val="{8EA6A0D7-9E88-C743-BF53-2764B90A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01A1"/>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C501A1"/>
  </w:style>
  <w:style w:type="paragraph" w:styleId="Encabezado">
    <w:name w:val="header"/>
    <w:basedOn w:val="Normal"/>
    <w:link w:val="EncabezadoCar"/>
    <w:uiPriority w:val="99"/>
    <w:unhideWhenUsed/>
    <w:rsid w:val="00C501A1"/>
    <w:pPr>
      <w:tabs>
        <w:tab w:val="center" w:pos="4252"/>
        <w:tab w:val="right" w:pos="8504"/>
      </w:tabs>
    </w:pPr>
  </w:style>
  <w:style w:type="character" w:customStyle="1" w:styleId="EncabezadoCar">
    <w:name w:val="Encabezado Car"/>
    <w:basedOn w:val="Fuentedeprrafopredeter"/>
    <w:link w:val="Encabezado"/>
    <w:uiPriority w:val="99"/>
    <w:rsid w:val="00C501A1"/>
  </w:style>
  <w:style w:type="paragraph" w:styleId="Piedepgina">
    <w:name w:val="footer"/>
    <w:basedOn w:val="Normal"/>
    <w:link w:val="PiedepginaCar"/>
    <w:uiPriority w:val="99"/>
    <w:unhideWhenUsed/>
    <w:rsid w:val="00C501A1"/>
    <w:pPr>
      <w:tabs>
        <w:tab w:val="center" w:pos="4252"/>
        <w:tab w:val="right" w:pos="8504"/>
      </w:tabs>
    </w:pPr>
  </w:style>
  <w:style w:type="character" w:customStyle="1" w:styleId="PiedepginaCar">
    <w:name w:val="Pie de página Car"/>
    <w:basedOn w:val="Fuentedeprrafopredeter"/>
    <w:link w:val="Piedepgina"/>
    <w:uiPriority w:val="99"/>
    <w:rsid w:val="00C501A1"/>
  </w:style>
  <w:style w:type="character" w:styleId="Nmerodepgina">
    <w:name w:val="page number"/>
    <w:basedOn w:val="Fuentedeprrafopredeter"/>
    <w:uiPriority w:val="99"/>
    <w:semiHidden/>
    <w:unhideWhenUsed/>
    <w:rsid w:val="00C501A1"/>
  </w:style>
  <w:style w:type="paragraph" w:styleId="Prrafodelista">
    <w:name w:val="List Paragraph"/>
    <w:basedOn w:val="Normal"/>
    <w:uiPriority w:val="34"/>
    <w:qFormat/>
    <w:rsid w:val="00DB0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1977">
      <w:bodyDiv w:val="1"/>
      <w:marLeft w:val="0"/>
      <w:marRight w:val="0"/>
      <w:marTop w:val="0"/>
      <w:marBottom w:val="0"/>
      <w:divBdr>
        <w:top w:val="none" w:sz="0" w:space="0" w:color="auto"/>
        <w:left w:val="none" w:sz="0" w:space="0" w:color="auto"/>
        <w:bottom w:val="none" w:sz="0" w:space="0" w:color="auto"/>
        <w:right w:val="none" w:sz="0" w:space="0" w:color="auto"/>
      </w:divBdr>
      <w:divsChild>
        <w:div w:id="2023697308">
          <w:marLeft w:val="0"/>
          <w:marRight w:val="0"/>
          <w:marTop w:val="0"/>
          <w:marBottom w:val="0"/>
          <w:divBdr>
            <w:top w:val="none" w:sz="0" w:space="0" w:color="auto"/>
            <w:left w:val="none" w:sz="0" w:space="0" w:color="auto"/>
            <w:bottom w:val="none" w:sz="0" w:space="0" w:color="auto"/>
            <w:right w:val="none" w:sz="0" w:space="0" w:color="auto"/>
          </w:divBdr>
          <w:divsChild>
            <w:div w:id="1026564605">
              <w:marLeft w:val="0"/>
              <w:marRight w:val="0"/>
              <w:marTop w:val="0"/>
              <w:marBottom w:val="0"/>
              <w:divBdr>
                <w:top w:val="none" w:sz="0" w:space="0" w:color="auto"/>
                <w:left w:val="none" w:sz="0" w:space="0" w:color="auto"/>
                <w:bottom w:val="none" w:sz="0" w:space="0" w:color="auto"/>
                <w:right w:val="none" w:sz="0" w:space="0" w:color="auto"/>
              </w:divBdr>
              <w:divsChild>
                <w:div w:id="1607270845">
                  <w:marLeft w:val="0"/>
                  <w:marRight w:val="0"/>
                  <w:marTop w:val="0"/>
                  <w:marBottom w:val="0"/>
                  <w:divBdr>
                    <w:top w:val="none" w:sz="0" w:space="0" w:color="auto"/>
                    <w:left w:val="none" w:sz="0" w:space="0" w:color="auto"/>
                    <w:bottom w:val="none" w:sz="0" w:space="0" w:color="auto"/>
                    <w:right w:val="none" w:sz="0" w:space="0" w:color="auto"/>
                  </w:divBdr>
                  <w:divsChild>
                    <w:div w:id="18595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97479">
      <w:bodyDiv w:val="1"/>
      <w:marLeft w:val="0"/>
      <w:marRight w:val="0"/>
      <w:marTop w:val="0"/>
      <w:marBottom w:val="0"/>
      <w:divBdr>
        <w:top w:val="none" w:sz="0" w:space="0" w:color="auto"/>
        <w:left w:val="none" w:sz="0" w:space="0" w:color="auto"/>
        <w:bottom w:val="none" w:sz="0" w:space="0" w:color="auto"/>
        <w:right w:val="none" w:sz="0" w:space="0" w:color="auto"/>
      </w:divBdr>
    </w:div>
    <w:div w:id="1586962626">
      <w:bodyDiv w:val="1"/>
      <w:marLeft w:val="0"/>
      <w:marRight w:val="0"/>
      <w:marTop w:val="0"/>
      <w:marBottom w:val="0"/>
      <w:divBdr>
        <w:top w:val="none" w:sz="0" w:space="0" w:color="auto"/>
        <w:left w:val="none" w:sz="0" w:space="0" w:color="auto"/>
        <w:bottom w:val="none" w:sz="0" w:space="0" w:color="auto"/>
        <w:right w:val="none" w:sz="0" w:space="0" w:color="auto"/>
      </w:divBdr>
    </w:div>
    <w:div w:id="1831558925">
      <w:bodyDiv w:val="1"/>
      <w:marLeft w:val="0"/>
      <w:marRight w:val="0"/>
      <w:marTop w:val="0"/>
      <w:marBottom w:val="0"/>
      <w:divBdr>
        <w:top w:val="none" w:sz="0" w:space="0" w:color="auto"/>
        <w:left w:val="none" w:sz="0" w:space="0" w:color="auto"/>
        <w:bottom w:val="none" w:sz="0" w:space="0" w:color="auto"/>
        <w:right w:val="none" w:sz="0" w:space="0" w:color="auto"/>
      </w:divBdr>
    </w:div>
    <w:div w:id="1943755851">
      <w:bodyDiv w:val="1"/>
      <w:marLeft w:val="0"/>
      <w:marRight w:val="0"/>
      <w:marTop w:val="0"/>
      <w:marBottom w:val="0"/>
      <w:divBdr>
        <w:top w:val="none" w:sz="0" w:space="0" w:color="auto"/>
        <w:left w:val="none" w:sz="0" w:space="0" w:color="auto"/>
        <w:bottom w:val="none" w:sz="0" w:space="0" w:color="auto"/>
        <w:right w:val="none" w:sz="0" w:space="0" w:color="auto"/>
      </w:divBdr>
    </w:div>
    <w:div w:id="19678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mariavarascastex16@gmail.com</dc:creator>
  <cp:keywords/>
  <dc:description/>
  <cp:lastModifiedBy>mariavarascastex16@gmail.com</cp:lastModifiedBy>
  <cp:revision>2</cp:revision>
  <dcterms:created xsi:type="dcterms:W3CDTF">2021-12-09T15:33:00Z</dcterms:created>
  <dcterms:modified xsi:type="dcterms:W3CDTF">2021-12-09T16:49:00Z</dcterms:modified>
</cp:coreProperties>
</file>