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Guía de Onboarding Comercial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Preparación, configuración, capacitación y activación del servicio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OPS-ONB-001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Guía operativa vigente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Guiar al Cliente y a Roustix desde la aceptación comercial hasta la activación controlada, dejando responsables, datos, seguridad y criterios de salida claramente documentados.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Datos de la incorporación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Plan y módulos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Líder del Cliente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Líder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Inicio previsto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Activación prevista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Modalidad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Remota  ☐ Presencial cotizada  ☐ Híbrida</w:t>
            </w:r>
          </w:p>
        </w:tc>
      </w:tr>
    </w:tbl>
    <w:p>
      <w:pPr>
        <w:pStyle w:val="Heading1"/>
        <w:keepNext/>
      </w:pPr>
      <w:r>
        <w:t>2. Responsabilidades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 mínima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Nombre / contacto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Patrocinador del Cliente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Aprueba alcance, responsables y decisiones de negocio.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Usuarios, roles, sedes, áreas y configuración autorizada.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Valida procesos, datos iniciales y criterios operativos.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Técnico / usuario clave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Ejecuta recorridos funcionales y reporta hallazgos.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Roustix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Coordina configuración, capacitación y gate de activación.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Ruta de incorporación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2860"/>
        <w:gridCol w:w="130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Acciones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 Preparación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Confirmar documentos, plan, responsables y cronograma.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Expediente comercial completo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2. Datos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Preparar sedes, áreas, usuarios, activos y catálogos.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Plantillas validadas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3. Configuración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Crear tenant, módulos, roles, cuotas y parámetros.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Entorno configurado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4. Capacitación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Formar perfiles y practicar los flujos acordados.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capacitación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5. Aceptación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Ejecutar controles y registrar pendientes.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de entrega y aceptación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6. Activación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Habilitar operación y comunicar soporte.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Servicio activo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7. Seguimiento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Revisar adopción, incidencias y ajustes autorizados.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Minuta de seguimiento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p>
      <w:pPr>
        <w:pStyle w:val="Heading1"/>
        <w:keepNext/>
      </w:pPr>
      <w:r>
        <w:t>4. Información que debe preparar el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00"/>
        <w:gridCol w:w="1900"/>
        <w:gridCol w:w="1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Contenido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Validado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Organización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Sedes, áreas, ubicaciones, procesos y centros de costo.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Nombre, correo, cargo, área, rol y estado.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Activos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Código, nombre, tipo, ubicación, responsable y datos técnicos.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Mantenimiento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Planes, frecuencias, actividades, técnicos y repuestos.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Logos, fotografías, fichas, informes y documentos autorizados.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Protección de información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enviar contraseñas, tokens, claves privadas ni datos sensibles innecesarios. Los archivos deben contar con autorización y respetar la cuota contratada.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Configuración y seguridad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700"/>
        <w:gridCol w:w="24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salida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Tenant y plan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Empresa, plan, módulos y cuota corresponden al Acta de Servicio.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Cuenta verificada, MFA si aplica y datos de recuperación válidos.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Roles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Mínimo privilegio; administradores, supervisores, técnicos y reportantes diferenciados.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Sesiones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 probado y procedimiento de recuperación conocido.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Privacidad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Documentos entregados y aceptación registrada cuando corresponda.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Canal, horario, severidades y escalamiento comunicados.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6. Capacitación mínima por perfil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Debe poder realizar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Gestionar usuarios, roles, empresa, sedes, áreas, catálogos y almacenamiento.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Revisar incidencias, asignaciones, OT, jornadas, repuestos, costos e indicadores.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Técnico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Consultar trabajo asignado, registrar avances, evidencias, repuestos y cierres autorizados.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Reportante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Crear incidencias, adjuntar información, consultar estado y responder solicitudes.</w:t>
            </w:r>
          </w:p>
        </w:tc>
      </w:tr>
    </w:tbl>
    <w:p>
      <w:pPr>
        <w:pStyle w:val="Heading1"/>
        <w:keepNext/>
      </w:pPr>
      <w:r>
        <w:t>7. Gate de activación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2100"/>
        <w:gridCol w:w="2960"/>
      </w:tblGrid>
      <w:tr>
        <w:trPr>
          <w:cantSplit/>
          <w:tblHeader w:val="true"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Observación / evidencia</w:t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Documentos comerciales y de datos completos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Pago o condición comercial validada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Configuración y datos iniciales validados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Capacitación realizada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Recorridos funcionales aceptados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y escalamiento comunicados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Capacidad operativa Roustix disponible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Aprobado  ☐ No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8. Seguimiento inicial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00"/>
        <w:gridCol w:w="29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 / responsable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Día 2-3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Confirmar accesos y resolver bloqueos iniciales.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Día 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Revisar adopción, calidad de datos e incidencias.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Día 15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Validar flujos principales y ajustes autorizados.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Día 30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Revisar uso, resultados, soporte y siguiente plan de trabajo.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9. Canales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Correo corporativo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contacto@roustix.com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 base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Lunes a viernes, 8:00 a. m. a 5:00 p. m. - America/Bogota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especial contratado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OPS-ONB-001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Onboarding Comercial Roustix</dc:title>
  <dc:subject>Preparación y activación del servicio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