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right" w:leader="none" w:pos="8789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right" w:leader="none" w:pos="8789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781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4322"/>
        <w:gridCol w:w="2411"/>
        <w:gridCol w:w="630"/>
        <w:gridCol w:w="709"/>
        <w:gridCol w:w="709"/>
        <w:tblGridChange w:id="0">
          <w:tblGrid>
            <w:gridCol w:w="4322"/>
            <w:gridCol w:w="2411"/>
            <w:gridCol w:w="630"/>
            <w:gridCol w:w="709"/>
            <w:gridCol w:w="709"/>
          </w:tblGrid>
        </w:tblGridChange>
      </w:tblGrid>
      <w:tr>
        <w:trPr>
          <w:cantSplit w:val="0"/>
          <w:tblHeader w:val="0"/>
        </w:trPr>
        <w:tc>
          <w:tcPr>
            <w:gridSpan w:val="5"/>
            <w:shd w:fill="cccccc" w:val="clear"/>
          </w:tcPr>
          <w:p w:rsidR="00000000" w:rsidDel="00000000" w:rsidP="00000000" w:rsidRDefault="00000000" w:rsidRPr="00000000" w14:paraId="000000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Checklist: </w:t>
            </w:r>
            <w:r w:rsidDel="00000000" w:rsidR="00000000" w:rsidRPr="00000000">
              <w:rPr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Acta Constitutiva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08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360" w:hanging="360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Identificación del proyecto y del producto</w:t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u w:val="single"/>
                <w:rtl w:val="0"/>
              </w:rPr>
              <w:t xml:space="preserve">Proyecto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: SemaforosMina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u w:val="single"/>
                <w:rtl w:val="0"/>
              </w:rPr>
              <w:t xml:space="preserve">Producto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: SemaforosMina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360" w:hanging="360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Verificado por: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sz w:val="16"/>
                <w:szCs w:val="16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sz w:val="16"/>
                <w:szCs w:val="16"/>
                <w:u w:val="single"/>
              </w:rPr>
            </w:pPr>
            <w:r w:rsidDel="00000000" w:rsidR="00000000" w:rsidRPr="00000000">
              <w:rPr/>
              <w:drawing>
                <wp:inline distB="0" distT="0" distL="0" distR="0">
                  <wp:extent cx="815975" cy="399415"/>
                  <wp:effectExtent b="0" l="0" r="0" t="0"/>
                  <wp:docPr id="3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975" cy="3994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sz w:val="16"/>
                <w:szCs w:val="16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sz w:val="16"/>
                <w:szCs w:val="16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u w:val="single"/>
                <w:rtl w:val="0"/>
              </w:rPr>
              <w:t xml:space="preserve">________________</w:t>
            </w:r>
            <w:r w:rsidDel="00000000" w:rsidR="00000000" w:rsidRPr="00000000">
              <w:rPr>
                <w:sz w:val="16"/>
                <w:szCs w:val="16"/>
                <w:u w:val="single"/>
                <w:rtl w:val="0"/>
              </w:rPr>
              <w:t xml:space="preserve">Osiel Mauricio Pérez Juárez   </w:t>
            </w:r>
            <w:r w:rsidDel="00000000" w:rsidR="00000000" w:rsidRPr="00000000">
              <w:rPr>
                <w:b w:val="1"/>
                <w:color w:val="000000"/>
                <w:sz w:val="16"/>
                <w:szCs w:val="16"/>
                <w:u w:val="single"/>
                <w:rtl w:val="0"/>
              </w:rPr>
              <w:t xml:space="preserve">__________</w:t>
            </w:r>
          </w:p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rtl w:val="0"/>
              </w:rPr>
              <w:t xml:space="preserve">nombre y firma</w:t>
            </w:r>
          </w:p>
        </w:tc>
        <w:tc>
          <w:tcPr>
            <w:gridSpan w:val="4"/>
            <w:vMerge w:val="restart"/>
            <w:tcBorders>
              <w:top w:color="000000" w:space="0" w:sz="4" w:val="single"/>
              <w:left w:color="000000" w:space="0" w:sz="4" w:val="single"/>
              <w:bottom w:color="000080" w:space="0" w:sz="6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  <w:u w:val="single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Rol: </w:t>
            </w:r>
            <w:r w:rsidDel="00000000" w:rsidR="00000000" w:rsidRPr="00000000">
              <w:rPr>
                <w:color w:val="000000"/>
                <w:sz w:val="16"/>
                <w:szCs w:val="16"/>
                <w:u w:val="single"/>
                <w:rtl w:val="0"/>
              </w:rPr>
              <w:t xml:space="preserve">     Administrador de calidad y de procesos______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  <w:sz w:val="16"/>
                <w:szCs w:val="16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u w:val="single"/>
                <w:rtl w:val="0"/>
              </w:rPr>
              <w:t xml:space="preserve">e-mail: perezosiel164@gmail.com</w:t>
            </w:r>
          </w:p>
        </w:tc>
        <w:tc>
          <w:tcPr>
            <w:gridSpan w:val="4"/>
            <w:vMerge w:val="continue"/>
            <w:tcBorders>
              <w:top w:color="000000" w:space="0" w:sz="4" w:val="single"/>
              <w:left w:color="000000" w:space="0" w:sz="4" w:val="single"/>
              <w:bottom w:color="000080" w:space="0" w:sz="6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16"/>
                <w:szCs w:val="16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2D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360" w:hanging="360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Checklist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Adherencia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C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El documento se adhiere a los estándares establecidos.</w:t>
            </w:r>
          </w:p>
        </w:tc>
        <w:tc>
          <w:tcPr/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Claridad</w:t>
            </w:r>
          </w:p>
        </w:tc>
        <w:tc>
          <w:tcPr/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46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Se alcanza el propósito principal del Acta Constitutiva del Proyecto y de sus secciones.</w:t>
            </w:r>
          </w:p>
        </w:tc>
        <w:tc>
          <w:tcPr/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4B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Se encuentran claros y bien precisadas: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42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Apartados del acta constitutiva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42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Instrucciones de entrega</w:t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42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Tareas a desarrollar</w:t>
            </w:r>
          </w:p>
          <w:p w:rsidR="00000000" w:rsidDel="00000000" w:rsidP="00000000" w:rsidRDefault="00000000" w:rsidRPr="00000000" w14:paraId="0000004F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42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Duración Estimada</w:t>
            </w:r>
          </w:p>
        </w:tc>
        <w:tc>
          <w:tcPr/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5C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El Acta Constitutiva del Proyecto es de fácil lectura.</w:t>
            </w:r>
          </w:p>
        </w:tc>
        <w:tc>
          <w:tcPr/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61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La terminología utilizada es consistente y comprensible por encargado del CDSI y los desarrolladores.</w:t>
            </w:r>
          </w:p>
        </w:tc>
        <w:tc>
          <w:tcPr/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Completitud</w:t>
            </w:r>
          </w:p>
        </w:tc>
        <w:tc>
          <w:tcPr/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B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La información del proyecto está llenada correctamente.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0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Tiene especificado el objetivo y la justificación del proyecto.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5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Se han especificado el alcance del proyecto y los entregables.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A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Se hayan completos los requerimientos de alto nivel.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F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Contempla premisas, restricciones, riesgos de alto nivel.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4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Incluye presupuesto estimado y lista de stakeholders.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Correctitud</w:t>
            </w:r>
          </w:p>
        </w:tc>
        <w:tc>
          <w:tcPr/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8E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El enunciado del trabajo corresponde con lo que quiere el cliente.</w:t>
            </w:r>
          </w:p>
        </w:tc>
        <w:tc>
          <w:tcPr/>
          <w:p w:rsidR="00000000" w:rsidDel="00000000" w:rsidP="00000000" w:rsidRDefault="00000000" w:rsidRPr="00000000" w14:paraId="000000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93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Las instrucciones de entrega para cada uno de los entregables están bien estimadas conforme a la fecha de término.</w:t>
            </w:r>
          </w:p>
        </w:tc>
        <w:tc>
          <w:tcPr/>
          <w:p w:rsidR="00000000" w:rsidDel="00000000" w:rsidP="00000000" w:rsidRDefault="00000000" w:rsidRPr="00000000" w14:paraId="000000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Mantenibilidad</w:t>
            </w:r>
          </w:p>
        </w:tc>
        <w:tc>
          <w:tcPr/>
          <w:p w:rsidR="00000000" w:rsidDel="00000000" w:rsidP="00000000" w:rsidRDefault="00000000" w:rsidRPr="00000000" w14:paraId="000000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9D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El documento presentado es fácilmente mantenible.</w:t>
            </w:r>
          </w:p>
        </w:tc>
        <w:tc>
          <w:tcPr/>
          <w:p w:rsidR="00000000" w:rsidDel="00000000" w:rsidP="00000000" w:rsidRDefault="00000000" w:rsidRPr="00000000" w14:paraId="000000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8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715"/>
        <w:gridCol w:w="4069"/>
        <w:tblGridChange w:id="0">
          <w:tblGrid>
            <w:gridCol w:w="4715"/>
            <w:gridCol w:w="4069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Resultados de la verificación: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Acciones a realizar</w:t>
            </w:r>
          </w:p>
        </w:tc>
      </w:tr>
      <w:tr>
        <w:trPr>
          <w:cantSplit w:val="0"/>
          <w:trHeight w:val="73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 verificación del acta constitutiva quedó correcta.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Pasa a la versión 1.0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17" w:top="1417" w:left="1701" w:right="1701" w:header="567" w:footer="41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Courier New"/>
  <w:font w:name="Arial Rounded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  <w:font w:name="Source Sans Pr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A">
    <w:pPr>
      <w:tabs>
        <w:tab w:val="center" w:leader="none" w:pos="4550"/>
        <w:tab w:val="left" w:leader="none" w:pos="5818"/>
      </w:tabs>
      <w:ind w:right="260"/>
      <w:jc w:val="right"/>
      <w:rPr>
        <w:color w:val="0f243e"/>
        <w:sz w:val="24"/>
        <w:szCs w:val="24"/>
      </w:rPr>
    </w:pPr>
    <w:r w:rsidDel="00000000" w:rsidR="00000000" w:rsidRPr="00000000">
      <w:rPr>
        <w:color w:val="548dd4"/>
        <w:sz w:val="24"/>
        <w:szCs w:val="24"/>
        <w:rtl w:val="0"/>
      </w:rPr>
      <w:t xml:space="preserve">Página </w:t>
    </w:r>
    <w:r w:rsidDel="00000000" w:rsidR="00000000" w:rsidRPr="00000000">
      <w:rPr>
        <w:color w:val="17365d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17365d"/>
        <w:sz w:val="24"/>
        <w:szCs w:val="24"/>
        <w:rtl w:val="0"/>
      </w:rPr>
      <w:t xml:space="preserve"> | </w:t>
    </w:r>
    <w:r w:rsidDel="00000000" w:rsidR="00000000" w:rsidRPr="00000000">
      <w:rPr>
        <w:color w:val="17365d"/>
        <w:sz w:val="24"/>
        <w:szCs w:val="24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B">
    <w:pPr>
      <w:tabs>
        <w:tab w:val="center" w:leader="none" w:pos="4252"/>
        <w:tab w:val="right" w:leader="none" w:pos="8504"/>
      </w:tabs>
      <w:spacing w:after="0" w:line="240" w:lineRule="auto"/>
      <w:jc w:val="center"/>
      <w:rPr>
        <w:rFonts w:ascii="Arial Rounded" w:cs="Arial Rounded" w:eastAsia="Arial Rounded" w:hAnsi="Arial Rounded"/>
        <w:b w:val="1"/>
        <w:i w:val="1"/>
        <w:color w:val="0070c0"/>
      </w:rPr>
    </w:pPr>
    <w:r w:rsidDel="00000000" w:rsidR="00000000" w:rsidRPr="00000000">
      <w:rPr>
        <w:rFonts w:ascii="Arial Rounded" w:cs="Arial Rounded" w:eastAsia="Arial Rounded" w:hAnsi="Arial Rounded"/>
        <w:b w:val="1"/>
        <w:i w:val="1"/>
        <w:color w:val="0070c0"/>
        <w:rtl w:val="0"/>
      </w:rPr>
      <w:t xml:space="preserve">Laboratorio de Microcontroladores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  <w:tab w:val="right" w:leader="none" w:pos="8217"/>
      </w:tabs>
      <w:spacing w:after="0" w:line="240" w:lineRule="auto"/>
      <w:ind w:left="1134" w:right="1183" w:firstLine="0"/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INSTITUTO TECNOLÓGICO SUPERIOR ZACATECAS OCCIDENTE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-260982</wp:posOffset>
          </wp:positionH>
          <wp:positionV relativeFrom="paragraph">
            <wp:posOffset>-173987</wp:posOffset>
          </wp:positionV>
          <wp:extent cx="882015" cy="828675"/>
          <wp:effectExtent b="0" l="0" r="0" t="0"/>
          <wp:wrapSquare wrapText="bothSides" distB="0" distT="0" distL="114300" distR="114300"/>
          <wp:docPr id="29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A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ind w:left="1134" w:right="1138" w:firstLine="0"/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Checklist Acta Constitutiva </w:t>
    </w:r>
    <w:r w:rsidDel="00000000" w:rsidR="00000000" w:rsidRPr="00000000">
      <w:rPr>
        <w:rFonts w:ascii="Tahoma" w:cs="Tahoma" w:eastAsia="Tahoma" w:hAnsi="Tahoma"/>
        <w:i w:val="1"/>
        <w:color w:val="000000"/>
        <w:sz w:val="28"/>
        <w:szCs w:val="28"/>
        <w:rtl w:val="0"/>
      </w:rPr>
      <w:t xml:space="preserve">Verificación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-"/>
      <w:lvlJc w:val="left"/>
      <w:pPr>
        <w:ind w:left="1428" w:hanging="360"/>
      </w:pPr>
      <w:rPr>
        <w:rFonts w:ascii="Source Sans Pro" w:cs="Source Sans Pro" w:eastAsia="Source Sans Pro" w:hAnsi="Source Sans Pro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Sans Pro" w:cs="Source Sans Pro" w:eastAsia="Source Sans Pro" w:hAnsi="Source Sans Pro"/>
        <w:sz w:val="22"/>
        <w:szCs w:val="22"/>
        <w:lang w:val="es-MX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05c77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05c77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0" w:before="240"/>
      <w:outlineLvl w:val="0"/>
    </w:pPr>
    <w:rPr>
      <w:color w:val="205c77"/>
      <w:sz w:val="32"/>
      <w:szCs w:val="32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spacing w:after="60" w:before="240" w:line="240" w:lineRule="auto"/>
      <w:outlineLvl w:val="1"/>
    </w:pPr>
    <w:rPr>
      <w:rFonts w:ascii="Arial" w:cs="Arial" w:eastAsia="Arial" w:hAnsi="Arial"/>
      <w:b w:val="1"/>
      <w:i w:val="1"/>
      <w:sz w:val="28"/>
      <w:szCs w:val="28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spacing w:after="60" w:before="240" w:line="240" w:lineRule="auto"/>
      <w:outlineLvl w:val="2"/>
    </w:pPr>
    <w:rPr>
      <w:rFonts w:ascii="Arial" w:cs="Arial" w:eastAsia="Arial" w:hAnsi="Arial"/>
      <w:b w:val="1"/>
      <w:sz w:val="26"/>
      <w:szCs w:val="26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3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4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5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6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7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8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9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a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b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c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d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e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Encabezado">
    <w:name w:val="header"/>
    <w:basedOn w:val="Normal"/>
    <w:link w:val="EncabezadoCar"/>
    <w:unhideWhenUsed w:val="1"/>
    <w:rsid w:val="002D7537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2D7537"/>
  </w:style>
  <w:style w:type="paragraph" w:styleId="Piedepgina">
    <w:name w:val="footer"/>
    <w:basedOn w:val="Normal"/>
    <w:link w:val="PiedepginaCar"/>
    <w:uiPriority w:val="99"/>
    <w:unhideWhenUsed w:val="1"/>
    <w:rsid w:val="002D7537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2D7537"/>
  </w:style>
  <w:style w:type="paragraph" w:styleId="Listaconvietas">
    <w:name w:val="List Bullet"/>
    <w:basedOn w:val="Normal"/>
    <w:uiPriority w:val="99"/>
    <w:unhideWhenUsed w:val="1"/>
    <w:rsid w:val="00456B08"/>
    <w:pPr>
      <w:numPr>
        <w:numId w:val="5"/>
      </w:numPr>
      <w:contextualSpacing w:val="1"/>
    </w:pPr>
  </w:style>
  <w:style w:type="table" w:styleId="Tablaconcuadrcula">
    <w:name w:val="Table Grid"/>
    <w:basedOn w:val="Tablanormal"/>
    <w:uiPriority w:val="39"/>
    <w:rsid w:val="00135AB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af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f0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/9FKswqcWclybihB0zM7PAJJxiw==">CgMxLjAyCGguZ2pkZ3hzOAByITEtd1ZXWjYxU0o5cklhajVvRXNmYU9wRE5kOUJZWkt5eg==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2023-02-22T01:15:00Z</dcterms:created>
  <dc:creator>HOST5</dc:creator>
</cp:coreProperties>
</file>