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781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4322"/>
        <w:gridCol w:w="2616"/>
        <w:gridCol w:w="637"/>
        <w:gridCol w:w="637"/>
        <w:gridCol w:w="569"/>
        <w:tblGridChange w:id="0">
          <w:tblGrid>
            <w:gridCol w:w="4322"/>
            <w:gridCol w:w="2616"/>
            <w:gridCol w:w="637"/>
            <w:gridCol w:w="637"/>
            <w:gridCol w:w="569"/>
          </w:tblGrid>
        </w:tblGridChange>
      </w:tblGrid>
      <w:tr>
        <w:trPr>
          <w:cantSplit w:val="0"/>
          <w:tblHeader w:val="0"/>
        </w:trPr>
        <w:tc>
          <w:tcPr>
            <w:gridSpan w:val="5"/>
            <w:shd w:fill="cccccc" w:val="clea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Checklist: </w:t>
            </w: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Especificación de Requerimientos de Software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360" w:right="0" w:hanging="360"/>
              <w:jc w:val="left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Identificación del proyecto y del producto</w:t>
            </w:r>
          </w:p>
        </w:tc>
      </w:tr>
      <w:tr>
        <w:trPr>
          <w:cantSplit w:val="1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Proyecto</w:t>
            </w: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Proyecto_SemaforosMina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Producto</w:t>
            </w: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Proyecto_SemaforosMina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360" w:right="0" w:hanging="360"/>
              <w:jc w:val="left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Verificador</w:t>
            </w:r>
          </w:p>
        </w:tc>
      </w:tr>
      <w:tr>
        <w:trPr>
          <w:cantSplit w:val="1"/>
          <w:trHeight w:val="62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822960" cy="403860"/>
                  <wp:effectExtent b="0" l="0" r="0" t="0"/>
                  <wp:docPr id="6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60" cy="4038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_________________________________________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 Osiel Mauricio Pérez Juárez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restart"/>
            <w:tcBorders>
              <w:top w:color="000000" w:space="0" w:sz="4" w:val="single"/>
              <w:left w:color="000000" w:space="0" w:sz="4" w:val="single"/>
              <w:bottom w:color="00008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Rol:</w:t>
            </w: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Administrador de calidad y de procesos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e-mail: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perezosiel164@gmail.com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8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25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360" w:right="0" w:hanging="360"/>
              <w:jc w:val="left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Checklist</w:t>
            </w:r>
          </w:p>
        </w:tc>
      </w:tr>
      <w:tr>
        <w:trPr>
          <w:cantSplit w:val="1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rPr>
          <w:cantSplit w:val="1"/>
          <w:tblHeader w:val="0"/>
        </w:trPr>
        <w:tc>
          <w:tcPr>
            <w:gridSpan w:val="2"/>
            <w:shd w:fill="e6e6e6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Adherencia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1068" w:right="0" w:hanging="360"/>
              <w:jc w:val="both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El documento se adhiere a los estándares establecidos.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shd w:fill="e6e6e6" w:val="clea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Claridad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1068" w:right="0" w:hanging="360"/>
              <w:jc w:val="both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Las historias de usuario son especificadas en forma clara.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1068" w:right="0" w:hanging="360"/>
              <w:jc w:val="both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Las historias de usuario se encuentran libres de ambigüedades.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1068" w:right="0" w:hanging="360"/>
              <w:jc w:val="both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La especificación de requerimientos se lee fácilmente.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1068" w:right="0" w:hanging="360"/>
              <w:jc w:val="both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La terminología utilizada es consistente con la empleada por el cliente/usuario.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shd w:fill="e6e6e6" w:val="clea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Completitud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1068" w:right="0" w:hanging="360"/>
              <w:jc w:val="both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Se describen todas las historias de usuario y las restricciones.</w:t>
            </w:r>
          </w:p>
        </w:tc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1068" w:right="0" w:hanging="360"/>
              <w:jc w:val="both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Se especifican todas las funciones necesarias y suficientes para completar los objetivos del sistema.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1068" w:right="0" w:hanging="360"/>
              <w:jc w:val="both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Se definen formalmente todas las interfaces internas/externas del sistema.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1068" w:right="0" w:hanging="360"/>
              <w:jc w:val="both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Se especifica la confiabilidad incluyendo las consecuencias de las fallas del software, la información que debe ser protegida de estas fallas, la detección de errores y la recuperación.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1068" w:right="0" w:hanging="360"/>
              <w:jc w:val="both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Se definen los criterios de éxito. Se definen atributos de calidad que permitan medir los requerimientos.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1068" w:right="0" w:hanging="360"/>
              <w:jc w:val="both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Se definen métodos de prueba para cada historia de usuario del software.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1068" w:right="0" w:hanging="360"/>
              <w:jc w:val="both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Se definen los requerimientos de mantenibilidad especificando la escalabilidad del software, interfaces con otros sistemas, precisión, rendimiento, etc.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shd w:fill="e6e6e6" w:val="clea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Consistencia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1068" w:right="0" w:hanging="360"/>
              <w:jc w:val="both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Las historias de usuario son consistentes entre ellas y con historias de usuario de sistemas relacionados.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1068" w:right="0" w:hanging="360"/>
              <w:jc w:val="both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Las historias de usuario son consistentes con lo especificado en el plan de proyecto.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shd w:fill="e6e6e6" w:val="clea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Facilidad de pruebas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1068" w:right="0" w:hanging="360"/>
              <w:jc w:val="both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Es factible probar, demostrar o analizar el cumplimiento de las historias de usuario.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1068" w:right="0" w:hanging="360"/>
              <w:jc w:val="both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Las historias de usuario son lo suficientemente precisas para facilitar la especificación de las pruebas.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shd w:fill="e6e6e6" w:val="clea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Factibildad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1068" w:right="0" w:hanging="360"/>
              <w:jc w:val="both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Es posible implementar las historias de usuario con las técnicas, herramientas, recursos y personal definidos y bajo los costos y la calendarización estipulada.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1068" w:right="0" w:hanging="360"/>
              <w:jc w:val="both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Es posible satisfacer los atributos de calidad definidos.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1068" w:right="0" w:hanging="360"/>
              <w:jc w:val="both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Son factibles el diseño, implementación, mantención y operación del software.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78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715"/>
        <w:gridCol w:w="4069"/>
        <w:tblGridChange w:id="0">
          <w:tblGrid>
            <w:gridCol w:w="4715"/>
            <w:gridCol w:w="4069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Resultados de la verificación: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Acciones a realizar:</w:t>
            </w:r>
          </w:p>
        </w:tc>
      </w:tr>
      <w:tr>
        <w:trPr>
          <w:cantSplit w:val="0"/>
          <w:trHeight w:val="73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Correcto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Sin acciones pendientes</w:t>
            </w:r>
          </w:p>
        </w:tc>
      </w:tr>
      <w:tr>
        <w:trPr>
          <w:cantSplit w:val="0"/>
          <w:trHeight w:val="73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5840" w:w="12240" w:orient="portrait"/>
      <w:pgMar w:bottom="1417" w:top="1417" w:left="1701" w:right="1701" w:header="567" w:footer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Times New Roman"/>
  <w:font w:name="Arial Rounded"/>
  <w:font w:name="Tahoma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  <w:font w:name="Source Sans Pro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Source Sans Pro" w:cs="Source Sans Pro" w:eastAsia="Source Sans Pro" w:hAnsi="Source Sans Pro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Source Sans Pro" w:cs="Source Sans Pro" w:eastAsia="Source Sans Pro" w:hAnsi="Source Sans Pro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A">
    <w:pPr>
      <w:tabs>
        <w:tab w:val="center" w:leader="none" w:pos="4550"/>
        <w:tab w:val="left" w:leader="none" w:pos="5818"/>
      </w:tabs>
      <w:ind w:right="260"/>
      <w:jc w:val="right"/>
      <w:rPr>
        <w:color w:val="0f243e"/>
        <w:sz w:val="24"/>
        <w:szCs w:val="24"/>
      </w:rPr>
    </w:pPr>
    <w:r w:rsidDel="00000000" w:rsidR="00000000" w:rsidRPr="00000000">
      <w:rPr>
        <w:color w:val="548dd4"/>
        <w:sz w:val="24"/>
        <w:szCs w:val="24"/>
        <w:rtl w:val="0"/>
      </w:rPr>
      <w:t xml:space="preserve">Página </w:t>
    </w:r>
    <w:r w:rsidDel="00000000" w:rsidR="00000000" w:rsidRPr="00000000">
      <w:rPr>
        <w:color w:val="17365d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17365d"/>
        <w:sz w:val="24"/>
        <w:szCs w:val="24"/>
        <w:rtl w:val="0"/>
      </w:rPr>
      <w:t xml:space="preserve"> | </w:t>
    </w:r>
    <w:r w:rsidDel="00000000" w:rsidR="00000000" w:rsidRPr="00000000">
      <w:rPr>
        <w:color w:val="17365d"/>
        <w:sz w:val="24"/>
        <w:szCs w:val="24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jc w:val="center"/>
      <w:rPr>
        <w:b w:val="1"/>
        <w:color w:val="000000"/>
      </w:rPr>
    </w:pPr>
    <w:r w:rsidDel="00000000" w:rsidR="00000000" w:rsidRPr="00000000">
      <w:rPr>
        <w:rFonts w:ascii="Arial Rounded" w:cs="Arial Rounded" w:eastAsia="Arial Rounded" w:hAnsi="Arial Rounded"/>
        <w:b w:val="1"/>
        <w:i w:val="1"/>
        <w:color w:val="0070c0"/>
        <w:rtl w:val="0"/>
      </w:rPr>
      <w:t xml:space="preserve">Laboratorio de Microcontroladores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right" w:leader="none" w:pos="8217"/>
      </w:tabs>
      <w:spacing w:after="0" w:before="0" w:line="240" w:lineRule="auto"/>
      <w:ind w:left="1134" w:right="1183" w:firstLine="0"/>
      <w:jc w:val="center"/>
      <w:rPr>
        <w:rFonts w:ascii="Tahoma" w:cs="Tahoma" w:eastAsia="Tahoma" w:hAnsi="Tahoma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INSTITUTO TECNOLÓGICO SUPERIOR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-69214</wp:posOffset>
          </wp:positionV>
          <wp:extent cx="882015" cy="828675"/>
          <wp:effectExtent b="0" l="0" r="0" t="0"/>
          <wp:wrapSquare wrapText="bothSides" distB="0" distT="0" distL="114300" distR="114300"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82015" cy="8286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C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right" w:leader="none" w:pos="8217"/>
      </w:tabs>
      <w:spacing w:after="0" w:before="0" w:line="240" w:lineRule="auto"/>
      <w:ind w:left="1134" w:right="1183" w:firstLine="0"/>
      <w:jc w:val="center"/>
      <w:rPr>
        <w:rFonts w:ascii="Tahoma" w:cs="Tahoma" w:eastAsia="Tahoma" w:hAnsi="Tahoma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ZACATECAS OCCIDENTE </w:t>
    </w:r>
  </w:p>
  <w:p w:rsidR="00000000" w:rsidDel="00000000" w:rsidP="00000000" w:rsidRDefault="00000000" w:rsidRPr="00000000" w14:paraId="000000C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1134" w:right="1138" w:firstLine="0"/>
      <w:jc w:val="center"/>
      <w:rPr>
        <w:rFonts w:ascii="Tahoma" w:cs="Tahoma" w:eastAsia="Tahoma" w:hAnsi="Tahoma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Checklist Requerimientos </w:t>
    </w:r>
    <w:r w:rsidDel="00000000" w:rsidR="00000000" w:rsidRPr="00000000">
      <w:rPr>
        <w:rFonts w:ascii="Tahoma" w:cs="Tahoma" w:eastAsia="Tahoma" w:hAnsi="Tahoma"/>
        <w:b w:val="0"/>
        <w:i w:val="1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Verificación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Source Sans Pro" w:cs="Source Sans Pro" w:eastAsia="Source Sans Pro" w:hAnsi="Source Sans Pro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Source Sans Pro" w:cs="Source Sans Pro" w:eastAsia="Source Sans Pro" w:hAnsi="Source Sans Pro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Source Sans Pro" w:cs="Source Sans Pro" w:eastAsia="Source Sans Pro" w:hAnsi="Source Sans Pro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Sans Pro" w:cs="Source Sans Pro" w:eastAsia="Source Sans Pro" w:hAnsi="Source Sans Pro"/>
        <w:sz w:val="22"/>
        <w:szCs w:val="22"/>
        <w:lang w:val="es-MX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color w:val="205c77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0" w:before="240"/>
      <w:outlineLvl w:val="0"/>
    </w:pPr>
    <w:rPr>
      <w:color w:val="205c77"/>
      <w:sz w:val="32"/>
      <w:szCs w:val="32"/>
    </w:rPr>
  </w:style>
  <w:style w:type="paragraph" w:styleId="Ttulo2">
    <w:name w:val="heading 2"/>
    <w:basedOn w:val="Normal"/>
    <w:next w:val="Normal"/>
    <w:pPr>
      <w:keepNext w:val="1"/>
      <w:spacing w:after="60" w:before="240" w:line="240" w:lineRule="auto"/>
      <w:outlineLvl w:val="1"/>
    </w:pPr>
    <w:rPr>
      <w:rFonts w:ascii="Arial" w:cs="Arial" w:eastAsia="Arial" w:hAnsi="Arial"/>
      <w:b w:val="1"/>
      <w:i w:val="1"/>
      <w:sz w:val="28"/>
      <w:szCs w:val="28"/>
    </w:rPr>
  </w:style>
  <w:style w:type="paragraph" w:styleId="Ttulo3">
    <w:name w:val="heading 3"/>
    <w:basedOn w:val="Normal"/>
    <w:next w:val="Normal"/>
    <w:pPr>
      <w:keepNext w:val="1"/>
      <w:spacing w:after="60" w:before="240" w:line="240" w:lineRule="auto"/>
      <w:outlineLvl w:val="2"/>
    </w:pPr>
    <w:rPr>
      <w:rFonts w:ascii="Arial" w:cs="Arial" w:eastAsia="Arial" w:hAnsi="Arial"/>
      <w:b w:val="1"/>
      <w:sz w:val="26"/>
      <w:szCs w:val="26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8" w:customStyle="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9" w:customStyle="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c" w:customStyle="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Encabezado">
    <w:name w:val="header"/>
    <w:basedOn w:val="Normal"/>
    <w:link w:val="EncabezadoCar"/>
    <w:unhideWhenUsed w:val="1"/>
    <w:rsid w:val="002D7537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2D7537"/>
  </w:style>
  <w:style w:type="paragraph" w:styleId="Piedepgina">
    <w:name w:val="footer"/>
    <w:basedOn w:val="Normal"/>
    <w:link w:val="PiedepginaCar"/>
    <w:uiPriority w:val="99"/>
    <w:unhideWhenUsed w:val="1"/>
    <w:rsid w:val="002D7537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2D7537"/>
  </w:style>
  <w:style w:type="paragraph" w:styleId="Listaconvietas">
    <w:name w:val="List Bullet"/>
    <w:basedOn w:val="Normal"/>
    <w:uiPriority w:val="99"/>
    <w:unhideWhenUsed w:val="1"/>
    <w:rsid w:val="00456B08"/>
    <w:pPr>
      <w:numPr>
        <w:numId w:val="10"/>
      </w:numPr>
      <w:contextualSpacing w:val="1"/>
    </w:pPr>
  </w:style>
  <w:style w:type="paragraph" w:styleId="Prrafodelista">
    <w:name w:val="List Paragraph"/>
    <w:basedOn w:val="Normal"/>
    <w:uiPriority w:val="34"/>
    <w:qFormat w:val="1"/>
    <w:rsid w:val="00176681"/>
    <w:pPr>
      <w:ind w:left="720"/>
      <w:contextualSpacing w:val="1"/>
    </w:pPr>
  </w:style>
  <w:style w:type="table" w:styleId="Tablaconcuadrcula">
    <w:name w:val="Table Grid"/>
    <w:basedOn w:val="Tablanormal"/>
    <w:uiPriority w:val="39"/>
    <w:rsid w:val="00DC78C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03773F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03773F"/>
    <w:rPr>
      <w:rFonts w:ascii="Segoe UI" w:cs="Segoe UI" w:hAnsi="Segoe UI"/>
      <w:sz w:val="18"/>
      <w:szCs w:val="18"/>
    </w:rPr>
  </w:style>
  <w:style w:type="paragraph" w:styleId="Sinespaciado">
    <w:name w:val="No Spacing"/>
    <w:uiPriority w:val="1"/>
    <w:qFormat w:val="1"/>
    <w:rsid w:val="001C0829"/>
    <w:pPr>
      <w:spacing w:after="0" w:line="240" w:lineRule="auto"/>
    </w:pPr>
  </w:style>
  <w:style w:type="paragraph" w:styleId="NormalWeb">
    <w:name w:val="Normal (Web)"/>
    <w:basedOn w:val="Normal"/>
    <w:uiPriority w:val="99"/>
    <w:unhideWhenUsed w:val="1"/>
    <w:rsid w:val="00B5215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419" w:val="es-419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3.xml"/><Relationship Id="rId10" Type="http://schemas.openxmlformats.org/officeDocument/2006/relationships/header" Target="header2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VEHTCHT8RylsnNTeSkwDRoHKLew==">AMUW2mWz/abiorYeUrPhliYBoCtKLo3ROcgmHEYZgN3X79rw4T0ZeGKX1to6dwhPd9aIQ/uA0jqANwRqrKMuwg7qde+sTwAV5Dhehr51UlltpuEK0ZccoSg=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2023-03-06T16:41:00Z</dcterms:created>
  <dc:creator>HOST5</dc:creator>
</cp:coreProperties>
</file>