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Rol: _______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Gerente de calidad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definidos.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los conocimientos del usuario.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documentación es de fácil lectura y comprensión para el usuario final.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se encuentra a nivel del usuario final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describe las tareas específicas a realizar utilizando 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contempla procedimientos de instalación y desinstalación.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detalla una breve descripción del uso previsto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describe los recursos previstos del software.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describe el entorno operacional requerido.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especifica la facilidad para reportar problemas y asistencia.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contempla los procedimientos para entrar y salir del software.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 operación fue diseñado para facilitar su mantenibilidad.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las especificaciones establecidas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Subir al repositorio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-260983</wp:posOffset>
          </wp:positionH>
          <wp:positionV relativeFrom="paragraph">
            <wp:posOffset>-173988</wp:posOffset>
          </wp:positionV>
          <wp:extent cx="882015" cy="82867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Manual de operación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FT7mipZZ6cTGRdKwK5cntyfEQ==">CgMxLjAyCGguZ2pkZ3hzOAByITFYMUFhY1FERTg1dnlXc0pmZGdieDRqZ3NKaUJHNDlTWA==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2019-02-01T07:03:00Z</dcterms:created>
  <dc:creator>HOST5</dc:creator>
</cp:coreProperties>
</file>