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1995"/>
        <w:tblGridChange w:id="0">
          <w:tblGrid>
            <w:gridCol w:w="1793"/>
            <w:gridCol w:w="2485"/>
            <w:gridCol w:w="2486"/>
            <w:gridCol w:w="199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SemáforosMina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Virtual, Sombrerete, Zac.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 de Abril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 HRS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20:00 HRS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avance de proyecto</w:t>
            </w:r>
          </w:p>
        </w:tc>
      </w:tr>
    </w:tbl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05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3690"/>
        <w:gridCol w:w="1335"/>
        <w:gridCol w:w="1485"/>
        <w:gridCol w:w="2295"/>
        <w:tblGridChange w:id="0">
          <w:tblGrid>
            <w:gridCol w:w="3690"/>
            <w:gridCol w:w="1335"/>
            <w:gridCol w:w="1485"/>
            <w:gridCol w:w="229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396875"/>
                  <wp:effectExtent b="0" l="0" r="0" t="0"/>
                  <wp:docPr id="5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9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Hector Daniel Castro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457200"/>
                  <wp:effectExtent b="0" l="0" r="0" t="0"/>
                  <wp:docPr id="5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Berenice Marco Jiménez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9785" cy="387985"/>
                  <wp:effectExtent b="0" l="0" r="0" t="0"/>
                  <wp:docPr id="4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87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150" cy="197485"/>
                  <wp:effectExtent b="0" l="0" r="0" t="0"/>
                  <wp:docPr id="5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97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Calidad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00100" cy="393700"/>
                  <wp:effectExtent b="0" l="0" r="0" t="0"/>
                  <wp:docPr id="5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Soriano Quintero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00100" cy="177800"/>
                  <wp:effectExtent b="0" l="0" r="0" t="0"/>
                  <wp:docPr id="5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00100" cy="190500"/>
                  <wp:effectExtent b="0" l="0" r="0" t="0"/>
                  <wp:docPr id="5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EOO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800100" cy="787400"/>
                  <wp:effectExtent b="0" l="0" r="0" t="0"/>
                  <wp:docPr id="5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Juan Andrés Macías Gómez 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1025" cy="558800"/>
                  <wp:effectExtent b="0" l="0" r="0" t="0"/>
                  <wp:docPr id="5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Avance de la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4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709"/>
        <w:gridCol w:w="567"/>
        <w:gridCol w:w="624"/>
        <w:gridCol w:w="564"/>
        <w:gridCol w:w="500"/>
        <w:gridCol w:w="3585"/>
        <w:gridCol w:w="1629"/>
        <w:tblGridChange w:id="0">
          <w:tblGrid>
            <w:gridCol w:w="569"/>
            <w:gridCol w:w="709"/>
            <w:gridCol w:w="567"/>
            <w:gridCol w:w="624"/>
            <w:gridCol w:w="564"/>
            <w:gridCol w:w="500"/>
            <w:gridCol w:w="3585"/>
            <w:gridCol w:w="1629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rtl w:val="0"/>
              </w:rPr>
              <w:t xml:space="preserve">í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Indicadores y proyecciones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Causas de desviación y acciones correctivas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del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incidentes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solicitudes de cambio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planificados para el próximo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319.4921874999999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D0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12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3"/>
        <w:gridCol w:w="720"/>
        <w:gridCol w:w="720"/>
        <w:gridCol w:w="875"/>
        <w:tblGridChange w:id="0">
          <w:tblGrid>
            <w:gridCol w:w="1813"/>
            <w:gridCol w:w="720"/>
            <w:gridCol w:w="720"/>
            <w:gridCol w:w="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1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581"/>
        <w:gridCol w:w="1350"/>
        <w:gridCol w:w="1355"/>
        <w:tblGridChange w:id="0">
          <w:tblGrid>
            <w:gridCol w:w="485"/>
            <w:gridCol w:w="5581"/>
            <w:gridCol w:w="1350"/>
            <w:gridCol w:w="13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acordó con el cliente que el servidor será dinámico, es decir, la IP NO será fija y cambiará cada que el sistema esté en funcionamiento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acordaron tres roles principales que debe contener el sistema:</w:t>
            </w:r>
          </w:p>
          <w:p w:rsidR="00000000" w:rsidDel="00000000" w:rsidP="00000000" w:rsidRDefault="00000000" w:rsidRPr="00000000" w14:paraId="000000E9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Administrador: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Permitirá controlar todo el sistema, desde usuarios hasta semáforos, no tendrá problemas en visualizar todo el sistema de la parte administrativa..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Operador: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Permitirá controlar el apartado de los semáforos, pero no será posible crear usuarios con este permiso, es únicamente para fines de control del semáforo.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Visualizador: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Permitirá únicamente visualizar los semáforos, por lo que no tendrá permisos para editar nada, sólo visualizar.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acordó que la creación de usuarios podrá ser libre, es decir, no deberá de cumplir con alguna nomenclatura de usuarios, debido a que este sistema es universal y cada persona lo podrá adaptar según la necesidad.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presentaron al cliente los avances del sistema que se llevan hasta el momento, y el cliente mostró conformidad.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mostraron los indicadores y las proyecciones al cliente, y todo está en orden. Se dieron a conocer las métricas de valor ganado, costo invertido y la proyección que se tiene hasta el momento.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dieron a conocer los logros del periodo. Se le mostró la funcionalidad de login y de registro en donde se puede apreciar los diferentes tipos de usuario que pueden interactuar con el sistema. El cliente está de acuerdo.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está enterado y de acuerdo con que no se han presentado incidentes, riesgos, solicitudes de cambio.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12/04/2023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5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4162"/>
        <w:gridCol w:w="850"/>
        <w:gridCol w:w="1188"/>
        <w:gridCol w:w="2073"/>
        <w:tblGridChange w:id="0">
          <w:tblGrid>
            <w:gridCol w:w="485"/>
            <w:gridCol w:w="4162"/>
            <w:gridCol w:w="850"/>
            <w:gridCol w:w="1188"/>
            <w:gridCol w:w="207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spacing w:line="25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apartado de vistas al cliente, para ver posibles cambios.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13/03/2023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10</wp:posOffset>
          </wp:positionH>
          <wp:positionV relativeFrom="paragraph">
            <wp:posOffset>-164457</wp:posOffset>
          </wp:positionV>
          <wp:extent cx="882015" cy="828675"/>
          <wp:effectExtent b="0" l="0" r="0" t="0"/>
          <wp:wrapSquare wrapText="bothSides" distB="0" distT="0" distL="114300" distR="114300"/>
          <wp:docPr id="5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1317625" cy="101600"/>
              <wp:effectExtent b="0" l="0" r="0" t="0"/>
              <wp:wrapNone/>
              <wp:docPr id="4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1317625" cy="101600"/>
              <wp:effectExtent b="0" l="0" r="0" t="0"/>
              <wp:wrapNone/>
              <wp:docPr id="4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17625" cy="101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aMY0VkJye03pCvj5cWej+clktw==">CgMxLjA4AHIhMUdQM0pGUlUwQklDOFB6NHRSQzFpOVAxUlVjTWgwZk5Q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