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right"/>
        <w:rPr>
          <w:rFonts w:ascii="Arial" w:cs="Arial" w:eastAsia="Arial" w:hAnsi="Arial"/>
          <w:b w:val="1"/>
          <w:color w:val="2e74b5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2e74b5"/>
          <w:sz w:val="36"/>
          <w:szCs w:val="36"/>
          <w:rtl w:val="0"/>
        </w:rPr>
        <w:t xml:space="preserve">Manual Preliminar de Usuario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Rule="auto"/>
        <w:jc w:val="right"/>
        <w:rPr>
          <w:rFonts w:ascii="Arial" w:cs="Arial" w:eastAsia="Arial" w:hAnsi="Arial"/>
          <w:i w:val="1"/>
          <w:color w:val="2e74b5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i w:val="1"/>
          <w:color w:val="2e74b5"/>
          <w:sz w:val="36"/>
          <w:szCs w:val="36"/>
          <w:rtl w:val="0"/>
        </w:rPr>
        <w:t xml:space="preserve">SemaforosMina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color="000000" w:space="1" w:sz="24" w:val="single"/>
          <w:right w:space="0" w:sz="0" w:val="nil"/>
          <w:between w:space="0" w:sz="0" w:val="nil"/>
        </w:pBdr>
        <w:spacing w:after="60" w:lineRule="auto"/>
        <w:jc w:val="right"/>
        <w:rPr>
          <w:rFonts w:ascii="Arial" w:cs="Arial" w:eastAsia="Arial" w:hAnsi="Arial"/>
          <w:i w:val="1"/>
          <w:color w:val="2e74b5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i w:val="1"/>
          <w:color w:val="2e74b5"/>
          <w:sz w:val="36"/>
          <w:szCs w:val="36"/>
          <w:rtl w:val="0"/>
        </w:rPr>
        <w:t xml:space="preserve">Murma INC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firstLine="72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firstLine="72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b w:val="1"/>
          <w:color w:val="2e74b5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2e74b5"/>
          <w:sz w:val="36"/>
          <w:szCs w:val="36"/>
          <w:rtl w:val="0"/>
        </w:rPr>
        <w:t xml:space="preserve">Control de versiones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04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744"/>
        <w:gridCol w:w="2304"/>
        <w:tblGridChange w:id="0">
          <w:tblGrid>
            <w:gridCol w:w="2304"/>
            <w:gridCol w:w="1152"/>
            <w:gridCol w:w="3744"/>
            <w:gridCol w:w="2304"/>
          </w:tblGrid>
        </w:tblGridChange>
      </w:tblGrid>
      <w:tr>
        <w:trPr>
          <w:cantSplit w:val="0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0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70c0" w:val="clear"/>
          </w:tcPr>
          <w:p w:rsidR="00000000" w:rsidDel="00000000" w:rsidP="00000000" w:rsidRDefault="00000000" w:rsidRPr="00000000" w14:paraId="0000000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70c0" w:val="clear"/>
          </w:tcPr>
          <w:p w:rsidR="00000000" w:rsidDel="00000000" w:rsidP="00000000" w:rsidRDefault="00000000" w:rsidRPr="00000000" w14:paraId="0000000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70c0" w:val="clear"/>
          </w:tcPr>
          <w:p w:rsidR="00000000" w:rsidDel="00000000" w:rsidP="00000000" w:rsidRDefault="00000000" w:rsidRPr="00000000" w14:paraId="0000000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07/Marzo/2023</w:t>
            </w:r>
          </w:p>
        </w:tc>
        <w:tc>
          <w:tcPr/>
          <w:p w:rsidR="00000000" w:rsidDel="00000000" w:rsidP="00000000" w:rsidRDefault="00000000" w:rsidRPr="00000000" w14:paraId="0000001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01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Creación del documento</w:t>
            </w:r>
          </w:p>
        </w:tc>
        <w:tc>
          <w:tcPr/>
          <w:p w:rsidR="00000000" w:rsidDel="00000000" w:rsidP="00000000" w:rsidRDefault="00000000" w:rsidRPr="00000000" w14:paraId="0000001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HDCS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keepLines w:val="1"/>
              <w:spacing w:after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07/Marzo/2023</w:t>
            </w:r>
          </w:p>
        </w:tc>
        <w:tc>
          <w:tcPr/>
          <w:p w:rsidR="00000000" w:rsidDel="00000000" w:rsidP="00000000" w:rsidRDefault="00000000" w:rsidRPr="00000000" w14:paraId="00000014">
            <w:pPr>
              <w:keepLines w:val="1"/>
              <w:spacing w:after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5">
            <w:pPr>
              <w:keepLines w:val="1"/>
              <w:spacing w:after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Documento Verificado</w:t>
            </w:r>
          </w:p>
        </w:tc>
        <w:tc>
          <w:tcPr/>
          <w:p w:rsidR="00000000" w:rsidDel="00000000" w:rsidP="00000000" w:rsidRDefault="00000000" w:rsidRPr="00000000" w14:paraId="00000016">
            <w:pPr>
              <w:keepLines w:val="1"/>
              <w:spacing w:after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HDCS</w:t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70c0" w:val="clear"/>
        <w:jc w:val="center"/>
        <w:rPr>
          <w:rFonts w:ascii="Arial" w:cs="Arial" w:eastAsia="Arial" w:hAnsi="Arial"/>
          <w:b w:val="1"/>
          <w:color w:val="ffffff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color w:val="ffffff"/>
          <w:sz w:val="36"/>
          <w:szCs w:val="36"/>
          <w:rtl w:val="0"/>
        </w:rPr>
        <w:t xml:space="preserve">Tabla de Contenidos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Componentes de hardware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leader="none" w:pos="9360"/>
            </w:tabs>
            <w:spacing w:before="80" w:lineRule="auto"/>
            <w:rPr>
              <w:rFonts w:ascii="Calibri" w:cs="Calibri" w:eastAsia="Calibri" w:hAnsi="Calibri"/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color w:val="000000"/>
              <w:sz w:val="22"/>
              <w:szCs w:val="22"/>
              <w:rtl w:val="0"/>
            </w:rPr>
            <w:t xml:space="preserve">3</w:t>
          </w:r>
        </w:p>
        <w:p w:rsidR="00000000" w:rsidDel="00000000" w:rsidP="00000000" w:rsidRDefault="00000000" w:rsidRPr="00000000" w14:paraId="0000001C">
          <w:pPr>
            <w:tabs>
              <w:tab w:val="right" w:leader="none" w:pos="9360"/>
            </w:tabs>
            <w:spacing w:after="80" w:before="200" w:lineRule="auto"/>
            <w:rPr>
              <w:rFonts w:ascii="Calibri" w:cs="Calibri" w:eastAsia="Calibri" w:hAnsi="Calibri"/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Diagramas de Armado</w:t>
          </w:r>
          <w:r w:rsidDel="00000000" w:rsidR="00000000" w:rsidRPr="00000000">
            <w:rPr>
              <w:rFonts w:ascii="Calibri" w:cs="Calibri" w:eastAsia="Calibri" w:hAnsi="Calibri"/>
              <w:b w:val="1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color w:val="000000"/>
              <w:sz w:val="22"/>
              <w:szCs w:val="22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Manual Preliminar de Usuario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SemaforosMina</w:t>
      </w:r>
    </w:p>
    <w:p w:rsidR="00000000" w:rsidDel="00000000" w:rsidP="00000000" w:rsidRDefault="00000000" w:rsidRPr="00000000" w14:paraId="00000020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1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Componentes de hardware</w:t>
      </w:r>
    </w:p>
    <w:p w:rsidR="00000000" w:rsidDel="00000000" w:rsidP="00000000" w:rsidRDefault="00000000" w:rsidRPr="00000000" w14:paraId="00000022">
      <w:pPr>
        <w:keepNext w:val="1"/>
        <w:keepLines w:val="1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Hardware </w:t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Diagrama de armado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3600" cy="4185920"/>
            <wp:effectExtent b="0" l="0" r="0" t="0"/>
            <wp:docPr descr="Diagrama&#10;&#10;Descripción generada automáticamente" id="1223559349" name="image4.jp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Armado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112640" cy="3934516"/>
            <wp:effectExtent b="0" l="0" r="0" t="0"/>
            <wp:docPr id="12235593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640" cy="3934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Funcionamiento</w:t>
      </w:r>
    </w:p>
    <w:p w:rsidR="00000000" w:rsidDel="00000000" w:rsidP="00000000" w:rsidRDefault="00000000" w:rsidRPr="00000000" w14:paraId="0000003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354178" cy="2871878"/>
            <wp:effectExtent b="0" l="0" r="0" t="0"/>
            <wp:docPr id="12235593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4178" cy="2871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Arial Rounded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tabs>
        <w:tab w:val="center" w:leader="none" w:pos="4550"/>
        <w:tab w:val="left" w:leader="none" w:pos="5818"/>
      </w:tabs>
      <w:ind w:right="260"/>
      <w:jc w:val="right"/>
      <w:rPr>
        <w:color w:val="222a35"/>
        <w:sz w:val="24"/>
        <w:szCs w:val="24"/>
      </w:rPr>
    </w:pPr>
    <w:r w:rsidDel="00000000" w:rsidR="00000000" w:rsidRPr="00000000">
      <w:rPr>
        <w:color w:val="8496b0"/>
        <w:sz w:val="24"/>
        <w:szCs w:val="24"/>
        <w:rtl w:val="0"/>
      </w:rPr>
      <w:t xml:space="preserve">Página </w:t>
    </w:r>
    <w:r w:rsidDel="00000000" w:rsidR="00000000" w:rsidRPr="00000000">
      <w:rPr>
        <w:color w:val="323e4f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sz w:val="24"/>
        <w:szCs w:val="24"/>
        <w:rtl w:val="0"/>
      </w:rPr>
      <w:t xml:space="preserve"> | </w:t>
    </w:r>
    <w:r w:rsidDel="00000000" w:rsidR="00000000" w:rsidRPr="00000000">
      <w:rPr>
        <w:color w:val="323e4f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widowControl w:val="1"/>
      <w:tabs>
        <w:tab w:val="center" w:leader="none" w:pos="4252"/>
        <w:tab w:val="right" w:leader="none" w:pos="8504"/>
      </w:tabs>
      <w:jc w:val="center"/>
      <w:rPr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sz w:val="22"/>
        <w:szCs w:val="22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-260982</wp:posOffset>
          </wp:positionH>
          <wp:positionV relativeFrom="paragraph">
            <wp:posOffset>-173987</wp:posOffset>
          </wp:positionV>
          <wp:extent cx="882015" cy="828675"/>
          <wp:effectExtent b="0" l="0" r="0" t="0"/>
          <wp:wrapSquare wrapText="bothSides" distB="0" distT="0" distL="114300" distR="114300"/>
          <wp:docPr id="122355934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sz w:val="28"/>
        <w:szCs w:val="28"/>
        <w:rtl w:val="0"/>
      </w:rPr>
      <w:t xml:space="preserve">Manual Preliminar de Usuario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ind w:left="1134" w:right="1138" w:firstLine="0"/>
      <w:jc w:val="center"/>
      <w:rPr>
        <w:rFonts w:ascii="Tahoma" w:cs="Tahoma" w:eastAsia="Tahoma" w:hAnsi="Tahoma"/>
        <w:color w:val="000000"/>
        <w:sz w:val="16"/>
        <w:szCs w:val="1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before="1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before="1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pPr>
      <w:keepNext w:val="1"/>
      <w:keepLines w:val="1"/>
      <w:spacing w:after="60" w:before="120"/>
      <w:outlineLvl w:val="1"/>
    </w:pPr>
    <w:rPr>
      <w:rFonts w:ascii="Arial" w:cs="Arial" w:eastAsia="Arial" w:hAnsi="Arial"/>
      <w:b w:val="1"/>
      <w:sz w:val="24"/>
      <w:szCs w:val="24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JOjFA0dXC2iOU0WRL4lFKQxu1g==">CgMxLjAyCGguZ2pkZ3hzMgloLjMwajB6bGwyCWguMWZvYjl0ZTgAciExMDFRalY2NTBSZ3NlNWJmRGZYR01TLXZEZnoxTGtpVWM=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2019-03-20T06:09:00Z</dcterms:created>
  <dc:creator>LENOVO</dc:creator>
</cp:coreProperties>
</file>