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9515" w14:textId="7777777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t>RESUMEN</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735ADE14" w14:textId="77777777" w:rsidR="00466B1B"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w:t>
      </w:r>
      <w:r w:rsidR="00AE7587">
        <w:rPr>
          <w:rFonts w:ascii="Times New Roman" w:hAnsi="Times New Roman" w:cs="Times New Roman"/>
          <w:sz w:val="24"/>
          <w:szCs w:val="24"/>
        </w:rPr>
        <w:t xml:space="preserve">se centra sobre la destitución presidencial a través del mecanismo político de Juicio político </w:t>
      </w:r>
      <w:r w:rsidR="00466B1B">
        <w:rPr>
          <w:rFonts w:ascii="Times New Roman" w:hAnsi="Times New Roman" w:cs="Times New Roman"/>
          <w:sz w:val="24"/>
          <w:szCs w:val="24"/>
        </w:rPr>
        <w:t xml:space="preserve">de Fernando Lugo Méndez, quien fuera presidente de Paraguay desde agosto del 2008 hasta junio del 2012. En particular, el análisis se basa sobre la manera en la cual dos importantes medios de prensa gráficos del país, como son ABC Color y Ultima Hora, relataron no sólo el proceso de remoción presidencial sino también los hechos que fueron transcurriendo durante el período de gestión </w:t>
      </w:r>
      <w:proofErr w:type="spellStart"/>
      <w:r w:rsidR="00466B1B">
        <w:rPr>
          <w:rFonts w:ascii="Times New Roman" w:hAnsi="Times New Roman" w:cs="Times New Roman"/>
          <w:sz w:val="24"/>
          <w:szCs w:val="24"/>
        </w:rPr>
        <w:t>luguista</w:t>
      </w:r>
      <w:proofErr w:type="spellEnd"/>
      <w:r w:rsidR="00466B1B">
        <w:rPr>
          <w:rFonts w:ascii="Times New Roman" w:hAnsi="Times New Roman" w:cs="Times New Roman"/>
          <w:sz w:val="24"/>
          <w:szCs w:val="24"/>
        </w:rPr>
        <w:t xml:space="preserve">. Para ello, se hace hincapié en las notas editoriales de ambos diarios, como así también de la bibliografía pertinente sobre el tema y los diversos documentos oficiales que respaldaron el hecho. </w:t>
      </w:r>
    </w:p>
    <w:p w14:paraId="3D026DAC" w14:textId="33875667" w:rsidR="009E267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Este trabajo se trató de un estudio de caso en perspectiva comparada a nivel nacional para tratar de comprender un proceso histórico específico</w:t>
      </w:r>
      <w:r w:rsidR="00466B1B">
        <w:rPr>
          <w:rFonts w:ascii="Times New Roman" w:hAnsi="Times New Roman" w:cs="Times New Roman"/>
          <w:sz w:val="24"/>
          <w:szCs w:val="24"/>
        </w:rPr>
        <w:t xml:space="preserve"> que aún mantiene relevancia en la actualidad. </w:t>
      </w:r>
    </w:p>
    <w:p w14:paraId="6A0A77E5" w14:textId="5FCB3DDA" w:rsidR="00466B1B" w:rsidRPr="00EE362E" w:rsidRDefault="00466B1B" w:rsidP="009E267E">
      <w:pPr>
        <w:tabs>
          <w:tab w:val="left" w:pos="13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 pesar de que los medios de prensa no son los únicos actores que pueden tomar relevancia en este tipo de </w:t>
      </w:r>
      <w:r w:rsidR="00DD0584">
        <w:rPr>
          <w:rFonts w:ascii="Times New Roman" w:hAnsi="Times New Roman" w:cs="Times New Roman"/>
          <w:sz w:val="24"/>
          <w:szCs w:val="24"/>
        </w:rPr>
        <w:t xml:space="preserve">situaciones, en este caso en particular, se ha podido establecer que ambos diarios proveyeron de una narrativa de la crisis que sirvió como insumo de la oposición política para avalar el proceso de juicio político. </w:t>
      </w:r>
    </w:p>
    <w:p w14:paraId="1E36B890" w14:textId="77777777" w:rsidR="009E267E" w:rsidRDefault="009E267E">
      <w:pPr>
        <w:spacing w:line="360" w:lineRule="auto"/>
        <w:jc w:val="both"/>
        <w:rPr>
          <w:rFonts w:ascii="Times New Roman" w:hAnsi="Times New Roman" w:cs="Times New Roman"/>
        </w:rPr>
      </w:pPr>
    </w:p>
    <w:p w14:paraId="76D738F2" w14:textId="77777777" w:rsidR="009E267E" w:rsidRDefault="009E267E">
      <w:pPr>
        <w:spacing w:line="360" w:lineRule="auto"/>
        <w:jc w:val="both"/>
        <w:rPr>
          <w:rFonts w:ascii="Times New Roman" w:hAnsi="Times New Roman" w:cs="Times New Roman"/>
        </w:rPr>
      </w:pPr>
    </w:p>
    <w:p w14:paraId="7E40C12E" w14:textId="77777777" w:rsidR="009E267E" w:rsidRDefault="009E267E">
      <w:pPr>
        <w:spacing w:line="360" w:lineRule="auto"/>
        <w:jc w:val="both"/>
        <w:rPr>
          <w:rFonts w:ascii="Times New Roman" w:hAnsi="Times New Roman" w:cs="Times New Roman"/>
        </w:rPr>
      </w:pPr>
    </w:p>
    <w:p w14:paraId="53628215" w14:textId="77777777" w:rsidR="009E267E" w:rsidRDefault="009E267E">
      <w:pPr>
        <w:spacing w:line="360" w:lineRule="auto"/>
        <w:jc w:val="both"/>
        <w:rPr>
          <w:rFonts w:ascii="Times New Roman" w:hAnsi="Times New Roman" w:cs="Times New Roman"/>
        </w:rPr>
      </w:pPr>
    </w:p>
    <w:p w14:paraId="621B44B3" w14:textId="5D43D93A" w:rsidR="009E267E" w:rsidRDefault="009E267E">
      <w:pPr>
        <w:spacing w:line="360" w:lineRule="auto"/>
        <w:jc w:val="both"/>
        <w:rPr>
          <w:rFonts w:ascii="Times New Roman" w:hAnsi="Times New Roman" w:cs="Times New Roman"/>
        </w:rPr>
      </w:pPr>
    </w:p>
    <w:p w14:paraId="0EF162C3" w14:textId="5D667A67" w:rsidR="006E4662" w:rsidRDefault="006E4662">
      <w:pPr>
        <w:spacing w:line="360" w:lineRule="auto"/>
        <w:jc w:val="both"/>
        <w:rPr>
          <w:rFonts w:ascii="Times New Roman" w:hAnsi="Times New Roman" w:cs="Times New Roman"/>
        </w:rPr>
      </w:pPr>
    </w:p>
    <w:p w14:paraId="3F7297A9" w14:textId="2A310ADC" w:rsidR="006E4662" w:rsidRDefault="006E4662">
      <w:pPr>
        <w:spacing w:line="360" w:lineRule="auto"/>
        <w:jc w:val="both"/>
        <w:rPr>
          <w:rFonts w:ascii="Times New Roman" w:hAnsi="Times New Roman" w:cs="Times New Roman"/>
        </w:rPr>
      </w:pPr>
    </w:p>
    <w:p w14:paraId="367A52F1" w14:textId="77777777" w:rsidR="006E4662" w:rsidRDefault="006E4662">
      <w:pPr>
        <w:spacing w:line="360" w:lineRule="auto"/>
        <w:jc w:val="both"/>
        <w:rPr>
          <w:rFonts w:ascii="Times New Roman" w:hAnsi="Times New Roman" w:cs="Times New Roman"/>
        </w:rPr>
      </w:pPr>
    </w:p>
    <w:p w14:paraId="72A0EC7C" w14:textId="77777777" w:rsidR="00C707A2" w:rsidRDefault="00C707A2">
      <w:pPr>
        <w:spacing w:line="360" w:lineRule="auto"/>
        <w:jc w:val="both"/>
        <w:rPr>
          <w:rFonts w:ascii="Times New Roman" w:hAnsi="Times New Roman" w:cs="Times New Roman"/>
        </w:rPr>
      </w:pP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532EA6EC" w14:textId="13D8C78B" w:rsidR="00F624D5"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4924665" w:history="1">
        <w:r w:rsidR="00F624D5" w:rsidRPr="008F59A3">
          <w:rPr>
            <w:rStyle w:val="Hipervnculo"/>
            <w:noProof/>
          </w:rPr>
          <w:t>1.</w:t>
        </w:r>
        <w:r w:rsidR="00F624D5">
          <w:rPr>
            <w:rFonts w:asciiTheme="minorHAnsi" w:eastAsiaTheme="minorEastAsia" w:hAnsiTheme="minorHAnsi" w:cstheme="minorBidi"/>
            <w:noProof/>
            <w:lang w:eastAsia="es-AR"/>
          </w:rPr>
          <w:tab/>
        </w:r>
        <w:r w:rsidR="00F624D5" w:rsidRPr="008F59A3">
          <w:rPr>
            <w:rStyle w:val="Hipervnculo"/>
            <w:noProof/>
          </w:rPr>
          <w:t>INTRODUCCIÓN</w:t>
        </w:r>
        <w:r w:rsidR="00F624D5">
          <w:rPr>
            <w:noProof/>
            <w:webHidden/>
          </w:rPr>
          <w:tab/>
        </w:r>
        <w:r w:rsidR="00F624D5">
          <w:rPr>
            <w:noProof/>
            <w:webHidden/>
          </w:rPr>
          <w:fldChar w:fldCharType="begin"/>
        </w:r>
        <w:r w:rsidR="00F624D5">
          <w:rPr>
            <w:noProof/>
            <w:webHidden/>
          </w:rPr>
          <w:instrText xml:space="preserve"> PAGEREF _Toc4924665 \h </w:instrText>
        </w:r>
        <w:r w:rsidR="00F624D5">
          <w:rPr>
            <w:noProof/>
            <w:webHidden/>
          </w:rPr>
        </w:r>
        <w:r w:rsidR="00F624D5">
          <w:rPr>
            <w:noProof/>
            <w:webHidden/>
          </w:rPr>
          <w:fldChar w:fldCharType="separate"/>
        </w:r>
        <w:r w:rsidR="00F624D5">
          <w:rPr>
            <w:noProof/>
            <w:webHidden/>
          </w:rPr>
          <w:t>1</w:t>
        </w:r>
        <w:r w:rsidR="00F624D5">
          <w:rPr>
            <w:noProof/>
            <w:webHidden/>
          </w:rPr>
          <w:fldChar w:fldCharType="end"/>
        </w:r>
      </w:hyperlink>
    </w:p>
    <w:p w14:paraId="3FC68161" w14:textId="72A2875F" w:rsidR="00F624D5" w:rsidRDefault="00F624D5">
      <w:pPr>
        <w:pStyle w:val="TDC1"/>
        <w:tabs>
          <w:tab w:val="left" w:pos="440"/>
        </w:tabs>
        <w:rPr>
          <w:rFonts w:asciiTheme="minorHAnsi" w:eastAsiaTheme="minorEastAsia" w:hAnsiTheme="minorHAnsi" w:cstheme="minorBidi"/>
          <w:noProof/>
          <w:lang w:eastAsia="es-AR"/>
        </w:rPr>
      </w:pPr>
      <w:hyperlink w:anchor="_Toc4924666" w:history="1">
        <w:r w:rsidRPr="008F59A3">
          <w:rPr>
            <w:rStyle w:val="Hipervnculo"/>
            <w:rFonts w:eastAsia="Times New Roman"/>
            <w:noProof/>
          </w:rPr>
          <w:t>2.</w:t>
        </w:r>
        <w:r>
          <w:rPr>
            <w:rFonts w:asciiTheme="minorHAnsi" w:eastAsiaTheme="minorEastAsia" w:hAnsiTheme="minorHAnsi" w:cstheme="minorBidi"/>
            <w:noProof/>
            <w:lang w:eastAsia="es-AR"/>
          </w:rPr>
          <w:tab/>
        </w:r>
        <w:r w:rsidRPr="008F59A3">
          <w:rPr>
            <w:rStyle w:val="Hipervnculo"/>
            <w:rFonts w:eastAsia="Times New Roman"/>
            <w:noProof/>
          </w:rPr>
          <w:t>CONSIDERACIONES CONCEPTUALES</w:t>
        </w:r>
        <w:r>
          <w:rPr>
            <w:noProof/>
            <w:webHidden/>
          </w:rPr>
          <w:tab/>
        </w:r>
        <w:r>
          <w:rPr>
            <w:noProof/>
            <w:webHidden/>
          </w:rPr>
          <w:fldChar w:fldCharType="begin"/>
        </w:r>
        <w:r>
          <w:rPr>
            <w:noProof/>
            <w:webHidden/>
          </w:rPr>
          <w:instrText xml:space="preserve"> PAGEREF _Toc4924666 \h </w:instrText>
        </w:r>
        <w:r>
          <w:rPr>
            <w:noProof/>
            <w:webHidden/>
          </w:rPr>
        </w:r>
        <w:r>
          <w:rPr>
            <w:noProof/>
            <w:webHidden/>
          </w:rPr>
          <w:fldChar w:fldCharType="separate"/>
        </w:r>
        <w:r>
          <w:rPr>
            <w:noProof/>
            <w:webHidden/>
          </w:rPr>
          <w:t>7</w:t>
        </w:r>
        <w:r>
          <w:rPr>
            <w:noProof/>
            <w:webHidden/>
          </w:rPr>
          <w:fldChar w:fldCharType="end"/>
        </w:r>
      </w:hyperlink>
    </w:p>
    <w:p w14:paraId="3D5E3151" w14:textId="51BC16E0" w:rsidR="00F624D5" w:rsidRDefault="00F624D5">
      <w:pPr>
        <w:pStyle w:val="TDC2"/>
        <w:rPr>
          <w:rFonts w:eastAsiaTheme="minorEastAsia"/>
          <w:noProof/>
          <w:lang w:eastAsia="es-AR"/>
        </w:rPr>
      </w:pPr>
      <w:hyperlink w:anchor="_Toc4924667" w:history="1">
        <w:r w:rsidRPr="008F59A3">
          <w:rPr>
            <w:rStyle w:val="Hipervnculo"/>
            <w:rFonts w:ascii="Times New Roman" w:eastAsia="Times New Roman" w:hAnsi="Times New Roman" w:cs="Times New Roman"/>
            <w:noProof/>
          </w:rPr>
          <w:t>2.I. Una mirada desde la Ciencia Política</w:t>
        </w:r>
        <w:r>
          <w:rPr>
            <w:noProof/>
            <w:webHidden/>
          </w:rPr>
          <w:tab/>
        </w:r>
        <w:r>
          <w:rPr>
            <w:noProof/>
            <w:webHidden/>
          </w:rPr>
          <w:fldChar w:fldCharType="begin"/>
        </w:r>
        <w:r>
          <w:rPr>
            <w:noProof/>
            <w:webHidden/>
          </w:rPr>
          <w:instrText xml:space="preserve"> PAGEREF _Toc4924667 \h </w:instrText>
        </w:r>
        <w:r>
          <w:rPr>
            <w:noProof/>
            <w:webHidden/>
          </w:rPr>
        </w:r>
        <w:r>
          <w:rPr>
            <w:noProof/>
            <w:webHidden/>
          </w:rPr>
          <w:fldChar w:fldCharType="separate"/>
        </w:r>
        <w:r>
          <w:rPr>
            <w:noProof/>
            <w:webHidden/>
          </w:rPr>
          <w:t>7</w:t>
        </w:r>
        <w:r>
          <w:rPr>
            <w:noProof/>
            <w:webHidden/>
          </w:rPr>
          <w:fldChar w:fldCharType="end"/>
        </w:r>
      </w:hyperlink>
    </w:p>
    <w:p w14:paraId="6196CA6A" w14:textId="2C81B84D" w:rsidR="00F624D5" w:rsidRDefault="00F624D5">
      <w:pPr>
        <w:pStyle w:val="TDC2"/>
        <w:rPr>
          <w:rFonts w:eastAsiaTheme="minorEastAsia"/>
          <w:noProof/>
          <w:lang w:eastAsia="es-AR"/>
        </w:rPr>
      </w:pPr>
      <w:hyperlink w:anchor="_Toc4924668" w:history="1">
        <w:r w:rsidRPr="008F59A3">
          <w:rPr>
            <w:rStyle w:val="Hipervnculo"/>
            <w:rFonts w:ascii="Times New Roman" w:eastAsia="Times New Roman" w:hAnsi="Times New Roman" w:cs="Times New Roman"/>
            <w:noProof/>
          </w:rPr>
          <w:t>2.II. Una mirada desde el análisis del discurso de los medios de comunicación</w:t>
        </w:r>
        <w:r>
          <w:rPr>
            <w:noProof/>
            <w:webHidden/>
          </w:rPr>
          <w:tab/>
        </w:r>
        <w:r>
          <w:rPr>
            <w:noProof/>
            <w:webHidden/>
          </w:rPr>
          <w:fldChar w:fldCharType="begin"/>
        </w:r>
        <w:r>
          <w:rPr>
            <w:noProof/>
            <w:webHidden/>
          </w:rPr>
          <w:instrText xml:space="preserve"> PAGEREF _Toc4924668 \h </w:instrText>
        </w:r>
        <w:r>
          <w:rPr>
            <w:noProof/>
            <w:webHidden/>
          </w:rPr>
        </w:r>
        <w:r>
          <w:rPr>
            <w:noProof/>
            <w:webHidden/>
          </w:rPr>
          <w:fldChar w:fldCharType="separate"/>
        </w:r>
        <w:r>
          <w:rPr>
            <w:noProof/>
            <w:webHidden/>
          </w:rPr>
          <w:t>12</w:t>
        </w:r>
        <w:r>
          <w:rPr>
            <w:noProof/>
            <w:webHidden/>
          </w:rPr>
          <w:fldChar w:fldCharType="end"/>
        </w:r>
      </w:hyperlink>
    </w:p>
    <w:p w14:paraId="70E0241D" w14:textId="6BA8FB27" w:rsidR="00F624D5" w:rsidRDefault="00F624D5">
      <w:pPr>
        <w:pStyle w:val="TDC1"/>
        <w:tabs>
          <w:tab w:val="left" w:pos="440"/>
        </w:tabs>
        <w:rPr>
          <w:rFonts w:asciiTheme="minorHAnsi" w:eastAsiaTheme="minorEastAsia" w:hAnsiTheme="minorHAnsi" w:cstheme="minorBidi"/>
          <w:noProof/>
          <w:lang w:eastAsia="es-AR"/>
        </w:rPr>
      </w:pPr>
      <w:hyperlink w:anchor="_Toc4924669" w:history="1">
        <w:r w:rsidRPr="008F59A3">
          <w:rPr>
            <w:rStyle w:val="Hipervnculo"/>
            <w:noProof/>
          </w:rPr>
          <w:t>3.</w:t>
        </w:r>
        <w:r>
          <w:rPr>
            <w:rFonts w:asciiTheme="minorHAnsi" w:eastAsiaTheme="minorEastAsia" w:hAnsiTheme="minorHAnsi" w:cstheme="minorBidi"/>
            <w:noProof/>
            <w:lang w:eastAsia="es-AR"/>
          </w:rPr>
          <w:tab/>
        </w:r>
        <w:r w:rsidRPr="008F59A3">
          <w:rPr>
            <w:rStyle w:val="Hipervnculo"/>
            <w:noProof/>
          </w:rPr>
          <w:t>METODOLOGÍA</w:t>
        </w:r>
        <w:r>
          <w:rPr>
            <w:noProof/>
            <w:webHidden/>
          </w:rPr>
          <w:tab/>
        </w:r>
        <w:r>
          <w:rPr>
            <w:noProof/>
            <w:webHidden/>
          </w:rPr>
          <w:fldChar w:fldCharType="begin"/>
        </w:r>
        <w:r>
          <w:rPr>
            <w:noProof/>
            <w:webHidden/>
          </w:rPr>
          <w:instrText xml:space="preserve"> PAGEREF _Toc4924669 \h </w:instrText>
        </w:r>
        <w:r>
          <w:rPr>
            <w:noProof/>
            <w:webHidden/>
          </w:rPr>
        </w:r>
        <w:r>
          <w:rPr>
            <w:noProof/>
            <w:webHidden/>
          </w:rPr>
          <w:fldChar w:fldCharType="separate"/>
        </w:r>
        <w:r>
          <w:rPr>
            <w:noProof/>
            <w:webHidden/>
          </w:rPr>
          <w:t>20</w:t>
        </w:r>
        <w:r>
          <w:rPr>
            <w:noProof/>
            <w:webHidden/>
          </w:rPr>
          <w:fldChar w:fldCharType="end"/>
        </w:r>
      </w:hyperlink>
    </w:p>
    <w:p w14:paraId="61D6640B" w14:textId="102A452A" w:rsidR="00F624D5" w:rsidRDefault="00F624D5">
      <w:pPr>
        <w:pStyle w:val="TDC1"/>
        <w:tabs>
          <w:tab w:val="left" w:pos="440"/>
        </w:tabs>
        <w:rPr>
          <w:rFonts w:asciiTheme="minorHAnsi" w:eastAsiaTheme="minorEastAsia" w:hAnsiTheme="minorHAnsi" w:cstheme="minorBidi"/>
          <w:noProof/>
          <w:lang w:eastAsia="es-AR"/>
        </w:rPr>
      </w:pPr>
      <w:hyperlink w:anchor="_Toc4924670" w:history="1">
        <w:r w:rsidRPr="008F59A3">
          <w:rPr>
            <w:rStyle w:val="Hipervnculo"/>
            <w:noProof/>
          </w:rPr>
          <w:t>4.</w:t>
        </w:r>
        <w:r>
          <w:rPr>
            <w:rFonts w:asciiTheme="minorHAnsi" w:eastAsiaTheme="minorEastAsia" w:hAnsiTheme="minorHAnsi" w:cstheme="minorBidi"/>
            <w:noProof/>
            <w:lang w:eastAsia="es-AR"/>
          </w:rPr>
          <w:tab/>
        </w:r>
        <w:r w:rsidRPr="008F59A3">
          <w:rPr>
            <w:rStyle w:val="Hipervnculo"/>
            <w:noProof/>
          </w:rPr>
          <w:t>ANTECEDENTES DEL CASO</w:t>
        </w:r>
        <w:r>
          <w:rPr>
            <w:noProof/>
            <w:webHidden/>
          </w:rPr>
          <w:tab/>
        </w:r>
        <w:r>
          <w:rPr>
            <w:noProof/>
            <w:webHidden/>
          </w:rPr>
          <w:fldChar w:fldCharType="begin"/>
        </w:r>
        <w:r>
          <w:rPr>
            <w:noProof/>
            <w:webHidden/>
          </w:rPr>
          <w:instrText xml:space="preserve"> PAGEREF _Toc4924670 \h </w:instrText>
        </w:r>
        <w:r>
          <w:rPr>
            <w:noProof/>
            <w:webHidden/>
          </w:rPr>
        </w:r>
        <w:r>
          <w:rPr>
            <w:noProof/>
            <w:webHidden/>
          </w:rPr>
          <w:fldChar w:fldCharType="separate"/>
        </w:r>
        <w:r>
          <w:rPr>
            <w:noProof/>
            <w:webHidden/>
          </w:rPr>
          <w:t>24</w:t>
        </w:r>
        <w:r>
          <w:rPr>
            <w:noProof/>
            <w:webHidden/>
          </w:rPr>
          <w:fldChar w:fldCharType="end"/>
        </w:r>
      </w:hyperlink>
    </w:p>
    <w:p w14:paraId="78C8EF68" w14:textId="27869F8D" w:rsidR="00F624D5" w:rsidRDefault="00F624D5">
      <w:pPr>
        <w:pStyle w:val="TDC2"/>
        <w:rPr>
          <w:rFonts w:eastAsiaTheme="minorEastAsia"/>
          <w:noProof/>
          <w:lang w:eastAsia="es-AR"/>
        </w:rPr>
      </w:pPr>
      <w:hyperlink w:anchor="_Toc4924671" w:history="1">
        <w:r w:rsidRPr="008F59A3">
          <w:rPr>
            <w:rStyle w:val="Hipervnculo"/>
            <w:rFonts w:ascii="Times New Roman" w:hAnsi="Times New Roman" w:cs="Times New Roman"/>
            <w:noProof/>
          </w:rPr>
          <w:t>4.I. Antecedentes Históricos</w:t>
        </w:r>
        <w:r>
          <w:rPr>
            <w:noProof/>
            <w:webHidden/>
          </w:rPr>
          <w:tab/>
        </w:r>
        <w:r>
          <w:rPr>
            <w:noProof/>
            <w:webHidden/>
          </w:rPr>
          <w:fldChar w:fldCharType="begin"/>
        </w:r>
        <w:r>
          <w:rPr>
            <w:noProof/>
            <w:webHidden/>
          </w:rPr>
          <w:instrText xml:space="preserve"> PAGEREF _Toc4924671 \h </w:instrText>
        </w:r>
        <w:r>
          <w:rPr>
            <w:noProof/>
            <w:webHidden/>
          </w:rPr>
        </w:r>
        <w:r>
          <w:rPr>
            <w:noProof/>
            <w:webHidden/>
          </w:rPr>
          <w:fldChar w:fldCharType="separate"/>
        </w:r>
        <w:r>
          <w:rPr>
            <w:noProof/>
            <w:webHidden/>
          </w:rPr>
          <w:t>24</w:t>
        </w:r>
        <w:r>
          <w:rPr>
            <w:noProof/>
            <w:webHidden/>
          </w:rPr>
          <w:fldChar w:fldCharType="end"/>
        </w:r>
      </w:hyperlink>
    </w:p>
    <w:p w14:paraId="4F955AD2" w14:textId="495D4EAD" w:rsidR="00F624D5" w:rsidRDefault="00F624D5">
      <w:pPr>
        <w:pStyle w:val="TDC2"/>
        <w:rPr>
          <w:rFonts w:eastAsiaTheme="minorEastAsia"/>
          <w:noProof/>
          <w:lang w:eastAsia="es-AR"/>
        </w:rPr>
      </w:pPr>
      <w:hyperlink w:anchor="_Toc4924672" w:history="1">
        <w:r w:rsidRPr="008F59A3">
          <w:rPr>
            <w:rStyle w:val="Hipervnculo"/>
            <w:rFonts w:ascii="Times New Roman" w:hAnsi="Times New Roman" w:cs="Times New Roman"/>
            <w:noProof/>
          </w:rPr>
          <w:t>4.II. La situación política y económica durante los años de gestión</w:t>
        </w:r>
        <w:r>
          <w:rPr>
            <w:noProof/>
            <w:webHidden/>
          </w:rPr>
          <w:tab/>
        </w:r>
        <w:r>
          <w:rPr>
            <w:noProof/>
            <w:webHidden/>
          </w:rPr>
          <w:fldChar w:fldCharType="begin"/>
        </w:r>
        <w:r>
          <w:rPr>
            <w:noProof/>
            <w:webHidden/>
          </w:rPr>
          <w:instrText xml:space="preserve"> PAGEREF _Toc4924672 \h </w:instrText>
        </w:r>
        <w:r>
          <w:rPr>
            <w:noProof/>
            <w:webHidden/>
          </w:rPr>
        </w:r>
        <w:r>
          <w:rPr>
            <w:noProof/>
            <w:webHidden/>
          </w:rPr>
          <w:fldChar w:fldCharType="separate"/>
        </w:r>
        <w:r>
          <w:rPr>
            <w:noProof/>
            <w:webHidden/>
          </w:rPr>
          <w:t>27</w:t>
        </w:r>
        <w:r>
          <w:rPr>
            <w:noProof/>
            <w:webHidden/>
          </w:rPr>
          <w:fldChar w:fldCharType="end"/>
        </w:r>
      </w:hyperlink>
    </w:p>
    <w:p w14:paraId="2FCA15D0" w14:textId="4F9E34A4" w:rsidR="00F624D5" w:rsidRDefault="00F624D5" w:rsidP="007F14E7">
      <w:pPr>
        <w:pStyle w:val="TDC2"/>
        <w:jc w:val="left"/>
        <w:rPr>
          <w:rFonts w:eastAsiaTheme="minorEastAsia"/>
          <w:noProof/>
          <w:lang w:eastAsia="es-AR"/>
        </w:rPr>
      </w:pPr>
      <w:hyperlink w:anchor="_Toc4924673" w:history="1">
        <w:r w:rsidRPr="008F59A3">
          <w:rPr>
            <w:rStyle w:val="Hipervnculo"/>
            <w:rFonts w:ascii="Times New Roman" w:hAnsi="Times New Roman" w:cs="Times New Roman"/>
            <w:noProof/>
          </w:rPr>
          <w:t>4.III. Marco Legal: ¿de qué manera está contemplado el proceso de juicio político en la Constitución Nacional de Paraguay?</w:t>
        </w:r>
        <w:r>
          <w:rPr>
            <w:noProof/>
            <w:webHidden/>
          </w:rPr>
          <w:tab/>
        </w:r>
        <w:r>
          <w:rPr>
            <w:noProof/>
            <w:webHidden/>
          </w:rPr>
          <w:fldChar w:fldCharType="begin"/>
        </w:r>
        <w:r>
          <w:rPr>
            <w:noProof/>
            <w:webHidden/>
          </w:rPr>
          <w:instrText xml:space="preserve"> PAGEREF _Toc4924673 \h </w:instrText>
        </w:r>
        <w:r>
          <w:rPr>
            <w:noProof/>
            <w:webHidden/>
          </w:rPr>
        </w:r>
        <w:r>
          <w:rPr>
            <w:noProof/>
            <w:webHidden/>
          </w:rPr>
          <w:fldChar w:fldCharType="separate"/>
        </w:r>
        <w:r>
          <w:rPr>
            <w:noProof/>
            <w:webHidden/>
          </w:rPr>
          <w:t>31</w:t>
        </w:r>
        <w:r>
          <w:rPr>
            <w:noProof/>
            <w:webHidden/>
          </w:rPr>
          <w:fldChar w:fldCharType="end"/>
        </w:r>
      </w:hyperlink>
    </w:p>
    <w:p w14:paraId="76B39923" w14:textId="6F59E7B7" w:rsidR="00F624D5" w:rsidRDefault="00F624D5">
      <w:pPr>
        <w:pStyle w:val="TDC2"/>
        <w:rPr>
          <w:rFonts w:eastAsiaTheme="minorEastAsia"/>
          <w:noProof/>
          <w:lang w:eastAsia="es-AR"/>
        </w:rPr>
      </w:pPr>
      <w:hyperlink w:anchor="_Toc4924674" w:history="1">
        <w:r w:rsidRPr="008F59A3">
          <w:rPr>
            <w:rStyle w:val="Hipervnculo"/>
            <w:rFonts w:ascii="Times New Roman" w:eastAsiaTheme="majorEastAsia" w:hAnsi="Times New Roman" w:cs="Times New Roman"/>
            <w:noProof/>
          </w:rPr>
          <w:t>4.IV. ABC Color y Última Hora, dos medios relevantes en Paraguay</w:t>
        </w:r>
        <w:r>
          <w:rPr>
            <w:noProof/>
            <w:webHidden/>
          </w:rPr>
          <w:tab/>
        </w:r>
        <w:r>
          <w:rPr>
            <w:noProof/>
            <w:webHidden/>
          </w:rPr>
          <w:fldChar w:fldCharType="begin"/>
        </w:r>
        <w:r>
          <w:rPr>
            <w:noProof/>
            <w:webHidden/>
          </w:rPr>
          <w:instrText xml:space="preserve"> PAGEREF _Toc4924674 \h </w:instrText>
        </w:r>
        <w:r>
          <w:rPr>
            <w:noProof/>
            <w:webHidden/>
          </w:rPr>
        </w:r>
        <w:r>
          <w:rPr>
            <w:noProof/>
            <w:webHidden/>
          </w:rPr>
          <w:fldChar w:fldCharType="separate"/>
        </w:r>
        <w:r>
          <w:rPr>
            <w:noProof/>
            <w:webHidden/>
          </w:rPr>
          <w:t>33</w:t>
        </w:r>
        <w:r>
          <w:rPr>
            <w:noProof/>
            <w:webHidden/>
          </w:rPr>
          <w:fldChar w:fldCharType="end"/>
        </w:r>
      </w:hyperlink>
    </w:p>
    <w:p w14:paraId="6306C5FB" w14:textId="0ABAA5D4" w:rsidR="00F624D5" w:rsidRDefault="00F624D5">
      <w:pPr>
        <w:pStyle w:val="TDC1"/>
        <w:tabs>
          <w:tab w:val="left" w:pos="440"/>
        </w:tabs>
        <w:rPr>
          <w:rFonts w:asciiTheme="minorHAnsi" w:eastAsiaTheme="minorEastAsia" w:hAnsiTheme="minorHAnsi" w:cstheme="minorBidi"/>
          <w:noProof/>
          <w:lang w:eastAsia="es-AR"/>
        </w:rPr>
      </w:pPr>
      <w:hyperlink w:anchor="_Toc4924675" w:history="1">
        <w:r w:rsidRPr="008F59A3">
          <w:rPr>
            <w:rStyle w:val="Hipervnculo"/>
            <w:rFonts w:eastAsia="Times New Roman"/>
            <w:noProof/>
          </w:rPr>
          <w:t>5.</w:t>
        </w:r>
        <w:r>
          <w:rPr>
            <w:rFonts w:asciiTheme="minorHAnsi" w:eastAsiaTheme="minorEastAsia" w:hAnsiTheme="minorHAnsi" w:cstheme="minorBidi"/>
            <w:noProof/>
            <w:lang w:eastAsia="es-AR"/>
          </w:rPr>
          <w:tab/>
        </w:r>
        <w:r w:rsidRPr="008F59A3">
          <w:rPr>
            <w:rStyle w:val="Hipervnculo"/>
            <w:rFonts w:eastAsia="Times New Roman"/>
            <w:noProof/>
          </w:rPr>
          <w:t>ANÁLISIS DEL CASO</w:t>
        </w:r>
        <w:r>
          <w:rPr>
            <w:noProof/>
            <w:webHidden/>
          </w:rPr>
          <w:tab/>
        </w:r>
        <w:r>
          <w:rPr>
            <w:noProof/>
            <w:webHidden/>
          </w:rPr>
          <w:fldChar w:fldCharType="begin"/>
        </w:r>
        <w:r>
          <w:rPr>
            <w:noProof/>
            <w:webHidden/>
          </w:rPr>
          <w:instrText xml:space="preserve"> PAGEREF _Toc4924675 \h </w:instrText>
        </w:r>
        <w:r>
          <w:rPr>
            <w:noProof/>
            <w:webHidden/>
          </w:rPr>
        </w:r>
        <w:r>
          <w:rPr>
            <w:noProof/>
            <w:webHidden/>
          </w:rPr>
          <w:fldChar w:fldCharType="separate"/>
        </w:r>
        <w:r>
          <w:rPr>
            <w:noProof/>
            <w:webHidden/>
          </w:rPr>
          <w:t>35</w:t>
        </w:r>
        <w:r>
          <w:rPr>
            <w:noProof/>
            <w:webHidden/>
          </w:rPr>
          <w:fldChar w:fldCharType="end"/>
        </w:r>
      </w:hyperlink>
    </w:p>
    <w:p w14:paraId="15E6082D" w14:textId="4F6FDBD7" w:rsidR="00F624D5" w:rsidRDefault="00F624D5">
      <w:pPr>
        <w:pStyle w:val="TDC2"/>
        <w:rPr>
          <w:rFonts w:eastAsiaTheme="minorEastAsia"/>
          <w:noProof/>
          <w:lang w:eastAsia="es-AR"/>
        </w:rPr>
      </w:pPr>
      <w:hyperlink w:anchor="_Toc4924676" w:history="1">
        <w:r w:rsidRPr="008F59A3">
          <w:rPr>
            <w:rStyle w:val="Hipervnculo"/>
            <w:rFonts w:ascii="Times New Roman" w:eastAsia="Times New Roman" w:hAnsi="Times New Roman" w:cs="Times New Roman"/>
            <w:noProof/>
          </w:rPr>
          <w:t>5.I. Los medios de comunicación en el proceso de destitución de Fernando Lugo</w:t>
        </w:r>
        <w:r>
          <w:rPr>
            <w:noProof/>
            <w:webHidden/>
          </w:rPr>
          <w:tab/>
        </w:r>
        <w:r>
          <w:rPr>
            <w:noProof/>
            <w:webHidden/>
          </w:rPr>
          <w:fldChar w:fldCharType="begin"/>
        </w:r>
        <w:r>
          <w:rPr>
            <w:noProof/>
            <w:webHidden/>
          </w:rPr>
          <w:instrText xml:space="preserve"> PAGEREF _Toc4924676 \h </w:instrText>
        </w:r>
        <w:r>
          <w:rPr>
            <w:noProof/>
            <w:webHidden/>
          </w:rPr>
        </w:r>
        <w:r>
          <w:rPr>
            <w:noProof/>
            <w:webHidden/>
          </w:rPr>
          <w:fldChar w:fldCharType="separate"/>
        </w:r>
        <w:r>
          <w:rPr>
            <w:noProof/>
            <w:webHidden/>
          </w:rPr>
          <w:t>35</w:t>
        </w:r>
        <w:r>
          <w:rPr>
            <w:noProof/>
            <w:webHidden/>
          </w:rPr>
          <w:fldChar w:fldCharType="end"/>
        </w:r>
      </w:hyperlink>
    </w:p>
    <w:p w14:paraId="34D45F98" w14:textId="37D2B6DD" w:rsidR="00F624D5" w:rsidRDefault="00F624D5">
      <w:pPr>
        <w:pStyle w:val="TDC2"/>
        <w:rPr>
          <w:rFonts w:eastAsiaTheme="minorEastAsia"/>
          <w:noProof/>
          <w:lang w:eastAsia="es-AR"/>
        </w:rPr>
      </w:pPr>
      <w:hyperlink w:anchor="_Toc4924677" w:history="1">
        <w:r w:rsidRPr="008F59A3">
          <w:rPr>
            <w:rStyle w:val="Hipervnculo"/>
            <w:rFonts w:ascii="Times New Roman" w:eastAsia="Times New Roman" w:hAnsi="Times New Roman" w:cs="Times New Roman"/>
            <w:noProof/>
          </w:rPr>
          <w:t>5.II. Dos hechos destacables durante la gestión luguista</w:t>
        </w:r>
        <w:r>
          <w:rPr>
            <w:noProof/>
            <w:webHidden/>
          </w:rPr>
          <w:tab/>
        </w:r>
        <w:r>
          <w:rPr>
            <w:noProof/>
            <w:webHidden/>
          </w:rPr>
          <w:fldChar w:fldCharType="begin"/>
        </w:r>
        <w:r>
          <w:rPr>
            <w:noProof/>
            <w:webHidden/>
          </w:rPr>
          <w:instrText xml:space="preserve"> PAGEREF _Toc4924677 \h </w:instrText>
        </w:r>
        <w:r>
          <w:rPr>
            <w:noProof/>
            <w:webHidden/>
          </w:rPr>
        </w:r>
        <w:r>
          <w:rPr>
            <w:noProof/>
            <w:webHidden/>
          </w:rPr>
          <w:fldChar w:fldCharType="separate"/>
        </w:r>
        <w:r>
          <w:rPr>
            <w:noProof/>
            <w:webHidden/>
          </w:rPr>
          <w:t>58</w:t>
        </w:r>
        <w:r>
          <w:rPr>
            <w:noProof/>
            <w:webHidden/>
          </w:rPr>
          <w:fldChar w:fldCharType="end"/>
        </w:r>
      </w:hyperlink>
    </w:p>
    <w:p w14:paraId="52641B5E" w14:textId="61DBFE64" w:rsidR="00F624D5" w:rsidRDefault="00F624D5">
      <w:pPr>
        <w:pStyle w:val="TDC3"/>
        <w:tabs>
          <w:tab w:val="right" w:leader="dot" w:pos="8828"/>
        </w:tabs>
        <w:rPr>
          <w:rFonts w:eastAsiaTheme="minorEastAsia"/>
          <w:noProof/>
          <w:lang w:eastAsia="es-AR"/>
        </w:rPr>
      </w:pPr>
      <w:hyperlink w:anchor="_Toc4924678" w:history="1">
        <w:r w:rsidRPr="008F59A3">
          <w:rPr>
            <w:rStyle w:val="Hipervnculo"/>
            <w:rFonts w:ascii="Times New Roman" w:eastAsia="Times New Roman" w:hAnsi="Times New Roman" w:cs="Times New Roman"/>
            <w:noProof/>
          </w:rPr>
          <w:t>5.II.I Las denuncias de paternidad de Fernando Lugo y su repercusión en los medios</w:t>
        </w:r>
        <w:r>
          <w:rPr>
            <w:noProof/>
            <w:webHidden/>
          </w:rPr>
          <w:tab/>
        </w:r>
        <w:r>
          <w:rPr>
            <w:noProof/>
            <w:webHidden/>
          </w:rPr>
          <w:fldChar w:fldCharType="begin"/>
        </w:r>
        <w:r>
          <w:rPr>
            <w:noProof/>
            <w:webHidden/>
          </w:rPr>
          <w:instrText xml:space="preserve"> PAGEREF _Toc4924678 \h </w:instrText>
        </w:r>
        <w:r>
          <w:rPr>
            <w:noProof/>
            <w:webHidden/>
          </w:rPr>
        </w:r>
        <w:r>
          <w:rPr>
            <w:noProof/>
            <w:webHidden/>
          </w:rPr>
          <w:fldChar w:fldCharType="separate"/>
        </w:r>
        <w:r>
          <w:rPr>
            <w:noProof/>
            <w:webHidden/>
          </w:rPr>
          <w:t>58</w:t>
        </w:r>
        <w:r>
          <w:rPr>
            <w:noProof/>
            <w:webHidden/>
          </w:rPr>
          <w:fldChar w:fldCharType="end"/>
        </w:r>
      </w:hyperlink>
    </w:p>
    <w:p w14:paraId="657AB41F" w14:textId="03EA9392" w:rsidR="00F624D5" w:rsidRDefault="00F624D5">
      <w:pPr>
        <w:pStyle w:val="TDC3"/>
        <w:tabs>
          <w:tab w:val="right" w:leader="dot" w:pos="8828"/>
        </w:tabs>
        <w:rPr>
          <w:rFonts w:eastAsiaTheme="minorEastAsia"/>
          <w:noProof/>
          <w:lang w:eastAsia="es-AR"/>
        </w:rPr>
      </w:pPr>
      <w:hyperlink w:anchor="_Toc4924679" w:history="1">
        <w:r w:rsidRPr="008F59A3">
          <w:rPr>
            <w:rStyle w:val="Hipervnculo"/>
            <w:rFonts w:ascii="Times New Roman" w:eastAsia="Times New Roman" w:hAnsi="Times New Roman" w:cs="Times New Roman"/>
            <w:noProof/>
          </w:rPr>
          <w:t>5.II.II. El Protocolo de Ushuaia II</w:t>
        </w:r>
        <w:r>
          <w:rPr>
            <w:noProof/>
            <w:webHidden/>
          </w:rPr>
          <w:tab/>
        </w:r>
        <w:r>
          <w:rPr>
            <w:noProof/>
            <w:webHidden/>
          </w:rPr>
          <w:fldChar w:fldCharType="begin"/>
        </w:r>
        <w:r>
          <w:rPr>
            <w:noProof/>
            <w:webHidden/>
          </w:rPr>
          <w:instrText xml:space="preserve"> PAGEREF _Toc4924679 \h </w:instrText>
        </w:r>
        <w:r>
          <w:rPr>
            <w:noProof/>
            <w:webHidden/>
          </w:rPr>
        </w:r>
        <w:r>
          <w:rPr>
            <w:noProof/>
            <w:webHidden/>
          </w:rPr>
          <w:fldChar w:fldCharType="separate"/>
        </w:r>
        <w:r>
          <w:rPr>
            <w:noProof/>
            <w:webHidden/>
          </w:rPr>
          <w:t>63</w:t>
        </w:r>
        <w:r>
          <w:rPr>
            <w:noProof/>
            <w:webHidden/>
          </w:rPr>
          <w:fldChar w:fldCharType="end"/>
        </w:r>
      </w:hyperlink>
    </w:p>
    <w:p w14:paraId="2F5CF456" w14:textId="6A33ED96" w:rsidR="00F624D5" w:rsidRDefault="00F624D5">
      <w:pPr>
        <w:pStyle w:val="TDC1"/>
        <w:tabs>
          <w:tab w:val="left" w:pos="440"/>
        </w:tabs>
        <w:rPr>
          <w:rFonts w:asciiTheme="minorHAnsi" w:eastAsiaTheme="minorEastAsia" w:hAnsiTheme="minorHAnsi" w:cstheme="minorBidi"/>
          <w:noProof/>
          <w:lang w:eastAsia="es-AR"/>
        </w:rPr>
      </w:pPr>
      <w:hyperlink w:anchor="_Toc4924680" w:history="1">
        <w:r w:rsidRPr="008F59A3">
          <w:rPr>
            <w:rStyle w:val="Hipervnculo"/>
            <w:rFonts w:eastAsia="Times New Roman"/>
            <w:noProof/>
          </w:rPr>
          <w:t>6.</w:t>
        </w:r>
        <w:r>
          <w:rPr>
            <w:rFonts w:asciiTheme="minorHAnsi" w:eastAsiaTheme="minorEastAsia" w:hAnsiTheme="minorHAnsi" w:cstheme="minorBidi"/>
            <w:noProof/>
            <w:lang w:eastAsia="es-AR"/>
          </w:rPr>
          <w:tab/>
        </w:r>
        <w:r w:rsidRPr="008F59A3">
          <w:rPr>
            <w:rStyle w:val="Hipervnculo"/>
            <w:rFonts w:eastAsia="Times New Roman"/>
            <w:noProof/>
          </w:rPr>
          <w:t>CONCLUSIONES</w:t>
        </w:r>
        <w:r>
          <w:rPr>
            <w:noProof/>
            <w:webHidden/>
          </w:rPr>
          <w:tab/>
        </w:r>
        <w:r>
          <w:rPr>
            <w:noProof/>
            <w:webHidden/>
          </w:rPr>
          <w:fldChar w:fldCharType="begin"/>
        </w:r>
        <w:r>
          <w:rPr>
            <w:noProof/>
            <w:webHidden/>
          </w:rPr>
          <w:instrText xml:space="preserve"> PAGEREF _Toc4924680 \h </w:instrText>
        </w:r>
        <w:r>
          <w:rPr>
            <w:noProof/>
            <w:webHidden/>
          </w:rPr>
        </w:r>
        <w:r>
          <w:rPr>
            <w:noProof/>
            <w:webHidden/>
          </w:rPr>
          <w:fldChar w:fldCharType="separate"/>
        </w:r>
        <w:r>
          <w:rPr>
            <w:noProof/>
            <w:webHidden/>
          </w:rPr>
          <w:t>68</w:t>
        </w:r>
        <w:r>
          <w:rPr>
            <w:noProof/>
            <w:webHidden/>
          </w:rPr>
          <w:fldChar w:fldCharType="end"/>
        </w:r>
      </w:hyperlink>
    </w:p>
    <w:p w14:paraId="1C165060" w14:textId="383FE6B8" w:rsidR="00F624D5" w:rsidRDefault="00F624D5">
      <w:pPr>
        <w:pStyle w:val="TDC1"/>
        <w:tabs>
          <w:tab w:val="left" w:pos="440"/>
        </w:tabs>
        <w:rPr>
          <w:rFonts w:asciiTheme="minorHAnsi" w:eastAsiaTheme="minorEastAsia" w:hAnsiTheme="minorHAnsi" w:cstheme="minorBidi"/>
          <w:noProof/>
          <w:lang w:eastAsia="es-AR"/>
        </w:rPr>
      </w:pPr>
      <w:hyperlink w:anchor="_Toc4924681" w:history="1">
        <w:r w:rsidRPr="008F59A3">
          <w:rPr>
            <w:rStyle w:val="Hipervnculo"/>
            <w:rFonts w:eastAsiaTheme="majorEastAsia"/>
            <w:noProof/>
          </w:rPr>
          <w:t>7.</w:t>
        </w:r>
        <w:r>
          <w:rPr>
            <w:rFonts w:asciiTheme="minorHAnsi" w:eastAsiaTheme="minorEastAsia" w:hAnsiTheme="minorHAnsi" w:cstheme="minorBidi"/>
            <w:noProof/>
            <w:lang w:eastAsia="es-AR"/>
          </w:rPr>
          <w:tab/>
        </w:r>
        <w:r w:rsidRPr="008F59A3">
          <w:rPr>
            <w:rStyle w:val="Hipervnculo"/>
            <w:rFonts w:eastAsiaTheme="majorEastAsia"/>
            <w:noProof/>
          </w:rPr>
          <w:t>REFERENCIAS BIBLIOGRAFICAS:</w:t>
        </w:r>
        <w:r>
          <w:rPr>
            <w:noProof/>
            <w:webHidden/>
          </w:rPr>
          <w:tab/>
        </w:r>
        <w:r>
          <w:rPr>
            <w:noProof/>
            <w:webHidden/>
          </w:rPr>
          <w:fldChar w:fldCharType="begin"/>
        </w:r>
        <w:r>
          <w:rPr>
            <w:noProof/>
            <w:webHidden/>
          </w:rPr>
          <w:instrText xml:space="preserve"> PAGEREF _Toc4924681 \h </w:instrText>
        </w:r>
        <w:r>
          <w:rPr>
            <w:noProof/>
            <w:webHidden/>
          </w:rPr>
        </w:r>
        <w:r>
          <w:rPr>
            <w:noProof/>
            <w:webHidden/>
          </w:rPr>
          <w:fldChar w:fldCharType="separate"/>
        </w:r>
        <w:r>
          <w:rPr>
            <w:noProof/>
            <w:webHidden/>
          </w:rPr>
          <w:t>73</w:t>
        </w:r>
        <w:r>
          <w:rPr>
            <w:noProof/>
            <w:webHidden/>
          </w:rPr>
          <w:fldChar w:fldCharType="end"/>
        </w:r>
      </w:hyperlink>
    </w:p>
    <w:p w14:paraId="1F163125" w14:textId="0D9A4C61" w:rsidR="00F624D5" w:rsidRDefault="00F624D5">
      <w:pPr>
        <w:pStyle w:val="TDC2"/>
        <w:rPr>
          <w:rFonts w:eastAsiaTheme="minorEastAsia"/>
          <w:noProof/>
          <w:lang w:eastAsia="es-AR"/>
        </w:rPr>
      </w:pPr>
      <w:hyperlink w:anchor="_Toc4924682" w:history="1">
        <w:r w:rsidRPr="008F59A3">
          <w:rPr>
            <w:rStyle w:val="Hipervnculo"/>
            <w:rFonts w:ascii="Times New Roman" w:hAnsi="Times New Roman" w:cs="Times New Roman"/>
            <w:noProof/>
          </w:rPr>
          <w:t>Documentos oficiales</w:t>
        </w:r>
        <w:r>
          <w:rPr>
            <w:noProof/>
            <w:webHidden/>
          </w:rPr>
          <w:tab/>
        </w:r>
        <w:r>
          <w:rPr>
            <w:noProof/>
            <w:webHidden/>
          </w:rPr>
          <w:fldChar w:fldCharType="begin"/>
        </w:r>
        <w:r>
          <w:rPr>
            <w:noProof/>
            <w:webHidden/>
          </w:rPr>
          <w:instrText xml:space="preserve"> PAGEREF _Toc4924682 \h </w:instrText>
        </w:r>
        <w:r>
          <w:rPr>
            <w:noProof/>
            <w:webHidden/>
          </w:rPr>
        </w:r>
        <w:r>
          <w:rPr>
            <w:noProof/>
            <w:webHidden/>
          </w:rPr>
          <w:fldChar w:fldCharType="separate"/>
        </w:r>
        <w:r>
          <w:rPr>
            <w:noProof/>
            <w:webHidden/>
          </w:rPr>
          <w:t>77</w:t>
        </w:r>
        <w:r>
          <w:rPr>
            <w:noProof/>
            <w:webHidden/>
          </w:rPr>
          <w:fldChar w:fldCharType="end"/>
        </w:r>
      </w:hyperlink>
    </w:p>
    <w:p w14:paraId="316809BF" w14:textId="4A6F9D3B" w:rsidR="00F624D5" w:rsidRDefault="00F624D5">
      <w:pPr>
        <w:pStyle w:val="TDC2"/>
        <w:rPr>
          <w:rFonts w:eastAsiaTheme="minorEastAsia"/>
          <w:noProof/>
          <w:lang w:eastAsia="es-AR"/>
        </w:rPr>
      </w:pPr>
      <w:hyperlink w:anchor="_Toc4924683" w:history="1">
        <w:r w:rsidRPr="008F59A3">
          <w:rPr>
            <w:rStyle w:val="Hipervnculo"/>
            <w:rFonts w:ascii="Times New Roman" w:eastAsiaTheme="majorEastAsia" w:hAnsi="Times New Roman" w:cs="Times New Roman"/>
            <w:noProof/>
          </w:rPr>
          <w:t>Otra Bibliografía:</w:t>
        </w:r>
        <w:r>
          <w:rPr>
            <w:noProof/>
            <w:webHidden/>
          </w:rPr>
          <w:tab/>
        </w:r>
        <w:r>
          <w:rPr>
            <w:noProof/>
            <w:webHidden/>
          </w:rPr>
          <w:fldChar w:fldCharType="begin"/>
        </w:r>
        <w:r>
          <w:rPr>
            <w:noProof/>
            <w:webHidden/>
          </w:rPr>
          <w:instrText xml:space="preserve"> PAGEREF _Toc4924683 \h </w:instrText>
        </w:r>
        <w:r>
          <w:rPr>
            <w:noProof/>
            <w:webHidden/>
          </w:rPr>
        </w:r>
        <w:r>
          <w:rPr>
            <w:noProof/>
            <w:webHidden/>
          </w:rPr>
          <w:fldChar w:fldCharType="separate"/>
        </w:r>
        <w:r>
          <w:rPr>
            <w:noProof/>
            <w:webHidden/>
          </w:rPr>
          <w:t>77</w:t>
        </w:r>
        <w:r>
          <w:rPr>
            <w:noProof/>
            <w:webHidden/>
          </w:rPr>
          <w:fldChar w:fldCharType="end"/>
        </w:r>
      </w:hyperlink>
    </w:p>
    <w:p w14:paraId="7F4AABCA" w14:textId="5207D424" w:rsidR="00F624D5" w:rsidRDefault="00F624D5">
      <w:pPr>
        <w:pStyle w:val="TDC2"/>
        <w:rPr>
          <w:rFonts w:eastAsiaTheme="minorEastAsia"/>
          <w:noProof/>
          <w:lang w:eastAsia="es-AR"/>
        </w:rPr>
      </w:pPr>
      <w:hyperlink w:anchor="_Toc4924684" w:history="1">
        <w:r w:rsidRPr="008F59A3">
          <w:rPr>
            <w:rStyle w:val="Hipervnculo"/>
            <w:rFonts w:ascii="Times New Roman" w:hAnsi="Times New Roman" w:cs="Times New Roman"/>
            <w:noProof/>
          </w:rPr>
          <w:t>Artículos periodísticos</w:t>
        </w:r>
        <w:r>
          <w:rPr>
            <w:noProof/>
            <w:webHidden/>
          </w:rPr>
          <w:tab/>
        </w:r>
        <w:r>
          <w:rPr>
            <w:noProof/>
            <w:webHidden/>
          </w:rPr>
          <w:fldChar w:fldCharType="begin"/>
        </w:r>
        <w:r>
          <w:rPr>
            <w:noProof/>
            <w:webHidden/>
          </w:rPr>
          <w:instrText xml:space="preserve"> PAGEREF _Toc4924684 \h </w:instrText>
        </w:r>
        <w:r>
          <w:rPr>
            <w:noProof/>
            <w:webHidden/>
          </w:rPr>
        </w:r>
        <w:r>
          <w:rPr>
            <w:noProof/>
            <w:webHidden/>
          </w:rPr>
          <w:fldChar w:fldCharType="separate"/>
        </w:r>
        <w:r>
          <w:rPr>
            <w:noProof/>
            <w:webHidden/>
          </w:rPr>
          <w:t>77</w:t>
        </w:r>
        <w:r>
          <w:rPr>
            <w:noProof/>
            <w:webHidden/>
          </w:rPr>
          <w:fldChar w:fldCharType="end"/>
        </w:r>
      </w:hyperlink>
    </w:p>
    <w:p w14:paraId="6EAD688E" w14:textId="61D3522A" w:rsidR="00F624D5" w:rsidRDefault="00F624D5">
      <w:pPr>
        <w:pStyle w:val="TDC1"/>
        <w:rPr>
          <w:rFonts w:asciiTheme="minorHAnsi" w:eastAsiaTheme="minorEastAsia" w:hAnsiTheme="minorHAnsi" w:cstheme="minorBidi"/>
          <w:noProof/>
          <w:lang w:eastAsia="es-AR"/>
        </w:rPr>
      </w:pPr>
      <w:hyperlink w:anchor="_Toc4924685" w:history="1">
        <w:r w:rsidRPr="008F59A3">
          <w:rPr>
            <w:rStyle w:val="Hipervnculo"/>
            <w:rFonts w:eastAsiaTheme="majorEastAsia"/>
            <w:noProof/>
          </w:rPr>
          <w:t>ANEXO 1</w:t>
        </w:r>
        <w:r>
          <w:rPr>
            <w:noProof/>
            <w:webHidden/>
          </w:rPr>
          <w:tab/>
        </w:r>
        <w:r>
          <w:rPr>
            <w:noProof/>
            <w:webHidden/>
          </w:rPr>
          <w:fldChar w:fldCharType="begin"/>
        </w:r>
        <w:r>
          <w:rPr>
            <w:noProof/>
            <w:webHidden/>
          </w:rPr>
          <w:instrText xml:space="preserve"> PAGEREF _Toc4924685 \h </w:instrText>
        </w:r>
        <w:r>
          <w:rPr>
            <w:noProof/>
            <w:webHidden/>
          </w:rPr>
        </w:r>
        <w:r>
          <w:rPr>
            <w:noProof/>
            <w:webHidden/>
          </w:rPr>
          <w:fldChar w:fldCharType="separate"/>
        </w:r>
        <w:r>
          <w:rPr>
            <w:noProof/>
            <w:webHidden/>
          </w:rPr>
          <w:t>78</w:t>
        </w:r>
        <w:r>
          <w:rPr>
            <w:noProof/>
            <w:webHidden/>
          </w:rPr>
          <w:fldChar w:fldCharType="end"/>
        </w:r>
      </w:hyperlink>
    </w:p>
    <w:p w14:paraId="0D90F950" w14:textId="638243B8" w:rsidR="00F624D5" w:rsidRDefault="00F624D5">
      <w:pPr>
        <w:pStyle w:val="TDC1"/>
        <w:rPr>
          <w:rFonts w:asciiTheme="minorHAnsi" w:eastAsiaTheme="minorEastAsia" w:hAnsiTheme="minorHAnsi" w:cstheme="minorBidi"/>
          <w:noProof/>
          <w:lang w:eastAsia="es-AR"/>
        </w:rPr>
      </w:pPr>
      <w:hyperlink w:anchor="_Toc4924686" w:history="1">
        <w:r w:rsidRPr="008F59A3">
          <w:rPr>
            <w:rStyle w:val="Hipervnculo"/>
            <w:noProof/>
          </w:rPr>
          <w:t>ANEXO 2</w:t>
        </w:r>
        <w:r>
          <w:rPr>
            <w:noProof/>
            <w:webHidden/>
          </w:rPr>
          <w:tab/>
        </w:r>
        <w:r>
          <w:rPr>
            <w:noProof/>
            <w:webHidden/>
          </w:rPr>
          <w:fldChar w:fldCharType="begin"/>
        </w:r>
        <w:r>
          <w:rPr>
            <w:noProof/>
            <w:webHidden/>
          </w:rPr>
          <w:instrText xml:space="preserve"> PAGEREF _Toc4924686 \h </w:instrText>
        </w:r>
        <w:r>
          <w:rPr>
            <w:noProof/>
            <w:webHidden/>
          </w:rPr>
        </w:r>
        <w:r>
          <w:rPr>
            <w:noProof/>
            <w:webHidden/>
          </w:rPr>
          <w:fldChar w:fldCharType="separate"/>
        </w:r>
        <w:r>
          <w:rPr>
            <w:noProof/>
            <w:webHidden/>
          </w:rPr>
          <w:t>79</w:t>
        </w:r>
        <w:r>
          <w:rPr>
            <w:noProof/>
            <w:webHidden/>
          </w:rPr>
          <w:fldChar w:fldCharType="end"/>
        </w:r>
      </w:hyperlink>
    </w:p>
    <w:p w14:paraId="0DB930EE" w14:textId="3D3D185A" w:rsidR="00F624D5" w:rsidRDefault="00F624D5">
      <w:pPr>
        <w:pStyle w:val="TDC1"/>
        <w:rPr>
          <w:rFonts w:asciiTheme="minorHAnsi" w:eastAsiaTheme="minorEastAsia" w:hAnsiTheme="minorHAnsi" w:cstheme="minorBidi"/>
          <w:noProof/>
          <w:lang w:eastAsia="es-AR"/>
        </w:rPr>
      </w:pPr>
      <w:hyperlink w:anchor="_Toc4924687" w:history="1">
        <w:r w:rsidRPr="008F59A3">
          <w:rPr>
            <w:rStyle w:val="Hipervnculo"/>
            <w:noProof/>
          </w:rPr>
          <w:t>ANEXO 3</w:t>
        </w:r>
        <w:r>
          <w:rPr>
            <w:noProof/>
            <w:webHidden/>
          </w:rPr>
          <w:tab/>
        </w:r>
        <w:r>
          <w:rPr>
            <w:noProof/>
            <w:webHidden/>
          </w:rPr>
          <w:fldChar w:fldCharType="begin"/>
        </w:r>
        <w:r>
          <w:rPr>
            <w:noProof/>
            <w:webHidden/>
          </w:rPr>
          <w:instrText xml:space="preserve"> PAGEREF _Toc4924687 \h </w:instrText>
        </w:r>
        <w:r>
          <w:rPr>
            <w:noProof/>
            <w:webHidden/>
          </w:rPr>
        </w:r>
        <w:r>
          <w:rPr>
            <w:noProof/>
            <w:webHidden/>
          </w:rPr>
          <w:fldChar w:fldCharType="separate"/>
        </w:r>
        <w:r>
          <w:rPr>
            <w:noProof/>
            <w:webHidden/>
          </w:rPr>
          <w:t>88</w:t>
        </w:r>
        <w:r>
          <w:rPr>
            <w:noProof/>
            <w:webHidden/>
          </w:rPr>
          <w:fldChar w:fldCharType="end"/>
        </w:r>
      </w:hyperlink>
    </w:p>
    <w:p w14:paraId="6E868D50" w14:textId="3C884793"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5653E7DA" w14:textId="77777777" w:rsidR="00EE362E" w:rsidRDefault="00EE362E">
      <w:pPr>
        <w:tabs>
          <w:tab w:val="left" w:pos="1380"/>
        </w:tabs>
      </w:pPr>
    </w:p>
    <w:p w14:paraId="789EC186" w14:textId="4B278103" w:rsidR="00B028A0" w:rsidRDefault="00B028A0">
      <w:pPr>
        <w:tabs>
          <w:tab w:val="left" w:pos="1380"/>
        </w:tabs>
        <w:sectPr w:rsidR="00B028A0">
          <w:pgSz w:w="12240" w:h="15840"/>
          <w:pgMar w:top="1417" w:right="1701" w:bottom="1417" w:left="1701" w:header="0" w:footer="0" w:gutter="0"/>
          <w:cols w:space="720"/>
          <w:formProt w:val="0"/>
          <w:docGrid w:linePitch="360" w:charSpace="4096"/>
        </w:sectPr>
      </w:pPr>
    </w:p>
    <w:p w14:paraId="7D732631" w14:textId="49BC9F3D" w:rsidR="00B028A0" w:rsidRPr="00A23960" w:rsidRDefault="003233DF" w:rsidP="009E267E">
      <w:pPr>
        <w:pStyle w:val="Ttulo1"/>
        <w:numPr>
          <w:ilvl w:val="0"/>
          <w:numId w:val="11"/>
        </w:numPr>
        <w:rPr>
          <w:rFonts w:ascii="Times New Roman" w:hAnsi="Times New Roman" w:cs="Times New Roman"/>
          <w:color w:val="auto"/>
          <w:sz w:val="28"/>
          <w:szCs w:val="28"/>
        </w:rPr>
      </w:pPr>
      <w:bookmarkStart w:id="0" w:name="_Toc4924665"/>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w:t>
      </w:r>
      <w:proofErr w:type="spellStart"/>
      <w:r w:rsidR="00463C7B">
        <w:rPr>
          <w:rFonts w:ascii="Times New Roman" w:eastAsia="Times New Roman" w:hAnsi="Times New Roman" w:cs="Times New Roman"/>
          <w:sz w:val="24"/>
          <w:szCs w:val="24"/>
        </w:rPr>
        <w:t>Mainwaring</w:t>
      </w:r>
      <w:proofErr w:type="spellEnd"/>
      <w:r w:rsidR="00463C7B">
        <w:rPr>
          <w:rFonts w:ascii="Times New Roman" w:eastAsia="Times New Roman" w:hAnsi="Times New Roman" w:cs="Times New Roman"/>
          <w:sz w:val="24"/>
          <w:szCs w:val="24"/>
        </w:rPr>
        <w:t xml:space="preserve"> y </w:t>
      </w:r>
      <w:proofErr w:type="spellStart"/>
      <w:r w:rsidR="00463C7B">
        <w:rPr>
          <w:rFonts w:ascii="Times New Roman" w:eastAsia="Times New Roman" w:hAnsi="Times New Roman" w:cs="Times New Roman"/>
          <w:sz w:val="24"/>
          <w:szCs w:val="24"/>
        </w:rPr>
        <w:t>Shugart</w:t>
      </w:r>
      <w:proofErr w:type="spellEnd"/>
      <w:r w:rsidR="00463C7B">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2FD9E723" w:rsidR="00B028A0" w:rsidRDefault="00A1579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hay otros autores como Sartori (1996) o</w:t>
      </w:r>
      <w:r w:rsidR="00433909">
        <w:rPr>
          <w:rFonts w:ascii="Times New Roman" w:eastAsia="Times New Roman" w:hAnsi="Times New Roman" w:cs="Times New Roman"/>
          <w:sz w:val="24"/>
          <w:szCs w:val="24"/>
        </w:rPr>
        <w:t xml:space="preserve"> Linz (1996)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31A588F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crisis presidenciales</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079025C7" w:rsidR="00B028A0" w:rsidRDefault="003233D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como a nivel social. </w:t>
      </w:r>
    </w:p>
    <w:p w14:paraId="59B5A60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FBE0AA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político y económico que, a su vez, ponen en juego, sus motivaciones e intereses propios.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0C44B175" w:rsidR="00211B62" w:rsidRDefault="007A52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 xml:space="preserve">la aparición de </w:t>
      </w:r>
      <w:proofErr w:type="gramStart"/>
      <w:r>
        <w:rPr>
          <w:rFonts w:ascii="Times New Roman" w:eastAsia="Times New Roman" w:hAnsi="Times New Roman" w:cs="Times New Roman"/>
          <w:sz w:val="24"/>
          <w:szCs w:val="24"/>
        </w:rPr>
        <w:t>los mismos</w:t>
      </w:r>
      <w:proofErr w:type="gramEnd"/>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w:t>
      </w:r>
      <w:r w:rsidR="007B12D3">
        <w:rPr>
          <w:rFonts w:ascii="Times New Roman" w:eastAsia="Times New Roman" w:hAnsi="Times New Roman" w:cs="Times New Roman"/>
          <w:sz w:val="24"/>
          <w:szCs w:val="24"/>
        </w:rPr>
        <w:t>su</w:t>
      </w:r>
      <w:r w:rsidR="00EB4263">
        <w:rPr>
          <w:rFonts w:ascii="Times New Roman" w:eastAsia="Times New Roman" w:hAnsi="Times New Roman" w:cs="Times New Roman"/>
          <w:sz w:val="24"/>
          <w:szCs w:val="24"/>
        </w:rPr>
        <w:t xml:space="preserve"> trasformación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553FAD4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medios de comunicación, entre los cuales se puede encontrar a la </w:t>
      </w:r>
      <w:proofErr w:type="gramStart"/>
      <w:r>
        <w:rPr>
          <w:rFonts w:ascii="Times New Roman" w:eastAsia="Times New Roman" w:hAnsi="Times New Roman" w:cs="Times New Roman"/>
          <w:sz w:val="24"/>
          <w:szCs w:val="24"/>
        </w:rPr>
        <w:t>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escrita</w:t>
      </w:r>
      <w:proofErr w:type="gramEnd"/>
      <w:r>
        <w:rPr>
          <w:rFonts w:ascii="Times New Roman" w:eastAsia="Times New Roman" w:hAnsi="Times New Roman" w:cs="Times New Roman"/>
          <w:sz w:val="24"/>
          <w:szCs w:val="24"/>
        </w:rPr>
        <w:t xml:space="preserve"> y gráfica, son quienes detentan un poder fundamental en la sociedad</w:t>
      </w:r>
      <w:r w:rsidR="009948D7">
        <w:rPr>
          <w:rFonts w:ascii="Times New Roman" w:eastAsia="Times New Roman" w:hAnsi="Times New Roman" w:cs="Times New Roman"/>
          <w:sz w:val="24"/>
          <w:szCs w:val="24"/>
        </w:rPr>
        <w:t xml:space="preserve"> (Benítez Almeida y </w:t>
      </w:r>
      <w:proofErr w:type="spellStart"/>
      <w:r w:rsidR="009948D7">
        <w:rPr>
          <w:rFonts w:ascii="Times New Roman" w:eastAsia="Times New Roman" w:hAnsi="Times New Roman" w:cs="Times New Roman"/>
          <w:sz w:val="24"/>
          <w:szCs w:val="24"/>
        </w:rPr>
        <w:lastRenderedPageBreak/>
        <w:t>Orué</w:t>
      </w:r>
      <w:proofErr w:type="spellEnd"/>
      <w:r w:rsidR="009948D7">
        <w:rPr>
          <w:rFonts w:ascii="Times New Roman" w:eastAsia="Times New Roman" w:hAnsi="Times New Roman" w:cs="Times New Roman"/>
          <w:sz w:val="24"/>
          <w:szCs w:val="24"/>
        </w:rPr>
        <w:t xml:space="preserve"> </w:t>
      </w:r>
      <w:proofErr w:type="spellStart"/>
      <w:r w:rsidR="009948D7">
        <w:rPr>
          <w:rFonts w:ascii="Times New Roman" w:eastAsia="Times New Roman" w:hAnsi="Times New Roman" w:cs="Times New Roman"/>
          <w:sz w:val="24"/>
          <w:szCs w:val="24"/>
        </w:rPr>
        <w:t>Pozzo</w:t>
      </w:r>
      <w:proofErr w:type="spellEnd"/>
      <w:r w:rsidR="009948D7">
        <w:rPr>
          <w:rFonts w:ascii="Times New Roman" w:eastAsia="Times New Roman" w:hAnsi="Times New Roman" w:cs="Times New Roman"/>
          <w:sz w:val="24"/>
          <w:szCs w:val="24"/>
        </w:rPr>
        <w:t>, 2014)</w:t>
      </w:r>
      <w:r>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proofErr w:type="gramStart"/>
      <w:r w:rsidR="00211B62">
        <w:rPr>
          <w:rFonts w:ascii="Times New Roman" w:eastAsia="Times New Roman" w:hAnsi="Times New Roman" w:cs="Times New Roman"/>
          <w:sz w:val="24"/>
          <w:szCs w:val="24"/>
        </w:rPr>
        <w:t>que</w:t>
      </w:r>
      <w:proofErr w:type="gramEnd"/>
      <w:r w:rsidR="00211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 xml:space="preserve">dos importantes medios de comunicación (prensa escrita) como son el Diario ABC Color y Ultima Hora, a partir de sus notas editoriales, desde el inicio de gestión hasta la posterior destitución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6F1A1EBB" w:rsidR="00B028A0" w:rsidRDefault="00EC03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w:t>
      </w:r>
      <w:proofErr w:type="gramStart"/>
      <w:r w:rsidR="008C2852">
        <w:rPr>
          <w:rFonts w:ascii="Times New Roman" w:eastAsia="Times New Roman" w:hAnsi="Times New Roman" w:cs="Times New Roman"/>
          <w:sz w:val="24"/>
          <w:szCs w:val="24"/>
        </w:rPr>
        <w:t>de</w:t>
      </w:r>
      <w:r w:rsidR="009948D7">
        <w:rPr>
          <w:rFonts w:ascii="Times New Roman" w:eastAsia="Times New Roman" w:hAnsi="Times New Roman" w:cs="Times New Roman"/>
          <w:sz w:val="24"/>
          <w:szCs w:val="24"/>
        </w:rPr>
        <w:t>l mismo</w:t>
      </w:r>
      <w:proofErr w:type="gramEnd"/>
      <w:r w:rsidR="009948D7">
        <w:rPr>
          <w:rFonts w:ascii="Times New Roman" w:eastAsia="Times New Roman" w:hAnsi="Times New Roman" w:cs="Times New Roman"/>
          <w:sz w:val="24"/>
          <w:szCs w:val="24"/>
        </w:rPr>
        <w:t xml:space="preserve">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 </w:t>
      </w:r>
    </w:p>
    <w:p w14:paraId="3E0FB4A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cuáles eran sus intereses? </w:t>
      </w:r>
    </w:p>
    <w:p w14:paraId="7B923DE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el tratamiento de los medios de prensa gráficos seleccionados como variable explicativa de la crisis presidencial sucedida en Paraguay durante la presidencia de Fernando Lugo.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lo largo del siguiente trabajo se intentará dar cuenta de la siguiente h</w:t>
      </w:r>
      <w:r w:rsidR="00EC031E">
        <w:rPr>
          <w:rFonts w:ascii="Times New Roman" w:eastAsia="Times New Roman" w:hAnsi="Times New Roman" w:cs="Times New Roman"/>
          <w:sz w:val="24"/>
          <w:szCs w:val="24"/>
        </w:rPr>
        <w:t xml:space="preserve">ipótesis: </w:t>
      </w:r>
      <w:r>
        <w:rPr>
          <w:rFonts w:ascii="Times New Roman" w:eastAsia="Times New Roman" w:hAnsi="Times New Roman" w:cs="Times New Roman"/>
          <w:sz w:val="24"/>
          <w:szCs w:val="24"/>
        </w:rPr>
        <w:t xml:space="preserve">los principales medios de comunicación gráficos en Paraguay proveyeron de una narrativa de la crisis y </w:t>
      </w:r>
      <w:r w:rsidR="00EC031E">
        <w:rPr>
          <w:rFonts w:ascii="Times New Roman" w:eastAsia="Times New Roman" w:hAnsi="Times New Roman" w:cs="Times New Roman"/>
          <w:sz w:val="24"/>
          <w:szCs w:val="24"/>
        </w:rPr>
        <w:t xml:space="preserve">contribuyeron a la construcción de </w:t>
      </w:r>
      <w:r>
        <w:rPr>
          <w:rFonts w:ascii="Times New Roman" w:eastAsia="Times New Roman" w:hAnsi="Times New Roman" w:cs="Times New Roman"/>
          <w:sz w:val="24"/>
          <w:szCs w:val="24"/>
        </w:rPr>
        <w:t xml:space="preserve">las representaciones que justificaron el juicio político al expresidente en 2012. </w:t>
      </w:r>
    </w:p>
    <w:p w14:paraId="1709EAB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w:t>
      </w:r>
      <w:proofErr w:type="gramStart"/>
      <w:r w:rsidRPr="004A5F6C">
        <w:rPr>
          <w:rFonts w:ascii="Times New Roman" w:eastAsia="Times New Roman" w:hAnsi="Times New Roman" w:cs="Times New Roman"/>
          <w:sz w:val="24"/>
          <w:szCs w:val="24"/>
        </w:rPr>
        <w:t>ex presidente</w:t>
      </w:r>
      <w:proofErr w:type="gramEnd"/>
      <w:r w:rsidRPr="004A5F6C">
        <w:rPr>
          <w:rFonts w:ascii="Times New Roman" w:eastAsia="Times New Roman" w:hAnsi="Times New Roman" w:cs="Times New Roman"/>
          <w:sz w:val="24"/>
          <w:szCs w:val="24"/>
        </w:rPr>
        <w:t xml:space="preserv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63E27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sidRPr="0040329E">
        <w:rPr>
          <w:rFonts w:ascii="Times New Roman" w:eastAsia="Times New Roman" w:hAnsi="Times New Roman" w:cs="Times New Roman"/>
          <w:i/>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proofErr w:type="gramStart"/>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presidente</w:t>
      </w:r>
      <w:proofErr w:type="gramEnd"/>
      <w:r>
        <w:rPr>
          <w:rFonts w:ascii="Times New Roman" w:eastAsia="Times New Roman" w:hAnsi="Times New Roman" w:cs="Times New Roman"/>
          <w:sz w:val="24"/>
          <w:szCs w:val="24"/>
        </w:rPr>
        <w:t xml:space="preserve"> Fernando Lugo. </w:t>
      </w:r>
    </w:p>
    <w:p w14:paraId="6ECB46BC" w14:textId="1F152336"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y los comentarios finales.</w:t>
      </w:r>
    </w:p>
    <w:p w14:paraId="53D63502" w14:textId="77777777" w:rsidR="00B028A0" w:rsidRDefault="00B028A0">
      <w:pPr>
        <w:spacing w:line="360" w:lineRule="auto"/>
        <w:jc w:val="both"/>
        <w:rPr>
          <w:rFonts w:ascii="Times New Roman" w:eastAsia="Times New Roman" w:hAnsi="Times New Roman" w:cs="Times New Roman"/>
          <w:sz w:val="24"/>
          <w:szCs w:val="24"/>
        </w:rPr>
      </w:pPr>
    </w:p>
    <w:p w14:paraId="5BBC731A" w14:textId="77777777" w:rsidR="00B028A0" w:rsidRDefault="00B028A0">
      <w:pPr>
        <w:spacing w:line="360" w:lineRule="auto"/>
        <w:jc w:val="both"/>
        <w:rPr>
          <w:rFonts w:ascii="Times New Roman" w:eastAsia="Times New Roman" w:hAnsi="Times New Roman" w:cs="Times New Roman"/>
          <w:sz w:val="24"/>
          <w:szCs w:val="24"/>
        </w:rPr>
      </w:pPr>
    </w:p>
    <w:p w14:paraId="6798A36E" w14:textId="77777777" w:rsidR="00B028A0" w:rsidRDefault="00B028A0">
      <w:pPr>
        <w:spacing w:line="360" w:lineRule="auto"/>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4924666"/>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77AFA282" w:rsidR="00B028A0" w:rsidRPr="006E4662" w:rsidRDefault="008406D4" w:rsidP="008406D4">
      <w:pPr>
        <w:pStyle w:val="Ttulo2"/>
        <w:rPr>
          <w:rFonts w:ascii="Times New Roman" w:eastAsia="Times New Roman" w:hAnsi="Times New Roman" w:cs="Times New Roman"/>
          <w:color w:val="auto"/>
          <w:sz w:val="24"/>
          <w:szCs w:val="24"/>
        </w:rPr>
      </w:pPr>
      <w:bookmarkStart w:id="2" w:name="_Toc4924667"/>
      <w:r w:rsidRPr="00A23960">
        <w:rPr>
          <w:rFonts w:ascii="Times New Roman" w:eastAsia="Times New Roman" w:hAnsi="Times New Roman" w:cs="Times New Roman"/>
          <w:color w:val="auto"/>
          <w:sz w:val="28"/>
          <w:szCs w:val="28"/>
        </w:rPr>
        <w:t xml:space="preserve">2.I.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w:t>
      </w:r>
      <w:r>
        <w:rPr>
          <w:rFonts w:ascii="Times New Roman" w:hAnsi="Times New Roman" w:cs="Times New Roman"/>
          <w:sz w:val="24"/>
          <w:szCs w:val="24"/>
          <w:shd w:val="clear" w:color="auto" w:fill="FFFFFF"/>
        </w:rPr>
        <w:lastRenderedPageBreak/>
        <w:t xml:space="preserve">alteran al régimen democrático como tal. Sin la presencia de un aparato militar, no se las reconoce como una salida habitual a una crisis de gran envergadura </w:t>
      </w:r>
    </w:p>
    <w:p w14:paraId="57105ECC" w14:textId="77777777" w:rsidR="00B028A0" w:rsidRDefault="003233DF" w:rsidP="00252DD0">
      <w:pPr>
        <w:pStyle w:val="HTMLconformatoprevio"/>
        <w:shd w:val="clear" w:color="auto" w:fill="FFFFFF"/>
        <w:spacing w:before="24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252DD0">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Pr>
          <w:rFonts w:ascii="Times New Roman" w:eastAsia="Times New Roman" w:hAnsi="Times New Roman" w:cs="Times New Roman"/>
          <w:sz w:val="24"/>
          <w:szCs w:val="24"/>
        </w:rPr>
        <w:t>Kiewe</w:t>
      </w:r>
      <w:proofErr w:type="spellEnd"/>
      <w:r>
        <w:rPr>
          <w:rFonts w:ascii="Times New Roman" w:eastAsia="Times New Roman" w:hAnsi="Times New Roman" w:cs="Times New Roman"/>
          <w:sz w:val="24"/>
          <w:szCs w:val="24"/>
        </w:rPr>
        <w:t xml:space="preserve">, 1994: </w:t>
      </w:r>
      <w:proofErr w:type="spellStart"/>
      <w:r>
        <w:rPr>
          <w:rFonts w:ascii="Times New Roman" w:eastAsia="Times New Roman" w:hAnsi="Times New Roman" w:cs="Times New Roman"/>
          <w:sz w:val="24"/>
          <w:szCs w:val="24"/>
        </w:rPr>
        <w:t>xvii</w:t>
      </w:r>
      <w:proofErr w:type="spellEnd"/>
      <w:r>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14:paraId="0E7B95E6" w14:textId="77777777" w:rsidR="00252DD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w:t>
      </w:r>
    </w:p>
    <w:p w14:paraId="08E21137" w14:textId="438D15B7" w:rsidR="00B028A0" w:rsidRDefault="003233DF" w:rsidP="00252D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76). </w:t>
      </w:r>
    </w:p>
    <w:p w14:paraId="63BB1AB5" w14:textId="7A51F20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p>
    <w:p w14:paraId="1BFC86A5" w14:textId="503148C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 hablar de una democracia delegativa estable cuando el presidente sabe ejercer y actuar en función de la concentración de poder que tiene en sus manos, es decir, que </w:t>
      </w:r>
      <w:r>
        <w:rPr>
          <w:rFonts w:ascii="Times New Roman" w:eastAsia="Times New Roman" w:hAnsi="Times New Roman" w:cs="Times New Roman"/>
          <w:sz w:val="24"/>
          <w:szCs w:val="24"/>
        </w:rPr>
        <w:lastRenderedPageBreak/>
        <w:t xml:space="preserve">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99).</w:t>
      </w:r>
    </w:p>
    <w:p w14:paraId="0B0F2EC5" w14:textId="5C809B0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proofErr w:type="spellStart"/>
      <w:r w:rsidRPr="00B729DE">
        <w:rPr>
          <w:rFonts w:ascii="Times New Roman" w:eastAsia="Times New Roman" w:hAnsi="Times New Roman" w:cs="Times New Roman"/>
          <w:sz w:val="24"/>
          <w:szCs w:val="24"/>
        </w:rPr>
        <w:t>accountability</w:t>
      </w:r>
      <w:proofErr w:type="spellEnd"/>
      <w:r w:rsidRPr="00B729DE">
        <w:rPr>
          <w:rFonts w:ascii="Times New Roman" w:eastAsia="Times New Roman" w:hAnsi="Times New Roman" w:cs="Times New Roman"/>
          <w:sz w:val="24"/>
          <w:szCs w:val="24"/>
        </w:rPr>
        <w:t xml:space="preserve">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77777777" w:rsidR="00B028A0" w:rsidRDefault="003233D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 hacen referencia a otro tipo de mecanismo vertical que implica formas alternativas de control político impulsado por las acciones de los ciudadanos y de los medios de comunicación. Se denomina </w:t>
      </w:r>
      <w:proofErr w:type="spellStart"/>
      <w:r>
        <w:rPr>
          <w:rFonts w:ascii="Times New Roman" w:eastAsia="Times New Roman" w:hAnsi="Times New Roman" w:cs="Times New Roman"/>
          <w:sz w:val="24"/>
          <w:szCs w:val="24"/>
        </w:rPr>
        <w:t>accountability</w:t>
      </w:r>
      <w:proofErr w:type="spellEnd"/>
      <w:r>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 p. 32).  Esta forma de </w:t>
      </w:r>
      <w:r>
        <w:rPr>
          <w:rFonts w:ascii="Times New Roman" w:eastAsia="Times New Roman" w:hAnsi="Times New Roman" w:cs="Times New Roman"/>
          <w:sz w:val="24"/>
          <w:szCs w:val="24"/>
        </w:rPr>
        <w:lastRenderedPageBreak/>
        <w:t>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14:paraId="769389F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101). </w:t>
      </w:r>
    </w:p>
    <w:p w14:paraId="125596D7" w14:textId="5740668D" w:rsidR="00AB5918"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90F73D3" w:rsidR="00B028A0" w:rsidRPr="00A23960" w:rsidRDefault="008406D4">
      <w:pPr>
        <w:pStyle w:val="Ttulo2"/>
        <w:rPr>
          <w:rFonts w:ascii="Times New Roman" w:eastAsia="Times New Roman" w:hAnsi="Times New Roman" w:cs="Times New Roman"/>
          <w:color w:val="auto"/>
          <w:sz w:val="28"/>
          <w:szCs w:val="28"/>
        </w:rPr>
      </w:pPr>
      <w:bookmarkStart w:id="3" w:name="_Toc4924668"/>
      <w:r w:rsidRPr="00A23960">
        <w:rPr>
          <w:rFonts w:ascii="Times New Roman" w:eastAsia="Times New Roman" w:hAnsi="Times New Roman" w:cs="Times New Roman"/>
          <w:color w:val="auto"/>
          <w:sz w:val="28"/>
          <w:szCs w:val="28"/>
        </w:rPr>
        <w:t xml:space="preserve">2.II.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5FD981E6"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w:t>
      </w:r>
      <w:r>
        <w:rPr>
          <w:rFonts w:ascii="Times New Roman" w:hAnsi="Times New Roman" w:cs="Times New Roman"/>
          <w:sz w:val="24"/>
          <w:szCs w:val="24"/>
        </w:rPr>
        <w:lastRenderedPageBreak/>
        <w:t xml:space="preserve">hechos </w:t>
      </w:r>
      <w:r w:rsidR="006E4662">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B729D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5B466EF" w:rsidR="00B028A0" w:rsidRDefault="003233DF" w:rsidP="001F206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w:t>
      </w:r>
      <w:proofErr w:type="gramStart"/>
      <w:r>
        <w:rPr>
          <w:rFonts w:ascii="Times New Roman" w:hAnsi="Times New Roman" w:cs="Times New Roman"/>
          <w:sz w:val="24"/>
          <w:szCs w:val="24"/>
          <w:shd w:val="clear" w:color="auto" w:fill="FFFFFF"/>
        </w:rPr>
        <w:t>de acuerdo a</w:t>
      </w:r>
      <w:proofErr w:type="gramEnd"/>
      <w:r>
        <w:rPr>
          <w:rFonts w:ascii="Times New Roman" w:hAnsi="Times New Roman" w:cs="Times New Roman"/>
          <w:sz w:val="24"/>
          <w:szCs w:val="24"/>
          <w:shd w:val="clear" w:color="auto" w:fill="FFFFFF"/>
        </w:rPr>
        <w:t xml:space="preserve">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neutralidad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1F206E">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w:t>
      </w:r>
      <w:r>
        <w:rPr>
          <w:rFonts w:ascii="Times New Roman" w:hAnsi="Times New Roman" w:cs="Times New Roman"/>
          <w:sz w:val="24"/>
          <w:szCs w:val="24"/>
          <w:shd w:val="clear" w:color="auto" w:fill="FFFFFF"/>
        </w:rPr>
        <w:lastRenderedPageBreak/>
        <w:t>colectivo e institucional que se formula de acuerdo con una convicción que refleja la línea de pensamiento de cada periódico” (</w:t>
      </w:r>
      <w:proofErr w:type="spellStart"/>
      <w:r>
        <w:rPr>
          <w:rFonts w:ascii="Times New Roman" w:hAnsi="Times New Roman" w:cs="Times New Roman"/>
          <w:sz w:val="24"/>
          <w:szCs w:val="24"/>
          <w:shd w:val="clear" w:color="auto" w:fill="FFFFFF"/>
        </w:rPr>
        <w:t>Gaido</w:t>
      </w:r>
      <w:proofErr w:type="spellEnd"/>
      <w:r>
        <w:rPr>
          <w:rFonts w:ascii="Times New Roman" w:hAnsi="Times New Roman" w:cs="Times New Roman"/>
          <w:sz w:val="24"/>
          <w:szCs w:val="24"/>
          <w:shd w:val="clear" w:color="auto" w:fill="FFFFFF"/>
        </w:rPr>
        <w:t xml:space="preserve">, 2007: 9) </w:t>
      </w:r>
    </w:p>
    <w:p w14:paraId="55E7A0AB" w14:textId="77777777" w:rsidR="00B028A0" w:rsidRDefault="003233DF" w:rsidP="00AB5918">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AB5918">
      <w:pPr>
        <w:pStyle w:val="HTMLconformatoprevio"/>
        <w:shd w:val="clear" w:color="auto" w:fill="FFFFFF"/>
        <w:spacing w:before="240" w:line="360" w:lineRule="auto"/>
        <w:jc w:val="both"/>
        <w:rPr>
          <w:rFonts w:ascii="Times New Roman" w:hAnsi="Times New Roman" w:cs="Times New Roman"/>
          <w:sz w:val="24"/>
          <w:szCs w:val="24"/>
          <w:highlight w:val="white"/>
        </w:rPr>
      </w:pPr>
      <w:proofErr w:type="spellStart"/>
      <w:r>
        <w:rPr>
          <w:rFonts w:ascii="Times New Roman" w:hAnsi="Times New Roman" w:cs="Times New Roman"/>
          <w:sz w:val="24"/>
          <w:szCs w:val="24"/>
          <w:shd w:val="clear" w:color="auto" w:fill="FFFFFF"/>
        </w:rPr>
        <w:t>Rivadaneira</w:t>
      </w:r>
      <w:proofErr w:type="spellEnd"/>
      <w:r>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14:paraId="6D60A837" w14:textId="77777777" w:rsidR="00E63B91" w:rsidRDefault="003233DF" w:rsidP="00AB5918">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w:t>
      </w:r>
      <w:r>
        <w:rPr>
          <w:rFonts w:ascii="Times New Roman" w:hAnsi="Times New Roman" w:cs="Times New Roman"/>
          <w:sz w:val="24"/>
          <w:szCs w:val="24"/>
          <w:shd w:val="clear" w:color="auto" w:fill="FFFFFF"/>
        </w:rPr>
        <w:lastRenderedPageBreak/>
        <w:t xml:space="preserve">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sobre ellos recae este mito de la objetividad periodística (</w:t>
      </w:r>
      <w:proofErr w:type="spellStart"/>
      <w:r w:rsidR="00D33404">
        <w:rPr>
          <w:rFonts w:ascii="Times New Roman" w:hAnsi="Times New Roman" w:cs="Times New Roman"/>
          <w:sz w:val="24"/>
          <w:szCs w:val="24"/>
          <w:shd w:val="clear" w:color="auto" w:fill="FFFFFF"/>
        </w:rPr>
        <w:t>Benitez</w:t>
      </w:r>
      <w:proofErr w:type="spellEnd"/>
      <w:r w:rsidR="00D33404">
        <w:rPr>
          <w:rFonts w:ascii="Times New Roman" w:hAnsi="Times New Roman" w:cs="Times New Roman"/>
          <w:sz w:val="24"/>
          <w:szCs w:val="24"/>
          <w:shd w:val="clear" w:color="auto" w:fill="FFFFFF"/>
        </w:rPr>
        <w:t xml:space="preserve"> Almeida y </w:t>
      </w:r>
      <w:proofErr w:type="spellStart"/>
      <w:r w:rsidR="00D33404">
        <w:rPr>
          <w:rFonts w:ascii="Times New Roman" w:hAnsi="Times New Roman" w:cs="Times New Roman"/>
          <w:sz w:val="24"/>
          <w:szCs w:val="24"/>
          <w:shd w:val="clear" w:color="auto" w:fill="FFFFFF"/>
        </w:rPr>
        <w:t>Orué</w:t>
      </w:r>
      <w:proofErr w:type="spellEnd"/>
      <w:r w:rsidR="00D33404">
        <w:rPr>
          <w:rFonts w:ascii="Times New Roman" w:hAnsi="Times New Roman" w:cs="Times New Roman"/>
          <w:sz w:val="24"/>
          <w:szCs w:val="24"/>
          <w:shd w:val="clear" w:color="auto" w:fill="FFFFFF"/>
        </w:rPr>
        <w:t xml:space="preserve"> </w:t>
      </w:r>
      <w:proofErr w:type="spellStart"/>
      <w:r w:rsidR="00D33404">
        <w:rPr>
          <w:rFonts w:ascii="Times New Roman" w:hAnsi="Times New Roman" w:cs="Times New Roman"/>
          <w:sz w:val="24"/>
          <w:szCs w:val="24"/>
          <w:shd w:val="clear" w:color="auto" w:fill="FFFFFF"/>
        </w:rPr>
        <w:t>Pozzo</w:t>
      </w:r>
      <w:proofErr w:type="spellEnd"/>
      <w:r w:rsidR="00D33404">
        <w:rPr>
          <w:rFonts w:ascii="Times New Roman" w:hAnsi="Times New Roman" w:cs="Times New Roman"/>
          <w:sz w:val="24"/>
          <w:szCs w:val="24"/>
          <w:shd w:val="clear" w:color="auto" w:fill="FFFFFF"/>
        </w:rPr>
        <w:t xml:space="preserve">, 2014) que les otorga un aura de imparcialidad, en donde su función solo es relatar los hechos que acontecen. </w:t>
      </w:r>
    </w:p>
    <w:p w14:paraId="23BE020F" w14:textId="2B136771" w:rsidR="00743DB9" w:rsidRPr="00743DB9" w:rsidRDefault="00170C45" w:rsidP="00E63B91">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w:t>
      </w:r>
      <w:proofErr w:type="spellStart"/>
      <w:r w:rsidR="00E63B91">
        <w:rPr>
          <w:rFonts w:ascii="Times New Roman" w:hAnsi="Times New Roman" w:cs="Times New Roman"/>
          <w:sz w:val="24"/>
          <w:szCs w:val="24"/>
          <w:shd w:val="clear" w:color="auto" w:fill="FFFFFF"/>
        </w:rPr>
        <w:t>Elisandro</w:t>
      </w:r>
      <w:proofErr w:type="spellEnd"/>
      <w:r w:rsidR="00E63B91">
        <w:rPr>
          <w:rFonts w:ascii="Times New Roman" w:hAnsi="Times New Roman" w:cs="Times New Roman"/>
          <w:sz w:val="24"/>
          <w:szCs w:val="24"/>
          <w:shd w:val="clear" w:color="auto" w:fill="FFFFFF"/>
        </w:rPr>
        <w:t xml:space="preserve">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se determina como un discurso social ya que surge desde la sociedad y para ella. Es decir, se nutre de los acontecimientos que surgen a su interior y al mismo tiempo, recurre a los medios de comunicación para anoticiarse de lo que sucede en ella. (</w:t>
      </w:r>
      <w:proofErr w:type="spellStart"/>
      <w:r w:rsidR="003233DF">
        <w:rPr>
          <w:rFonts w:ascii="Times New Roman" w:hAnsi="Times New Roman" w:cs="Times New Roman"/>
          <w:sz w:val="24"/>
          <w:szCs w:val="24"/>
          <w:shd w:val="clear" w:color="auto" w:fill="FFFFFF"/>
        </w:rPr>
        <w:t>Castilgia</w:t>
      </w:r>
      <w:proofErr w:type="spellEnd"/>
      <w:r w:rsidR="003233DF">
        <w:rPr>
          <w:rFonts w:ascii="Times New Roman" w:hAnsi="Times New Roman" w:cs="Times New Roman"/>
          <w:sz w:val="24"/>
          <w:szCs w:val="24"/>
          <w:shd w:val="clear" w:color="auto" w:fill="FFFFFF"/>
        </w:rPr>
        <w:t xml:space="preserve">, 2006)  </w:t>
      </w:r>
    </w:p>
    <w:p w14:paraId="71FD124B" w14:textId="2A28EE4E" w:rsidR="00B028A0" w:rsidRDefault="003233DF"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el “orden del día” y llevan a una jerarquización de </w:t>
      </w:r>
      <w:proofErr w:type="gramStart"/>
      <w:r>
        <w:rPr>
          <w:rFonts w:ascii="Times New Roman" w:hAnsi="Times New Roman" w:cs="Times New Roman"/>
          <w:sz w:val="24"/>
          <w:szCs w:val="24"/>
          <w:shd w:val="clear" w:color="auto" w:fill="FFFFFF"/>
        </w:rPr>
        <w:t>las mismas</w:t>
      </w:r>
      <w:proofErr w:type="gramEnd"/>
      <w:r>
        <w:rPr>
          <w:rFonts w:ascii="Times New Roman" w:hAnsi="Times New Roman" w:cs="Times New Roman"/>
          <w:sz w:val="24"/>
          <w:szCs w:val="24"/>
          <w:shd w:val="clear" w:color="auto" w:fill="FFFFFF"/>
        </w:rPr>
        <w:t xml:space="preserve">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w:t>
      </w:r>
      <w:proofErr w:type="spellStart"/>
      <w:r>
        <w:rPr>
          <w:rFonts w:ascii="Times New Roman" w:hAnsi="Times New Roman" w:cs="Times New Roman"/>
          <w:sz w:val="24"/>
          <w:szCs w:val="24"/>
          <w:shd w:val="clear" w:color="auto" w:fill="FFFFFF"/>
        </w:rPr>
        <w:t>Castilgia</w:t>
      </w:r>
      <w:proofErr w:type="spellEnd"/>
      <w:r>
        <w:rPr>
          <w:rFonts w:ascii="Times New Roman" w:hAnsi="Times New Roman" w:cs="Times New Roman"/>
          <w:sz w:val="24"/>
          <w:szCs w:val="24"/>
          <w:shd w:val="clear" w:color="auto" w:fill="FFFFFF"/>
        </w:rPr>
        <w:t>, 2006)</w:t>
      </w:r>
    </w:p>
    <w:p w14:paraId="250B62B9" w14:textId="77777777" w:rsidR="00C203E0" w:rsidRDefault="003233DF" w:rsidP="00E63B91">
      <w:pPr>
        <w:pStyle w:val="HTMLconformatoprevio"/>
        <w:shd w:val="clear" w:color="auto" w:fill="FFFFFF"/>
        <w:spacing w:before="24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2E293E02"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w:t>
      </w:r>
      <w:r w:rsidR="003233DF">
        <w:rPr>
          <w:rFonts w:ascii="Times New Roman" w:hAnsi="Times New Roman" w:cs="Times New Roman"/>
          <w:sz w:val="24"/>
          <w:szCs w:val="24"/>
          <w:shd w:val="clear" w:color="auto" w:fill="FFFFFF"/>
        </w:rPr>
        <w:t xml:space="preserve">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w:t>
      </w:r>
      <w:r w:rsidR="003233DF">
        <w:rPr>
          <w:rFonts w:ascii="Times New Roman" w:hAnsi="Times New Roman" w:cs="Times New Roman"/>
          <w:sz w:val="24"/>
          <w:szCs w:val="24"/>
          <w:shd w:val="clear" w:color="auto" w:fill="FFFFFF"/>
        </w:rPr>
        <w:lastRenderedPageBreak/>
        <w:t>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 xml:space="preserve">(Mendoza Padilla, </w:t>
      </w:r>
      <w:proofErr w:type="spellStart"/>
      <w:r w:rsidR="003233DF">
        <w:rPr>
          <w:rFonts w:ascii="Times New Roman" w:hAnsi="Times New Roman" w:cs="Times New Roman"/>
          <w:sz w:val="24"/>
          <w:szCs w:val="24"/>
          <w:shd w:val="clear" w:color="auto" w:fill="FFFFFF"/>
        </w:rPr>
        <w:t>Elisandro</w:t>
      </w:r>
      <w:proofErr w:type="spellEnd"/>
      <w:r w:rsidR="003233DF">
        <w:rPr>
          <w:rFonts w:ascii="Times New Roman" w:hAnsi="Times New Roman" w:cs="Times New Roman"/>
          <w:sz w:val="24"/>
          <w:szCs w:val="24"/>
          <w:shd w:val="clear" w:color="auto" w:fill="FFFFFF"/>
        </w:rPr>
        <w:t>, Gaetano, 2010).</w:t>
      </w:r>
    </w:p>
    <w:p w14:paraId="53FFBF74" w14:textId="5E60F420" w:rsidR="00743DB9" w:rsidRDefault="003233DF" w:rsidP="00E63B91">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E63B91">
      <w:pPr>
        <w:pStyle w:val="HTMLconformatoprevio"/>
        <w:shd w:val="clear" w:color="auto" w:fill="FFFFFF"/>
        <w:spacing w:before="240" w:line="360" w:lineRule="auto"/>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presidente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77777777" w:rsidR="00C203E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Damián Fernández Pedemonte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 xml:space="preserve">teoría del caso mediático </w:t>
      </w:r>
      <w:proofErr w:type="spellStart"/>
      <w:r w:rsidRPr="00AB5918">
        <w:rPr>
          <w:rFonts w:ascii="Times New Roman" w:eastAsia="Times New Roman" w:hAnsi="Times New Roman" w:cs="Times New Roman"/>
          <w:i/>
          <w:sz w:val="24"/>
          <w:szCs w:val="24"/>
        </w:rPr>
        <w:t>conmocionante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w:t>
      </w:r>
      <w:r>
        <w:rPr>
          <w:rFonts w:ascii="Times New Roman" w:eastAsia="Times New Roman" w:hAnsi="Times New Roman" w:cs="Times New Roman"/>
          <w:sz w:val="24"/>
          <w:szCs w:val="24"/>
        </w:rPr>
        <w:lastRenderedPageBreak/>
        <w:t xml:space="preserve">está en el foco de atención de los periodistas, se empiezan a conocer los aspectos menos divulgados de las instituciones implicadas en el caso.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4CE9B6B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católico, generó una gran repercusión mediática </w:t>
      </w:r>
      <w:r>
        <w:rPr>
          <w:rFonts w:ascii="Times New Roman" w:eastAsia="Times New Roman" w:hAnsi="Times New Roman" w:cs="Times New Roman"/>
          <w:sz w:val="24"/>
          <w:szCs w:val="24"/>
        </w:rPr>
        <w:lastRenderedPageBreak/>
        <w:t xml:space="preserve">y política que obligó al presidente a actuar no solo discursivamente sino también reconociendo rápidamente su paternidad, colocándole en el ojo de la escena política a pocos meses de iniciado su mandato presidencial. </w:t>
      </w:r>
    </w:p>
    <w:p w14:paraId="58E3CA77" w14:textId="62C6132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pPr>
        <w:spacing w:line="360" w:lineRule="auto"/>
        <w:jc w:val="both"/>
        <w:rPr>
          <w:rFonts w:ascii="Times New Roman" w:eastAsia="Times New Roman" w:hAnsi="Times New Roman" w:cs="Times New Roman"/>
          <w:sz w:val="24"/>
          <w:szCs w:val="24"/>
        </w:rPr>
      </w:pPr>
    </w:p>
    <w:p w14:paraId="5B0E788B" w14:textId="55336534" w:rsidR="00B729DE" w:rsidRDefault="00B729DE">
      <w:pPr>
        <w:spacing w:line="360" w:lineRule="auto"/>
        <w:jc w:val="both"/>
        <w:rPr>
          <w:rFonts w:ascii="Times New Roman" w:eastAsia="Times New Roman" w:hAnsi="Times New Roman" w:cs="Times New Roman"/>
          <w:sz w:val="24"/>
          <w:szCs w:val="24"/>
        </w:rPr>
      </w:pPr>
    </w:p>
    <w:p w14:paraId="2FBE6DA2" w14:textId="0117F0F0" w:rsidR="00B729DE" w:rsidRDefault="00B729DE">
      <w:pPr>
        <w:spacing w:line="360" w:lineRule="auto"/>
        <w:jc w:val="both"/>
        <w:rPr>
          <w:rFonts w:ascii="Times New Roman" w:eastAsia="Times New Roman" w:hAnsi="Times New Roman" w:cs="Times New Roman"/>
          <w:sz w:val="24"/>
          <w:szCs w:val="24"/>
        </w:rPr>
      </w:pPr>
    </w:p>
    <w:p w14:paraId="0E82E814" w14:textId="5BC3A153" w:rsidR="00B729DE" w:rsidRDefault="00B729DE">
      <w:pPr>
        <w:spacing w:line="360" w:lineRule="auto"/>
        <w:jc w:val="both"/>
        <w:rPr>
          <w:rFonts w:ascii="Times New Roman" w:eastAsia="Times New Roman" w:hAnsi="Times New Roman" w:cs="Times New Roman"/>
          <w:sz w:val="24"/>
          <w:szCs w:val="24"/>
        </w:rPr>
      </w:pPr>
    </w:p>
    <w:p w14:paraId="7B10DED1" w14:textId="5D1D2F0A" w:rsidR="00B729DE" w:rsidRDefault="00B729DE">
      <w:pPr>
        <w:spacing w:line="360" w:lineRule="auto"/>
        <w:jc w:val="both"/>
        <w:rPr>
          <w:rFonts w:ascii="Times New Roman" w:eastAsia="Times New Roman" w:hAnsi="Times New Roman" w:cs="Times New Roman"/>
          <w:sz w:val="24"/>
          <w:szCs w:val="24"/>
        </w:rPr>
      </w:pPr>
    </w:p>
    <w:p w14:paraId="43A27D68" w14:textId="0A31AFCB" w:rsidR="00B729DE" w:rsidRDefault="00B729DE">
      <w:pPr>
        <w:spacing w:line="360" w:lineRule="auto"/>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4BD67B1" w14:textId="7B6579F4" w:rsidR="00B729DE" w:rsidRDefault="00B729DE">
      <w:pPr>
        <w:spacing w:line="360" w:lineRule="auto"/>
        <w:jc w:val="both"/>
        <w:rPr>
          <w:rFonts w:ascii="Times New Roman" w:eastAsia="Times New Roman" w:hAnsi="Times New Roman" w:cs="Times New Roman"/>
          <w:sz w:val="24"/>
          <w:szCs w:val="24"/>
        </w:rPr>
      </w:pPr>
    </w:p>
    <w:p w14:paraId="7F048CF5" w14:textId="60BE0FCF" w:rsidR="00B729DE" w:rsidRDefault="00B729DE">
      <w:pPr>
        <w:spacing w:line="360" w:lineRule="auto"/>
        <w:jc w:val="both"/>
        <w:rPr>
          <w:rFonts w:ascii="Times New Roman" w:eastAsia="Times New Roman" w:hAnsi="Times New Roman" w:cs="Times New Roman"/>
          <w:sz w:val="24"/>
          <w:szCs w:val="24"/>
        </w:rPr>
      </w:pPr>
    </w:p>
    <w:p w14:paraId="76715243" w14:textId="4EA17659" w:rsidR="00B729DE" w:rsidRDefault="00B729DE">
      <w:pPr>
        <w:spacing w:line="360" w:lineRule="auto"/>
        <w:jc w:val="both"/>
        <w:rPr>
          <w:rFonts w:ascii="Times New Roman" w:eastAsia="Times New Roman" w:hAnsi="Times New Roman" w:cs="Times New Roman"/>
          <w:sz w:val="24"/>
          <w:szCs w:val="24"/>
        </w:rPr>
      </w:pPr>
    </w:p>
    <w:p w14:paraId="23461EBB" w14:textId="58C31F45" w:rsidR="00B729DE" w:rsidRDefault="00B729DE">
      <w:pPr>
        <w:spacing w:line="360" w:lineRule="auto"/>
        <w:jc w:val="both"/>
        <w:rPr>
          <w:rFonts w:ascii="Times New Roman" w:eastAsia="Times New Roman" w:hAnsi="Times New Roman" w:cs="Times New Roman"/>
          <w:sz w:val="24"/>
          <w:szCs w:val="24"/>
        </w:rPr>
      </w:pPr>
    </w:p>
    <w:p w14:paraId="5093812B" w14:textId="4B973305" w:rsidR="00B729DE" w:rsidRDefault="00B729DE">
      <w:pPr>
        <w:spacing w:line="360" w:lineRule="auto"/>
        <w:jc w:val="both"/>
        <w:rPr>
          <w:rFonts w:ascii="Times New Roman" w:eastAsia="Times New Roman" w:hAnsi="Times New Roman" w:cs="Times New Roman"/>
          <w:sz w:val="24"/>
          <w:szCs w:val="24"/>
        </w:rPr>
      </w:pPr>
    </w:p>
    <w:p w14:paraId="028D2F6C" w14:textId="77777777" w:rsidR="00B729DE" w:rsidRDefault="00B729DE">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4924669"/>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632DF67A" w:rsidR="00B028A0" w:rsidRPr="0080246E"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proofErr w:type="gramStart"/>
      <w:r w:rsidR="00AB5918">
        <w:rPr>
          <w:rFonts w:ascii="Times New Roman" w:hAnsi="Times New Roman" w:cs="Times New Roman"/>
          <w:sz w:val="24"/>
          <w:szCs w:val="24"/>
        </w:rPr>
        <w:t>tal,</w:t>
      </w:r>
      <w:proofErr w:type="gramEnd"/>
      <w:r>
        <w:rPr>
          <w:rFonts w:ascii="Times New Roman" w:hAnsi="Times New Roman" w:cs="Times New Roman"/>
          <w:sz w:val="24"/>
          <w:szCs w:val="24"/>
        </w:rPr>
        <w:t xml:space="preserve"> resulte ser implícitamente comparativo.  </w:t>
      </w:r>
    </w:p>
    <w:p w14:paraId="0E03CA82" w14:textId="27DDABDB"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14:paraId="7E16BE41" w14:textId="04545222" w:rsidR="001F2BE7" w:rsidRDefault="001F2BE7">
      <w:pPr>
        <w:spacing w:line="360" w:lineRule="auto"/>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5654A3">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5654A3">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Dijk, 1999: </w:t>
      </w:r>
      <w:r w:rsidRPr="005654A3">
        <w:rPr>
          <w:rFonts w:ascii="Times New Roman" w:hAnsi="Times New Roman" w:cs="Times New Roman"/>
          <w:sz w:val="24"/>
          <w:szCs w:val="24"/>
        </w:rPr>
        <w:lastRenderedPageBreak/>
        <w:t xml:space="preserve">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5654A3">
      <w:pPr>
        <w:spacing w:line="360" w:lineRule="auto"/>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w:t>
      </w:r>
      <w:proofErr w:type="gramStart"/>
      <w:r w:rsidRPr="005654A3">
        <w:rPr>
          <w:rFonts w:ascii="Times New Roman" w:hAnsi="Times New Roman" w:cs="Times New Roman"/>
          <w:sz w:val="24"/>
          <w:szCs w:val="24"/>
        </w:rPr>
        <w:t>del mismo</w:t>
      </w:r>
      <w:proofErr w:type="gramEnd"/>
      <w:r w:rsidRPr="005654A3">
        <w:rPr>
          <w:rFonts w:ascii="Times New Roman" w:hAnsi="Times New Roman" w:cs="Times New Roman"/>
          <w:sz w:val="24"/>
          <w:szCs w:val="24"/>
        </w:rPr>
        <w:t xml:space="preserve">.  </w:t>
      </w:r>
    </w:p>
    <w:p w14:paraId="5BE66E22" w14:textId="2FD1FEE5" w:rsidR="00315045" w:rsidRDefault="00E71717">
      <w:pPr>
        <w:spacing w:line="360" w:lineRule="auto"/>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pPr>
        <w:spacing w:line="360" w:lineRule="auto"/>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27B5B8C" w:rsidR="0080246E" w:rsidRDefault="00E418DB" w:rsidP="0037723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alcanzarán mayor notoriedad y cuales quedarán en el olvido. Asimismo, Paraguay se </w:t>
      </w:r>
      <w:r>
        <w:rPr>
          <w:rFonts w:ascii="Times New Roman" w:eastAsia="Times New Roman" w:hAnsi="Times New Roman" w:cs="Times New Roman"/>
          <w:sz w:val="24"/>
          <w:szCs w:val="24"/>
        </w:rPr>
        <w:lastRenderedPageBreak/>
        <w:t xml:space="preserve">caracteriza por una importante concentración de la propiedad de los medios de comunicación en pocas manos y que, al mismo tiempo, sus propietarios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w:t>
      </w:r>
      <w:proofErr w:type="gramStart"/>
      <w:r>
        <w:rPr>
          <w:rFonts w:ascii="Times New Roman" w:eastAsia="Times New Roman" w:hAnsi="Times New Roman" w:cs="Times New Roman"/>
          <w:sz w:val="24"/>
          <w:szCs w:val="24"/>
        </w:rPr>
        <w:t>en relación a</w:t>
      </w:r>
      <w:proofErr w:type="gramEnd"/>
      <w:r>
        <w:rPr>
          <w:rFonts w:ascii="Times New Roman" w:eastAsia="Times New Roman" w:hAnsi="Times New Roman" w:cs="Times New Roman"/>
          <w:sz w:val="24"/>
          <w:szCs w:val="24"/>
        </w:rPr>
        <w:t xml:space="preserve"> otros.</w:t>
      </w:r>
    </w:p>
    <w:p w14:paraId="3A80672B" w14:textId="4AA82B40" w:rsidR="00B028A0"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w:t>
      </w:r>
      <w:proofErr w:type="gramStart"/>
      <w:r>
        <w:rPr>
          <w:rFonts w:ascii="Times New Roman" w:eastAsia="Times New Roman" w:hAnsi="Times New Roman" w:cs="Times New Roman"/>
          <w:sz w:val="24"/>
          <w:szCs w:val="24"/>
          <w:lang w:eastAsia="es-AR"/>
        </w:rPr>
        <w:t>del mismo</w:t>
      </w:r>
      <w:proofErr w:type="gramEnd"/>
      <w:r>
        <w:rPr>
          <w:rFonts w:ascii="Times New Roman" w:eastAsia="Times New Roman" w:hAnsi="Times New Roman" w:cs="Times New Roman"/>
          <w:sz w:val="24"/>
          <w:szCs w:val="24"/>
          <w:lang w:eastAsia="es-AR"/>
        </w:rPr>
        <w:t xml:space="preserve">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37723D">
      <w:pPr>
        <w:widowControl w:val="0"/>
        <w:spacing w:before="240" w:after="0" w:line="360" w:lineRule="auto"/>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w:t>
      </w:r>
      <w:r>
        <w:rPr>
          <w:rFonts w:ascii="Times New Roman" w:hAnsi="Times New Roman" w:cs="Times New Roman"/>
          <w:sz w:val="24"/>
          <w:szCs w:val="24"/>
        </w:rPr>
        <w:lastRenderedPageBreak/>
        <w:t>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 xml:space="preserve">, 2007). </w:t>
      </w:r>
    </w:p>
    <w:p w14:paraId="618C0522" w14:textId="2C592B96" w:rsidR="00B028A0" w:rsidRDefault="003233DF">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37723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37723D">
      <w:pPr>
        <w:spacing w:before="240" w:line="360" w:lineRule="auto"/>
        <w:jc w:val="both"/>
        <w:rPr>
          <w:rFonts w:ascii="Times New Roman" w:eastAsia="Times New Roman" w:hAnsi="Times New Roman" w:cs="Times New Roman"/>
          <w:sz w:val="24"/>
          <w:szCs w:val="24"/>
        </w:rPr>
      </w:pPr>
    </w:p>
    <w:p w14:paraId="29476370" w14:textId="7057D0DD" w:rsidR="00B729DE" w:rsidRDefault="00B729DE" w:rsidP="0037723D">
      <w:pPr>
        <w:spacing w:before="240" w:line="360" w:lineRule="auto"/>
        <w:jc w:val="both"/>
        <w:rPr>
          <w:rFonts w:ascii="Times New Roman" w:eastAsia="Times New Roman" w:hAnsi="Times New Roman" w:cs="Times New Roman"/>
          <w:sz w:val="24"/>
          <w:szCs w:val="24"/>
        </w:rPr>
      </w:pPr>
    </w:p>
    <w:p w14:paraId="73F49948" w14:textId="49F38287" w:rsidR="00B729DE" w:rsidRDefault="00B729DE" w:rsidP="0037723D">
      <w:pPr>
        <w:spacing w:before="240" w:line="360" w:lineRule="auto"/>
        <w:jc w:val="both"/>
        <w:rPr>
          <w:rFonts w:ascii="Times New Roman" w:eastAsia="Times New Roman" w:hAnsi="Times New Roman" w:cs="Times New Roman"/>
          <w:sz w:val="24"/>
          <w:szCs w:val="24"/>
        </w:rPr>
      </w:pPr>
    </w:p>
    <w:p w14:paraId="1DE36237" w14:textId="706D2A53" w:rsidR="00B729DE" w:rsidRDefault="00B729DE" w:rsidP="0037723D">
      <w:pPr>
        <w:spacing w:before="240" w:line="360" w:lineRule="auto"/>
        <w:jc w:val="both"/>
        <w:rPr>
          <w:rFonts w:ascii="Times New Roman" w:eastAsia="Times New Roman" w:hAnsi="Times New Roman" w:cs="Times New Roman"/>
          <w:sz w:val="24"/>
          <w:szCs w:val="24"/>
        </w:rPr>
      </w:pPr>
    </w:p>
    <w:p w14:paraId="26FDB069" w14:textId="2A0013FF" w:rsidR="00B729DE" w:rsidRDefault="00B729DE" w:rsidP="0037723D">
      <w:pPr>
        <w:spacing w:before="240" w:line="360" w:lineRule="auto"/>
        <w:jc w:val="both"/>
        <w:rPr>
          <w:rFonts w:ascii="Times New Roman" w:eastAsia="Times New Roman" w:hAnsi="Times New Roman" w:cs="Times New Roman"/>
          <w:sz w:val="24"/>
          <w:szCs w:val="24"/>
        </w:rPr>
      </w:pPr>
    </w:p>
    <w:p w14:paraId="600BF899" w14:textId="72C71406" w:rsidR="00B729DE" w:rsidRDefault="00B729DE" w:rsidP="0037723D">
      <w:pPr>
        <w:spacing w:before="240" w:line="360" w:lineRule="auto"/>
        <w:jc w:val="both"/>
        <w:rPr>
          <w:rFonts w:ascii="Times New Roman" w:eastAsia="Times New Roman" w:hAnsi="Times New Roman" w:cs="Times New Roman"/>
          <w:sz w:val="24"/>
          <w:szCs w:val="24"/>
        </w:rPr>
      </w:pPr>
    </w:p>
    <w:p w14:paraId="28949B27" w14:textId="77777777" w:rsidR="00B729DE" w:rsidRDefault="00B729DE" w:rsidP="0037723D">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4924670"/>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0FB1BA18" w:rsidR="00D4567F" w:rsidRPr="00A23960" w:rsidRDefault="008406D4" w:rsidP="008406D4">
      <w:pPr>
        <w:pStyle w:val="Ttulo2"/>
        <w:rPr>
          <w:rFonts w:ascii="Times New Roman" w:hAnsi="Times New Roman" w:cs="Times New Roman"/>
          <w:color w:val="auto"/>
          <w:sz w:val="28"/>
          <w:szCs w:val="28"/>
        </w:rPr>
      </w:pPr>
      <w:bookmarkStart w:id="6" w:name="_Toc4924671"/>
      <w:r w:rsidRPr="00A23960">
        <w:rPr>
          <w:rFonts w:ascii="Times New Roman" w:hAnsi="Times New Roman" w:cs="Times New Roman"/>
          <w:color w:val="auto"/>
          <w:sz w:val="28"/>
          <w:szCs w:val="28"/>
        </w:rPr>
        <w:t xml:space="preserve">4.I.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29E10F07" w:rsidR="00D4567F" w:rsidRPr="00D4567F" w:rsidRDefault="005F2EF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24B5FD15"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llegada de Fernando Lugo al poder viene a romper con el tradicional liderazgo de las elites políticas paraguayas. Lugo es un líder que puede ser reconocido como </w:t>
      </w:r>
      <w:proofErr w:type="gramStart"/>
      <w:r w:rsidRPr="00D4567F">
        <w:rPr>
          <w:rFonts w:ascii="Times New Roman" w:hAnsi="Times New Roman" w:cs="Times New Roman"/>
          <w:sz w:val="24"/>
          <w:szCs w:val="24"/>
        </w:rPr>
        <w:t>outsider</w:t>
      </w:r>
      <w:proofErr w:type="gramEnd"/>
      <w:r w:rsidRPr="00D4567F">
        <w:rPr>
          <w:rFonts w:ascii="Times New Roman" w:hAnsi="Times New Roman" w:cs="Times New Roman"/>
          <w:sz w:val="24"/>
          <w:szCs w:val="24"/>
        </w:rPr>
        <w:t xml:space="preserve"> de los </w:t>
      </w:r>
      <w:r w:rsidRPr="00D4567F">
        <w:rPr>
          <w:rFonts w:ascii="Times New Roman" w:hAnsi="Times New Roman" w:cs="Times New Roman"/>
          <w:sz w:val="24"/>
          <w:szCs w:val="24"/>
        </w:rPr>
        <w:lastRenderedPageBreak/>
        <w:t xml:space="preserve">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proofErr w:type="gramStart"/>
      <w:r w:rsidRPr="00D4567F">
        <w:rPr>
          <w:rFonts w:ascii="Times New Roman" w:hAnsi="Times New Roman" w:cs="Times New Roman"/>
          <w:sz w:val="24"/>
          <w:szCs w:val="24"/>
        </w:rPr>
        <w:t>y</w:t>
      </w:r>
      <w:proofErr w:type="gramEnd"/>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D4567F">
      <w:pPr>
        <w:spacing w:line="360" w:lineRule="auto"/>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00C05074" w:rsidR="00AD4226"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w:t>
      </w:r>
      <w:proofErr w:type="gramStart"/>
      <w:r w:rsidRPr="00D4567F">
        <w:rPr>
          <w:rFonts w:ascii="Times New Roman" w:hAnsi="Times New Roman" w:cs="Times New Roman"/>
          <w:sz w:val="24"/>
          <w:szCs w:val="24"/>
        </w:rPr>
        <w:t>ex obispo</w:t>
      </w:r>
      <w:proofErr w:type="gramEnd"/>
      <w:r w:rsidRPr="00D4567F">
        <w:rPr>
          <w:rFonts w:ascii="Times New Roman" w:hAnsi="Times New Roman" w:cs="Times New Roman"/>
          <w:sz w:val="24"/>
          <w:szCs w:val="24"/>
        </w:rPr>
        <w:t xml:space="preserve"> comenzó a consolidarse rápidamente. Con la muerte de 11 campesinos y seis policías en un conflicto que inicialmente no se presentaba tan complejo, tuvo lugar la sospecha y la duda sobre el rol que empezaba a jugar la derecha en esta artimaña política, debido a la posibilidad de que las muertes se hayan producido por francotiradores en vez de una supuesta represión </w:t>
      </w:r>
      <w:r w:rsidRPr="00D4567F">
        <w:rPr>
          <w:rFonts w:ascii="Times New Roman" w:hAnsi="Times New Roman" w:cs="Times New Roman"/>
          <w:sz w:val="24"/>
          <w:szCs w:val="24"/>
        </w:rPr>
        <w:lastRenderedPageBreak/>
        <w:t xml:space="preserve">policial. Ante este hecho, Lugo realizó ciertos cambios en su gabinete en </w:t>
      </w:r>
      <w:proofErr w:type="spellStart"/>
      <w:r w:rsidRPr="00D4567F">
        <w:rPr>
          <w:rFonts w:ascii="Times New Roman" w:hAnsi="Times New Roman" w:cs="Times New Roman"/>
          <w:sz w:val="24"/>
          <w:szCs w:val="24"/>
        </w:rPr>
        <w:t>pos</w:t>
      </w:r>
      <w:proofErr w:type="spellEnd"/>
      <w:r w:rsidRPr="00D4567F">
        <w:rPr>
          <w:rFonts w:ascii="Times New Roman" w:hAnsi="Times New Roman" w:cs="Times New Roman"/>
          <w:sz w:val="24"/>
          <w:szCs w:val="24"/>
        </w:rPr>
        <w:t xml:space="preserve">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332F7057" w:rsid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destitución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Pr="00A23960" w:rsidRDefault="0045427F" w:rsidP="0045427F">
      <w:pPr>
        <w:pStyle w:val="Ttulo2"/>
        <w:rPr>
          <w:rFonts w:ascii="Times New Roman" w:hAnsi="Times New Roman" w:cs="Times New Roman"/>
          <w:color w:val="auto"/>
          <w:sz w:val="28"/>
          <w:szCs w:val="28"/>
        </w:rPr>
      </w:pPr>
      <w:bookmarkStart w:id="8" w:name="_Toc4924672"/>
      <w:r w:rsidRPr="00A23960">
        <w:rPr>
          <w:rFonts w:ascii="Times New Roman" w:hAnsi="Times New Roman" w:cs="Times New Roman"/>
          <w:color w:val="auto"/>
          <w:sz w:val="28"/>
          <w:szCs w:val="28"/>
        </w:rPr>
        <w:t>4.</w:t>
      </w:r>
      <w:r w:rsidR="008406D4" w:rsidRPr="00A23960">
        <w:rPr>
          <w:rFonts w:ascii="Times New Roman" w:hAnsi="Times New Roman" w:cs="Times New Roman"/>
          <w:color w:val="auto"/>
          <w:sz w:val="28"/>
          <w:szCs w:val="28"/>
        </w:rPr>
        <w:t xml:space="preserve">II.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00DB828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Si se entiende al liderazgo como la “actividad que entraña la forma de gobernar del presidente”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no logró llevar adelante mucho de los cambios prometidos durante su campaña. </w:t>
      </w:r>
    </w:p>
    <w:p w14:paraId="1C86ECA9" w14:textId="00C86EED"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uno de los puntos fundamentales para su destitución por lo que trajo aparejado en Curuguaty y Ñacunday y el rol que jugó este grupo denominado 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t>de</w:t>
      </w:r>
      <w:r w:rsidRPr="00D4567F">
        <w:rPr>
          <w:rFonts w:ascii="Times New Roman" w:hAnsi="Times New Roman" w:cs="Times New Roman"/>
          <w:sz w:val="24"/>
          <w:szCs w:val="24"/>
        </w:rPr>
        <w:t xml:space="preserve"> parte de muchos actores sociales con el </w:t>
      </w:r>
      <w:r w:rsidRPr="00D4567F">
        <w:rPr>
          <w:rFonts w:ascii="Times New Roman" w:hAnsi="Times New Roman" w:cs="Times New Roman"/>
          <w:sz w:val="24"/>
          <w:szCs w:val="24"/>
        </w:rPr>
        <w:lastRenderedPageBreak/>
        <w:t xml:space="preserve">peso suficiente para retrasar, e incluso, impedir que se llevaran adelante muchos de los intentos de reforma emprendidos por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w:t>
      </w:r>
    </w:p>
    <w:p w14:paraId="7F31E0EA" w14:textId="347AD5FD"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w:t>
      </w:r>
      <w:proofErr w:type="spellStart"/>
      <w:r w:rsidRPr="00D4567F">
        <w:rPr>
          <w:rFonts w:ascii="Times New Roman" w:hAnsi="Times New Roman" w:cs="Times New Roman"/>
          <w:sz w:val="24"/>
          <w:szCs w:val="24"/>
        </w:rPr>
        <w:t>E’a</w:t>
      </w:r>
      <w:proofErr w:type="spellEnd"/>
      <w:r w:rsidRPr="00D4567F">
        <w:rPr>
          <w:rFonts w:ascii="Times New Roman" w:hAnsi="Times New Roman" w:cs="Times New Roman"/>
          <w:sz w:val="24"/>
          <w:szCs w:val="24"/>
        </w:rPr>
        <w:t xml:space="preserve">,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w:t>
      </w:r>
      <w:proofErr w:type="spellStart"/>
      <w:r w:rsidRPr="00D4567F">
        <w:rPr>
          <w:rFonts w:ascii="Times New Roman" w:hAnsi="Times New Roman" w:cs="Times New Roman"/>
          <w:sz w:val="24"/>
          <w:szCs w:val="24"/>
        </w:rPr>
        <w:t>E’a</w:t>
      </w:r>
      <w:proofErr w:type="spellEnd"/>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w:t>
      </w:r>
      <w:proofErr w:type="gramStart"/>
      <w:r w:rsidRPr="00D4567F">
        <w:rPr>
          <w:rFonts w:ascii="Times New Roman" w:hAnsi="Times New Roman" w:cs="Times New Roman"/>
          <w:sz w:val="24"/>
          <w:szCs w:val="24"/>
        </w:rPr>
        <w:t>que</w:t>
      </w:r>
      <w:proofErr w:type="gramEnd"/>
      <w:r w:rsidRPr="00D4567F">
        <w:rPr>
          <w:rFonts w:ascii="Times New Roman" w:hAnsi="Times New Roman" w:cs="Times New Roman"/>
          <w:sz w:val="24"/>
          <w:szCs w:val="24"/>
        </w:rPr>
        <w:t xml:space="preserve"> la estrategia mediática empleada por el director de ABC Color tiene una estrecha relación con la defensa y la expansión de los intereses corporativos del Grupo </w:t>
      </w:r>
      <w:proofErr w:type="spellStart"/>
      <w:r w:rsidRPr="00D4567F">
        <w:rPr>
          <w:rFonts w:ascii="Times New Roman" w:hAnsi="Times New Roman" w:cs="Times New Roman"/>
          <w:sz w:val="24"/>
          <w:szCs w:val="24"/>
        </w:rPr>
        <w:t>Zuccolillo</w:t>
      </w:r>
      <w:proofErr w:type="spellEnd"/>
      <w:r w:rsidRPr="00D4567F">
        <w:rPr>
          <w:rFonts w:ascii="Times New Roman" w:hAnsi="Times New Roman" w:cs="Times New Roman"/>
          <w:sz w:val="24"/>
          <w:szCs w:val="24"/>
        </w:rPr>
        <w:t xml:space="preserve">,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Al igual que señalaba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10DE7152" w:rsid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funciones. Tal como afirma María Matilde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D4567F">
      <w:pPr>
        <w:spacing w:line="360" w:lineRule="auto"/>
        <w:jc w:val="both"/>
        <w:rPr>
          <w:rFonts w:ascii="Times New Roman" w:hAnsi="Times New Roman" w:cs="Times New Roman"/>
          <w:sz w:val="24"/>
          <w:szCs w:val="24"/>
        </w:rPr>
      </w:pPr>
    </w:p>
    <w:p w14:paraId="18D741DD" w14:textId="2688ECF7" w:rsidR="00B028A0" w:rsidRPr="006E4662" w:rsidRDefault="0045427F" w:rsidP="0045427F">
      <w:pPr>
        <w:pStyle w:val="Ttulo2"/>
        <w:rPr>
          <w:rFonts w:ascii="Times New Roman" w:hAnsi="Times New Roman" w:cs="Times New Roman"/>
          <w:color w:val="auto"/>
          <w:sz w:val="28"/>
          <w:szCs w:val="28"/>
        </w:rPr>
      </w:pPr>
      <w:bookmarkStart w:id="9" w:name="_Toc4924673"/>
      <w:r w:rsidRPr="006E4662">
        <w:rPr>
          <w:rFonts w:ascii="Times New Roman" w:hAnsi="Times New Roman" w:cs="Times New Roman"/>
          <w:color w:val="auto"/>
          <w:sz w:val="28"/>
          <w:szCs w:val="28"/>
        </w:rPr>
        <w:t>4.</w:t>
      </w:r>
      <w:r w:rsidR="008406D4" w:rsidRPr="006E4662">
        <w:rPr>
          <w:rFonts w:ascii="Times New Roman" w:hAnsi="Times New Roman" w:cs="Times New Roman"/>
          <w:color w:val="auto"/>
          <w:sz w:val="28"/>
          <w:szCs w:val="28"/>
        </w:rPr>
        <w:t xml:space="preserve">III.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w:t>
      </w:r>
      <w:proofErr w:type="spellStart"/>
      <w:r w:rsidR="00D6440F">
        <w:rPr>
          <w:rFonts w:ascii="Times New Roman" w:hAnsi="Times New Roman" w:cs="Times New Roman"/>
          <w:iCs/>
          <w:sz w:val="24"/>
          <w:szCs w:val="24"/>
        </w:rPr>
        <w:t>Cap.</w:t>
      </w:r>
      <w:r w:rsidR="00A477A2">
        <w:rPr>
          <w:rFonts w:ascii="Times New Roman" w:hAnsi="Times New Roman" w:cs="Times New Roman"/>
          <w:iCs/>
          <w:sz w:val="24"/>
          <w:szCs w:val="24"/>
        </w:rPr>
        <w:t>I</w:t>
      </w:r>
      <w:proofErr w:type="spellEnd"/>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Constitución que </w:t>
      </w:r>
      <w:r>
        <w:rPr>
          <w:rFonts w:ascii="Times New Roman" w:hAnsi="Times New Roman" w:cs="Times New Roman"/>
          <w:iCs/>
          <w:sz w:val="24"/>
          <w:szCs w:val="24"/>
        </w:rPr>
        <w:lastRenderedPageBreak/>
        <w:t>permitirán establecer la legalidad o no del proceso llevado a cabo por el Congreso paraguayo.</w:t>
      </w:r>
    </w:p>
    <w:p w14:paraId="7B3E047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w:t>
      </w:r>
      <w:proofErr w:type="spellStart"/>
      <w:r>
        <w:rPr>
          <w:rFonts w:ascii="Times New Roman" w:hAnsi="Times New Roman" w:cs="Times New Roman"/>
          <w:iCs/>
          <w:sz w:val="24"/>
          <w:szCs w:val="24"/>
        </w:rPr>
        <w:t>nº</w:t>
      </w:r>
      <w:proofErr w:type="spellEnd"/>
      <w:r>
        <w:rPr>
          <w:rFonts w:ascii="Times New Roman" w:hAnsi="Times New Roman" w:cs="Times New Roman"/>
          <w:iCs/>
          <w:sz w:val="24"/>
          <w:szCs w:val="24"/>
        </w:rPr>
        <w:t xml:space="preserve">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6E4662" w:rsidRDefault="0045427F" w:rsidP="0045427F">
      <w:pPr>
        <w:keepNext/>
        <w:keepLines/>
        <w:spacing w:before="40" w:after="0"/>
        <w:outlineLvl w:val="1"/>
        <w:rPr>
          <w:rFonts w:ascii="Times New Roman" w:eastAsiaTheme="majorEastAsia" w:hAnsi="Times New Roman" w:cs="Times New Roman"/>
          <w:sz w:val="28"/>
          <w:szCs w:val="28"/>
        </w:rPr>
      </w:pPr>
      <w:bookmarkStart w:id="10" w:name="_Toc4924674"/>
      <w:r w:rsidRPr="006E4662">
        <w:rPr>
          <w:rFonts w:ascii="Times New Roman" w:eastAsiaTheme="majorEastAsia" w:hAnsi="Times New Roman" w:cs="Times New Roman"/>
          <w:sz w:val="28"/>
          <w:szCs w:val="28"/>
        </w:rPr>
        <w:lastRenderedPageBreak/>
        <w:t>4.</w:t>
      </w:r>
      <w:r w:rsidR="008406D4" w:rsidRPr="006E4662">
        <w:rPr>
          <w:rFonts w:ascii="Times New Roman" w:eastAsiaTheme="majorEastAsia" w:hAnsi="Times New Roman" w:cs="Times New Roman"/>
          <w:sz w:val="28"/>
          <w:szCs w:val="28"/>
        </w:rPr>
        <w:t xml:space="preserve">IV.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w:t>
      </w:r>
      <w:proofErr w:type="spellStart"/>
      <w:r w:rsidRPr="00D4567F">
        <w:rPr>
          <w:rFonts w:ascii="Times New Roman" w:hAnsi="Times New Roman" w:cs="Times New Roman"/>
          <w:sz w:val="24"/>
          <w:szCs w:val="24"/>
        </w:rPr>
        <w:t>Shoping</w:t>
      </w:r>
      <w:proofErr w:type="spellEnd"/>
      <w:r w:rsidRPr="00D4567F">
        <w:rPr>
          <w:rFonts w:ascii="Times New Roman" w:hAnsi="Times New Roman" w:cs="Times New Roman"/>
          <w:sz w:val="24"/>
          <w:szCs w:val="24"/>
        </w:rPr>
        <w:t xml:space="preserve"> </w:t>
      </w:r>
      <w:proofErr w:type="spellStart"/>
      <w:r w:rsidRPr="00D4567F">
        <w:rPr>
          <w:rFonts w:ascii="Times New Roman" w:hAnsi="Times New Roman" w:cs="Times New Roman"/>
          <w:sz w:val="24"/>
          <w:szCs w:val="24"/>
        </w:rPr>
        <w:t>Mcal</w:t>
      </w:r>
      <w:proofErr w:type="spellEnd"/>
      <w:r w:rsidRPr="00D4567F">
        <w:rPr>
          <w:rFonts w:ascii="Times New Roman" w:hAnsi="Times New Roman" w:cs="Times New Roman"/>
          <w:sz w:val="24"/>
          <w:szCs w:val="24"/>
        </w:rPr>
        <w:t xml:space="preserve">. López, estaciones de servicio ZUSA, Inmobiliaria del Este, Tabacalera </w:t>
      </w:r>
      <w:proofErr w:type="spellStart"/>
      <w:r w:rsidRPr="00D4567F">
        <w:rPr>
          <w:rFonts w:ascii="Times New Roman" w:hAnsi="Times New Roman" w:cs="Times New Roman"/>
          <w:sz w:val="24"/>
          <w:szCs w:val="24"/>
        </w:rPr>
        <w:t>Pety</w:t>
      </w:r>
      <w:proofErr w:type="spellEnd"/>
      <w:r w:rsidRPr="00D4567F">
        <w:rPr>
          <w:rFonts w:ascii="Times New Roman" w:hAnsi="Times New Roman" w:cs="Times New Roman"/>
          <w:sz w:val="24"/>
          <w:szCs w:val="24"/>
        </w:rPr>
        <w:t xml:space="preserve"> SA, Editorial Mercurio, entre otras.</w:t>
      </w:r>
    </w:p>
    <w:p w14:paraId="583C322B"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la reproducción de otros medios como la televisión y la radio. Todos los programas de televisión de la mañana arrancan con la lectura de las tapas del ABC. </w:t>
      </w:r>
    </w:p>
    <w:p w14:paraId="185D7AB5" w14:textId="77777777" w:rsidR="00D4567F" w:rsidRPr="00D4567F" w:rsidRDefault="00D4567F" w:rsidP="00D4567F">
      <w:pPr>
        <w:spacing w:line="360" w:lineRule="auto"/>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w:t>
      </w:r>
      <w:r w:rsidRPr="00D4567F">
        <w:rPr>
          <w:rFonts w:ascii="Times New Roman" w:hAnsi="Times New Roman" w:cs="Times New Roman"/>
          <w:sz w:val="24"/>
          <w:szCs w:val="24"/>
        </w:rPr>
        <w:lastRenderedPageBreak/>
        <w:t xml:space="preserve">La Tarde, luego dada algunas modificaciones en el directorio pasó a denominarse Ultima Hora. Al mismo tiempo, este diario pertenece al grupo Antonio </w:t>
      </w:r>
      <w:proofErr w:type="spellStart"/>
      <w:r w:rsidRPr="00D4567F">
        <w:rPr>
          <w:rFonts w:ascii="Times New Roman" w:hAnsi="Times New Roman" w:cs="Times New Roman"/>
          <w:sz w:val="24"/>
          <w:szCs w:val="24"/>
        </w:rPr>
        <w:t>Vierci</w:t>
      </w:r>
      <w:proofErr w:type="spellEnd"/>
      <w:r w:rsidRPr="00D4567F">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Pr="00D4567F">
        <w:rPr>
          <w:rFonts w:ascii="Times New Roman" w:hAnsi="Times New Roman" w:cs="Times New Roman"/>
          <w:sz w:val="24"/>
          <w:szCs w:val="24"/>
        </w:rPr>
        <w:t>Superseis</w:t>
      </w:r>
      <w:proofErr w:type="spellEnd"/>
      <w:r w:rsidRPr="00D4567F">
        <w:rPr>
          <w:rFonts w:ascii="Times New Roman" w:hAnsi="Times New Roman" w:cs="Times New Roman"/>
          <w:sz w:val="24"/>
          <w:szCs w:val="24"/>
        </w:rPr>
        <w:t xml:space="preserve">, Burger King, </w:t>
      </w:r>
      <w:proofErr w:type="spellStart"/>
      <w:r w:rsidRPr="00D4567F">
        <w:rPr>
          <w:rFonts w:ascii="Times New Roman" w:hAnsi="Times New Roman" w:cs="Times New Roman"/>
          <w:sz w:val="24"/>
          <w:szCs w:val="24"/>
        </w:rPr>
        <w:t>BabyCottons</w:t>
      </w:r>
      <w:proofErr w:type="spellEnd"/>
      <w:r w:rsidRPr="00D4567F">
        <w:rPr>
          <w:rFonts w:ascii="Times New Roman" w:hAnsi="Times New Roman" w:cs="Times New Roman"/>
          <w:sz w:val="24"/>
          <w:szCs w:val="24"/>
        </w:rPr>
        <w:t xml:space="preserve">, entre otros. </w:t>
      </w:r>
    </w:p>
    <w:p w14:paraId="5539387C" w14:textId="77777777" w:rsidR="00D4567F" w:rsidRPr="00D4567F" w:rsidRDefault="00D4567F" w:rsidP="00D4567F">
      <w:pPr>
        <w:spacing w:line="360" w:lineRule="auto"/>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D4567F">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w:t>
      </w:r>
      <w:proofErr w:type="spellStart"/>
      <w:r w:rsidR="00F839DF">
        <w:rPr>
          <w:rFonts w:ascii="Times New Roman" w:hAnsi="Times New Roman" w:cs="Times New Roman"/>
          <w:sz w:val="24"/>
          <w:szCs w:val="24"/>
        </w:rPr>
        <w:t>Orué</w:t>
      </w:r>
      <w:proofErr w:type="spellEnd"/>
      <w:r w:rsidR="00F839DF">
        <w:rPr>
          <w:rFonts w:ascii="Times New Roman" w:hAnsi="Times New Roman" w:cs="Times New Roman"/>
          <w:sz w:val="24"/>
          <w:szCs w:val="24"/>
        </w:rPr>
        <w:t xml:space="preserve"> </w:t>
      </w:r>
      <w:proofErr w:type="spellStart"/>
      <w:r w:rsidR="00F839DF">
        <w:rPr>
          <w:rFonts w:ascii="Times New Roman" w:hAnsi="Times New Roman" w:cs="Times New Roman"/>
          <w:sz w:val="24"/>
          <w:szCs w:val="24"/>
        </w:rPr>
        <w:t>Pozzo</w:t>
      </w:r>
      <w:proofErr w:type="spellEnd"/>
      <w:r w:rsidR="00F839DF">
        <w:rPr>
          <w:rFonts w:ascii="Times New Roman" w:hAnsi="Times New Roman" w:cs="Times New Roman"/>
          <w:sz w:val="24"/>
          <w:szCs w:val="24"/>
        </w:rPr>
        <w:t xml:space="preserve">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w:t>
      </w:r>
      <w:proofErr w:type="spellStart"/>
      <w:r w:rsidR="00D4567F" w:rsidRPr="00D4567F">
        <w:rPr>
          <w:rFonts w:ascii="Times New Roman" w:hAnsi="Times New Roman" w:cs="Times New Roman"/>
          <w:sz w:val="24"/>
          <w:szCs w:val="24"/>
        </w:rPr>
        <w:t>E’a</w:t>
      </w:r>
      <w:proofErr w:type="spellEnd"/>
      <w:r w:rsidR="00D4567F" w:rsidRPr="00D4567F">
        <w:rPr>
          <w:rFonts w:ascii="Times New Roman" w:hAnsi="Times New Roman" w:cs="Times New Roman"/>
          <w:sz w:val="24"/>
          <w:szCs w:val="24"/>
        </w:rPr>
        <w:t xml:space="preserve">”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pPr>
        <w:spacing w:line="360" w:lineRule="auto"/>
        <w:jc w:val="both"/>
        <w:rPr>
          <w:rFonts w:ascii="Times New Roman" w:hAnsi="Times New Roman" w:cs="Times New Roman"/>
          <w:sz w:val="24"/>
          <w:szCs w:val="24"/>
        </w:rPr>
      </w:pPr>
    </w:p>
    <w:p w14:paraId="5B7769C8" w14:textId="77777777" w:rsidR="00D4567F" w:rsidRDefault="00D4567F">
      <w:pPr>
        <w:spacing w:line="360" w:lineRule="auto"/>
        <w:jc w:val="both"/>
        <w:rPr>
          <w:rFonts w:ascii="Times New Roman" w:hAnsi="Times New Roman" w:cs="Times New Roman"/>
          <w:sz w:val="24"/>
          <w:szCs w:val="24"/>
        </w:rPr>
      </w:pPr>
    </w:p>
    <w:p w14:paraId="500CDE94" w14:textId="18C3BA32" w:rsidR="00D4567F" w:rsidRDefault="00D4567F">
      <w:pPr>
        <w:spacing w:line="360" w:lineRule="auto"/>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4924675"/>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Pr="006E4662" w:rsidRDefault="008406D4" w:rsidP="008406D4">
      <w:pPr>
        <w:pStyle w:val="Ttulo2"/>
        <w:rPr>
          <w:rFonts w:ascii="Times New Roman" w:eastAsia="Times New Roman" w:hAnsi="Times New Roman" w:cs="Times New Roman"/>
          <w:color w:val="auto"/>
          <w:sz w:val="28"/>
          <w:szCs w:val="28"/>
        </w:rPr>
      </w:pPr>
      <w:bookmarkStart w:id="12" w:name="_Toc4924676"/>
      <w:r w:rsidRPr="006E4662">
        <w:rPr>
          <w:rFonts w:ascii="Times New Roman" w:eastAsia="Times New Roman" w:hAnsi="Times New Roman" w:cs="Times New Roman"/>
          <w:color w:val="auto"/>
          <w:sz w:val="28"/>
          <w:szCs w:val="28"/>
        </w:rPr>
        <w:t xml:space="preserve">5.I. </w:t>
      </w:r>
      <w:r w:rsidR="00D4567F" w:rsidRPr="006E4662">
        <w:rPr>
          <w:rFonts w:ascii="Times New Roman" w:eastAsia="Times New Roman" w:hAnsi="Times New Roman" w:cs="Times New Roman"/>
          <w:color w:val="auto"/>
          <w:sz w:val="28"/>
          <w:szCs w:val="28"/>
        </w:rPr>
        <w:t xml:space="preserve">Los medios de comunicación en el proceso </w:t>
      </w:r>
      <w:r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que luego se utilizó como uno de recursos con los que sus adversarios políticos se valieron para avalar su destitución. </w:t>
      </w:r>
    </w:p>
    <w:p w14:paraId="4D2E668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65DE6DF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muchas de sus notas editoriales, este medio considera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este mismo diario formulaba que muchas veces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5CEFE08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si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w:t>
      </w:r>
      <w:r>
        <w:rPr>
          <w:rFonts w:ascii="Times New Roman" w:eastAsia="Times New Roman" w:hAnsi="Times New Roman" w:cs="Times New Roman"/>
          <w:sz w:val="24"/>
          <w:szCs w:val="24"/>
        </w:rPr>
        <w:lastRenderedPageBreak/>
        <w:t xml:space="preserve">heterogénea y anárquica, sino porque no sabe hacia dónde ir. Si en algún momento ha optado por el desarrollo agrícola, esta es la hora en que aún no tiene un plan de reforma agraria” (Ultima Hora, 25/09/2010)  </w:t>
      </w:r>
    </w:p>
    <w:p w14:paraId="60E017EB" w14:textId="1BD4041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agraria, la corrupción, la pobreza, entre otras. Esta es una idea que se repite constantemente en sus notas editoriales y va formando una imagen del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cuenta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entalidad aldeana”, es decir, está pendiente del éxito día a día sin tener una mirada eficiente hacia el futuro. </w:t>
      </w:r>
    </w:p>
    <w:p w14:paraId="100285B0" w14:textId="35985D0E"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actúa, lo hace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235A32E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xml:space="preserve">?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54B47A7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se puede afirmar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para ambos medios de comunicación, Fernando Lugo se caracterizó por su inacción y su incapacidad a la hora de actuar 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lastRenderedPageBreak/>
        <w:t xml:space="preserve">una débil posición frente a la ciudadanía y ante sus opositores políticos que ahora, contaban con material periodístico para avalar sus dichos ante la “degradada” figura del presidente. </w:t>
      </w:r>
    </w:p>
    <w:p w14:paraId="24A00D99" w14:textId="0FAA5A3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xml:space="preserve">, en donde,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14:paraId="5B5961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Una de las definiciones más sorprendentes que deja traslucir este medio es la de la incapacidad de Lugo para ocupar el cargo de presidente de la nación. Para Ultima Hora,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no tiene la lucidez política, ni la capacidad para llevar adelante las importantes responsabilidades que llevan ese cargo. Esta cuestión de la “falta de preparación” de Fernando Lugo, su designación como </w:t>
      </w:r>
      <w:proofErr w:type="gramStart"/>
      <w:r>
        <w:rPr>
          <w:rFonts w:ascii="Times New Roman" w:eastAsia="Times New Roman" w:hAnsi="Times New Roman" w:cs="Times New Roman"/>
          <w:sz w:val="24"/>
          <w:szCs w:val="24"/>
        </w:rPr>
        <w:t>outsider</w:t>
      </w:r>
      <w:proofErr w:type="gramEnd"/>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77777777" w:rsidR="00EE51BB"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en la administración pública, se podría percibir que este medio nunca vio con buenos ojos la llegada de un ex líder religioso al poder.</w:t>
      </w:r>
      <w:r>
        <w:t xml:space="preserve"> </w:t>
      </w:r>
      <w:r>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591B788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imagen de un presidente que mezcla su estado anímico con sus responsabilidades en la función pública, sumado a una imagen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w:t>
      </w:r>
      <w:r>
        <w:rPr>
          <w:rFonts w:ascii="Times New Roman" w:eastAsia="Times New Roman" w:hAnsi="Times New Roman" w:cs="Times New Roman"/>
          <w:sz w:val="24"/>
          <w:szCs w:val="24"/>
        </w:rPr>
        <w:lastRenderedPageBreak/>
        <w:t xml:space="preserve">humillantes, que incluso hacen presumir algún desequilibrio espiritual y emocional en quien transmite de maneras tan extravagantes sus decisiones (destitución) a los destinatarios de estas” (Ultima Hora, 27/10/2011). </w:t>
      </w:r>
    </w:p>
    <w:p w14:paraId="6EEA1906" w14:textId="75B4CCD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Pr>
          <w:rFonts w:ascii="Times New Roman" w:eastAsia="Times New Roman" w:hAnsi="Times New Roman" w:cs="Times New Roman"/>
          <w:sz w:val="24"/>
          <w:szCs w:val="24"/>
        </w:rPr>
        <w:t xml:space="preserve"> o demagogo.  </w:t>
      </w:r>
    </w:p>
    <w:p w14:paraId="25CEF431" w14:textId="7B8BAEF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contra la libertad, la libertad de prensa, la propiedad privada y la democracia representativa. Es por ello </w:t>
      </w:r>
      <w:proofErr w:type="gramStart"/>
      <w:r w:rsidR="00EE51BB">
        <w:rPr>
          <w:rFonts w:ascii="Times New Roman" w:eastAsia="Times New Roman" w:hAnsi="Times New Roman" w:cs="Times New Roman"/>
          <w:sz w:val="24"/>
          <w:szCs w:val="24"/>
        </w:rPr>
        <w:t>que</w:t>
      </w:r>
      <w:proofErr w:type="gramEnd"/>
      <w:r w:rsidR="00EE51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“Nuestro país está siendo hoy día gobernado por un presidente de la República con manifiesta debilidad ideológica por el bolivarianismo marxista del dictador Hugo Chávez de Venezuela, que precisamente se caracteriza por aniquilar el carácter </w:t>
      </w:r>
      <w:r>
        <w:rPr>
          <w:rFonts w:ascii="Times New Roman" w:eastAsia="Times New Roman" w:hAnsi="Times New Roman" w:cs="Times New Roman"/>
          <w:sz w:val="24"/>
          <w:szCs w:val="24"/>
        </w:rPr>
        <w:lastRenderedPageBreak/>
        <w:t>apolítico de las FF.AA. y subordinarlas vilmente para instaurar, por la fuerza de las armas, una ideología marxista totalmente ajena a los principios de una verdadera democracia republicana” (ABC Color, 10/04/2012)</w:t>
      </w:r>
    </w:p>
    <w:p w14:paraId="72A8712F" w14:textId="761DEFD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dio pruebas de que ésas eran sus intenciones, de perpetuarse indefinidamente en el poder. Este es uno de los puntos en los cuales uno puede notar, cómo el diario, al principio, de manera sutil e indirecta va intentando instalar la idea de que Lugo desea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77777777" w:rsidR="00EE51BB"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haciendo referencia a él como el “ex obispo de San Pedro”, el “mesías salvador”, el “santo cohete Fernando Lugo”. De esta manera, el diario juega constantemente con la cuestión religiosa y la “supuesta” manera en la cual un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debe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w:t>
      </w:r>
      <w:r>
        <w:rPr>
          <w:rFonts w:ascii="Times New Roman" w:eastAsia="Times New Roman" w:hAnsi="Times New Roman" w:cs="Times New Roman"/>
          <w:sz w:val="24"/>
          <w:szCs w:val="24"/>
        </w:rPr>
        <w:lastRenderedPageBreak/>
        <w:t xml:space="preserve">ni más ni menos que de la jerarquía eclesiástica, que se proclamaba “sucesor de los Apóstoles” (ABC Color, 29/04/2012). </w:t>
      </w:r>
    </w:p>
    <w:p w14:paraId="7D7D46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14:paraId="4B40C4A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w:t>
      </w:r>
      <w:r>
        <w:rPr>
          <w:rFonts w:ascii="Times New Roman" w:eastAsia="Times New Roman" w:hAnsi="Times New Roman" w:cs="Times New Roman"/>
          <w:sz w:val="24"/>
          <w:szCs w:val="24"/>
        </w:rPr>
        <w:lastRenderedPageBreak/>
        <w:t xml:space="preserve">avalar sus intenciones políticas de derrocar al presidente elegido democráticamente antes de la finalización de su mandato. </w:t>
      </w:r>
    </w:p>
    <w:p w14:paraId="0EC4287C" w14:textId="1980144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del proceso de destitución. </w:t>
      </w:r>
    </w:p>
    <w:p w14:paraId="1651E84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principio de su mandato las editoriales referidas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14:paraId="5F48AD5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14:paraId="022F536E" w14:textId="1DE1989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w:t>
      </w:r>
      <w:r>
        <w:rPr>
          <w:rFonts w:ascii="Times New Roman" w:eastAsia="Times New Roman" w:hAnsi="Times New Roman" w:cs="Times New Roman"/>
          <w:sz w:val="24"/>
          <w:szCs w:val="24"/>
        </w:rPr>
        <w:lastRenderedPageBreak/>
        <w:t xml:space="preserve">de balance en lo hecho hasta ese momento, en donde siempre se recordaban los puntos e ítems inconclusos o no tratados por su gobierno. </w:t>
      </w:r>
    </w:p>
    <w:p w14:paraId="6CA04E7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14:paraId="03F1597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6508450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14:paraId="38D20676" w14:textId="5F69C24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llevan a debilitar la imagen presidencial y van distorsionando la opinión que se pueda tener del mismo. </w:t>
      </w:r>
    </w:p>
    <w:p w14:paraId="6C4EB9ED" w14:textId="4B229B6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Antes de continuar con el análisis de esta variable por lo expuesto en el diario ABC Color, resulta interesante señalar y mencionar cuál fue la opinión expresada por Ultima Hora </w:t>
      </w:r>
      <w:proofErr w:type="gramStart"/>
      <w:r>
        <w:rPr>
          <w:rFonts w:ascii="Times New Roman" w:eastAsia="Times New Roman" w:hAnsi="Times New Roman" w:cs="Times New Roman"/>
          <w:sz w:val="24"/>
          <w:szCs w:val="24"/>
        </w:rPr>
        <w:t>en relación al</w:t>
      </w:r>
      <w:proofErr w:type="gramEnd"/>
      <w:r>
        <w:rPr>
          <w:rFonts w:ascii="Times New Roman" w:eastAsia="Times New Roman" w:hAnsi="Times New Roman" w:cs="Times New Roman"/>
          <w:sz w:val="24"/>
          <w:szCs w:val="24"/>
        </w:rPr>
        <w:t xml:space="preserve">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economía, política, cultura, educación; pero hay un punto en común que todas estas notas tienen: la asociación de alguna manera con la “izquierda bolivariana” o el “</w:t>
      </w:r>
      <w:proofErr w:type="gramStart"/>
      <w:r>
        <w:rPr>
          <w:rFonts w:ascii="Times New Roman" w:eastAsia="Times New Roman" w:hAnsi="Times New Roman" w:cs="Times New Roman"/>
          <w:sz w:val="24"/>
          <w:szCs w:val="24"/>
        </w:rPr>
        <w:t>castro-chavismo</w:t>
      </w:r>
      <w:proofErr w:type="gramEnd"/>
      <w:r>
        <w:rPr>
          <w:rFonts w:ascii="Times New Roman" w:eastAsia="Times New Roman" w:hAnsi="Times New Roman" w:cs="Times New Roman"/>
          <w:sz w:val="24"/>
          <w:szCs w:val="24"/>
        </w:rPr>
        <w:t xml:space="preserve">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41ECA6A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puede ser considerada menor la influencia que pudieron haber tenido a la hora de perjudicar la imagen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16FCA3C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de propiedades privadas, el crecimiento del grupo denominado Ejército del Pueblo Paraguayo (EPP) que se caracterizaba por la ocupación de tierras y el uso de la violencia, y la supuesta relación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con este grupo. Tema que resulta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por los hechos de violencia desatados en Curuguaty. Siendo las acusaciones más tenues y dudosas por el lado del diario </w:t>
      </w:r>
      <w:proofErr w:type="spellStart"/>
      <w:r>
        <w:rPr>
          <w:rFonts w:ascii="Times New Roman" w:eastAsia="Times New Roman" w:hAnsi="Times New Roman" w:cs="Times New Roman"/>
          <w:sz w:val="24"/>
          <w:szCs w:val="24"/>
        </w:rPr>
        <w:t>Úlitma</w:t>
      </w:r>
      <w:proofErr w:type="spellEnd"/>
      <w:r>
        <w:rPr>
          <w:rFonts w:ascii="Times New Roman" w:eastAsia="Times New Roman" w:hAnsi="Times New Roman" w:cs="Times New Roman"/>
          <w:sz w:val="24"/>
          <w:szCs w:val="24"/>
        </w:rPr>
        <w:t xml:space="preserve">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7777777" w:rsid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lastRenderedPageBreak/>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3D7E8D7F" w:rsidR="00B028A0" w:rsidRPr="002B7809" w:rsidRDefault="003233DF">
      <w:pPr>
        <w:spacing w:line="360" w:lineRule="auto"/>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w:t>
      </w:r>
      <w:r w:rsidRPr="002B7809">
        <w:rPr>
          <w:rFonts w:ascii="Times New Roman" w:eastAsia="Times New Roman" w:hAnsi="Times New Roman" w:cs="Times New Roman"/>
          <w:sz w:val="24"/>
          <w:szCs w:val="24"/>
        </w:rPr>
        <w:lastRenderedPageBreak/>
        <w:t xml:space="preserve">causales que pueden llevar al inicio de un proceso de juicio político responde a la movilización social que se puede dar en contra del presidente en ejercicio. </w:t>
      </w:r>
    </w:p>
    <w:p w14:paraId="5323A8D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6C4878E5" w:rsidR="00B028A0" w:rsidRDefault="008F13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w:t>
      </w:r>
      <w:proofErr w:type="gramStart"/>
      <w:r w:rsidR="003233DF">
        <w:rPr>
          <w:rFonts w:ascii="Times New Roman" w:eastAsia="Times New Roman" w:hAnsi="Times New Roman" w:cs="Times New Roman"/>
          <w:sz w:val="24"/>
          <w:szCs w:val="24"/>
        </w:rPr>
        <w:t>la misma</w:t>
      </w:r>
      <w:proofErr w:type="gramEnd"/>
      <w:r w:rsidR="003233DF">
        <w:rPr>
          <w:rFonts w:ascii="Times New Roman" w:eastAsia="Times New Roman" w:hAnsi="Times New Roman" w:cs="Times New Roman"/>
          <w:sz w:val="24"/>
          <w:szCs w:val="24"/>
        </w:rPr>
        <w:t xml:space="preserve">. Por ejemplo: “El cuco del pasado para justificar el fracaso”, “El manotazo final de los piratas”, “Pretende concretar el sueño dorado de los dictadores”. </w:t>
      </w:r>
    </w:p>
    <w:p w14:paraId="08B91572" w14:textId="026720F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14D3243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última variable analizada está relacionada con los actores que aparecen en estas notas y la relevancia que el diario les pueda otorgar. Ambos medios se asemejan en la selección </w:t>
      </w:r>
      <w:r w:rsidR="008F1326">
        <w:rPr>
          <w:rFonts w:ascii="Times New Roman" w:eastAsia="Times New Roman" w:hAnsi="Times New Roman" w:cs="Times New Roman"/>
          <w:sz w:val="24"/>
          <w:szCs w:val="24"/>
        </w:rPr>
        <w:t xml:space="preserve">de </w:t>
      </w:r>
      <w:proofErr w:type="gramStart"/>
      <w:r w:rsidR="008F1326">
        <w:rPr>
          <w:rFonts w:ascii="Times New Roman" w:eastAsia="Times New Roman" w:hAnsi="Times New Roman" w:cs="Times New Roman"/>
          <w:sz w:val="24"/>
          <w:szCs w:val="24"/>
        </w:rPr>
        <w:t>los</w:t>
      </w:r>
      <w:r>
        <w:rPr>
          <w:rFonts w:ascii="Times New Roman" w:eastAsia="Times New Roman" w:hAnsi="Times New Roman" w:cs="Times New Roman"/>
          <w:sz w:val="24"/>
          <w:szCs w:val="24"/>
        </w:rPr>
        <w:t xml:space="preserve"> mismos</w:t>
      </w:r>
      <w:proofErr w:type="gramEnd"/>
      <w:r>
        <w:rPr>
          <w:rFonts w:ascii="Times New Roman" w:eastAsia="Times New Roman" w:hAnsi="Times New Roman" w:cs="Times New Roman"/>
          <w:sz w:val="24"/>
          <w:szCs w:val="24"/>
        </w:rPr>
        <w:t xml:space="preserve">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5EA2B3B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estaba preparado para ocupar determinados cargos públicos. </w:t>
      </w:r>
    </w:p>
    <w:p w14:paraId="0D5013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w:t>
      </w:r>
      <w:proofErr w:type="gramStart"/>
      <w:r>
        <w:rPr>
          <w:rFonts w:ascii="Times New Roman" w:eastAsia="Times New Roman" w:hAnsi="Times New Roman" w:cs="Times New Roman"/>
          <w:sz w:val="24"/>
          <w:szCs w:val="24"/>
        </w:rPr>
        <w:t>En relación al</w:t>
      </w:r>
      <w:proofErr w:type="gramEnd"/>
      <w:r>
        <w:rPr>
          <w:rFonts w:ascii="Times New Roman" w:eastAsia="Times New Roman" w:hAnsi="Times New Roman" w:cs="Times New Roman"/>
          <w:sz w:val="24"/>
          <w:szCs w:val="24"/>
        </w:rPr>
        <w:t xml:space="preserve"> primero, se considera relevante volver a señalar que este medio entiende y analiza la gestión presidencial de Lugo dentro de un gobierno de coalición en donde el PLRA es parte. Por ende, muchas de las opiniones </w:t>
      </w:r>
      <w:proofErr w:type="gramStart"/>
      <w:r>
        <w:rPr>
          <w:rFonts w:ascii="Times New Roman" w:eastAsia="Times New Roman" w:hAnsi="Times New Roman" w:cs="Times New Roman"/>
          <w:sz w:val="24"/>
          <w:szCs w:val="24"/>
        </w:rPr>
        <w:t>en relación al</w:t>
      </w:r>
      <w:proofErr w:type="gramEnd"/>
      <w:r>
        <w:rPr>
          <w:rFonts w:ascii="Times New Roman" w:eastAsia="Times New Roman" w:hAnsi="Times New Roman" w:cs="Times New Roman"/>
          <w:sz w:val="24"/>
          <w:szCs w:val="24"/>
        </w:rPr>
        <w:t xml:space="preserve"> desenvolvimiento presidencial se analizan en función de esa alianza política tan compleja que tuvo problemas desde el inicio de la gestión, con profundas diferencias ideológicas. </w:t>
      </w:r>
    </w:p>
    <w:p w14:paraId="541A186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w:t>
      </w:r>
      <w:proofErr w:type="gramStart"/>
      <w:r>
        <w:rPr>
          <w:rFonts w:ascii="Times New Roman" w:eastAsia="Times New Roman" w:hAnsi="Times New Roman" w:cs="Times New Roman"/>
          <w:sz w:val="24"/>
          <w:szCs w:val="24"/>
        </w:rPr>
        <w:t>Vicepresidente</w:t>
      </w:r>
      <w:proofErr w:type="gramEnd"/>
      <w:r>
        <w:rPr>
          <w:rFonts w:ascii="Times New Roman" w:eastAsia="Times New Roman" w:hAnsi="Times New Roman" w:cs="Times New Roman"/>
          <w:sz w:val="24"/>
          <w:szCs w:val="24"/>
        </w:rPr>
        <w:t xml:space="preserv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14:paraId="6A11461F" w14:textId="77777777" w:rsidR="002B7809"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1146F427" w:rsidR="00B028A0" w:rsidRDefault="003233DF"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33BBF7D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1217B44E"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w:t>
      </w:r>
      <w:r>
        <w:rPr>
          <w:rFonts w:ascii="Times New Roman" w:eastAsia="Times New Roman" w:hAnsi="Times New Roman" w:cs="Times New Roman"/>
          <w:sz w:val="24"/>
          <w:szCs w:val="24"/>
        </w:rPr>
        <w:lastRenderedPageBreak/>
        <w:t>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197E9CF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514BA8EC"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xml:space="preserve">)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w:t>
      </w:r>
      <w:proofErr w:type="gramStart"/>
      <w:r>
        <w:rPr>
          <w:rFonts w:ascii="Times New Roman" w:eastAsia="Times New Roman" w:hAnsi="Times New Roman" w:cs="Times New Roman"/>
          <w:sz w:val="24"/>
          <w:szCs w:val="24"/>
        </w:rPr>
        <w:t>arriba,</w:t>
      </w:r>
      <w:proofErr w:type="gramEnd"/>
      <w:r>
        <w:rPr>
          <w:rFonts w:ascii="Times New Roman" w:eastAsia="Times New Roman" w:hAnsi="Times New Roman" w:cs="Times New Roman"/>
          <w:sz w:val="24"/>
          <w:szCs w:val="24"/>
        </w:rPr>
        <w:t xml:space="preserve">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w:t>
      </w:r>
      <w:r>
        <w:rPr>
          <w:rFonts w:ascii="Times New Roman" w:eastAsia="Times New Roman" w:hAnsi="Times New Roman" w:cs="Times New Roman"/>
          <w:sz w:val="24"/>
          <w:szCs w:val="24"/>
        </w:rPr>
        <w:lastRenderedPageBreak/>
        <w:t xml:space="preserve">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77777777" w:rsidR="006D2A73"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w:t>
      </w:r>
      <w:r>
        <w:rPr>
          <w:rFonts w:ascii="Times New Roman" w:eastAsia="Times New Roman" w:hAnsi="Times New Roman" w:cs="Times New Roman"/>
          <w:sz w:val="24"/>
          <w:szCs w:val="24"/>
        </w:rPr>
        <w:lastRenderedPageBreak/>
        <w:t xml:space="preserve">casi de incapacidad de defender los intereses paraguayos frente a ese “atropello </w:t>
      </w:r>
      <w:proofErr w:type="spellStart"/>
      <w:r>
        <w:rPr>
          <w:rFonts w:ascii="Times New Roman" w:eastAsia="Times New Roman" w:hAnsi="Times New Roman" w:cs="Times New Roman"/>
          <w:sz w:val="24"/>
          <w:szCs w:val="24"/>
        </w:rPr>
        <w:t>luguista</w:t>
      </w:r>
      <w:proofErr w:type="spellEnd"/>
      <w:r>
        <w:rPr>
          <w:rFonts w:ascii="Times New Roman" w:eastAsia="Times New Roman" w:hAnsi="Times New Roman" w:cs="Times New Roman"/>
          <w:sz w:val="24"/>
          <w:szCs w:val="24"/>
        </w:rPr>
        <w:t>”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son quienes debieron tomar una posición política más activa que funcionara como “barrera” ante los intereses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w:t>
      </w:r>
      <w:proofErr w:type="spellStart"/>
      <w:r>
        <w:rPr>
          <w:rFonts w:ascii="Times New Roman" w:eastAsia="Times New Roman" w:hAnsi="Times New Roman" w:cs="Times New Roman"/>
          <w:sz w:val="24"/>
          <w:szCs w:val="24"/>
        </w:rPr>
        <w:t>luguistas</w:t>
      </w:r>
      <w:proofErr w:type="spellEnd"/>
      <w:r>
        <w:rPr>
          <w:rFonts w:ascii="Times New Roman" w:eastAsia="Times New Roman" w:hAnsi="Times New Roman" w:cs="Times New Roman"/>
          <w:sz w:val="24"/>
          <w:szCs w:val="24"/>
        </w:rPr>
        <w:t>”, para así poder apreciar en su verdadera magnitud la grave amenaza que se cierne sobre nuestra débil democracia” (ABC Color, 25/03/2012)</w:t>
      </w:r>
    </w:p>
    <w:p w14:paraId="567DB7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43DB5D3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w:t>
      </w:r>
      <w:r w:rsidR="002B7809">
        <w:rPr>
          <w:rFonts w:ascii="Times New Roman" w:eastAsia="Times New Roman" w:hAnsi="Times New Roman" w:cs="Times New Roman"/>
          <w:sz w:val="24"/>
          <w:szCs w:val="24"/>
        </w:rPr>
        <w:t>mención</w:t>
      </w:r>
      <w:r>
        <w:rPr>
          <w:rFonts w:ascii="Times New Roman" w:eastAsia="Times New Roman" w:hAnsi="Times New Roman" w:cs="Times New Roman"/>
          <w:sz w:val="24"/>
          <w:szCs w:val="24"/>
        </w:rPr>
        <w:t xml:space="preserve"> está conformada por políticos que actúan como “defensa” frente al atropello de ese accionar del “luguismo”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14:paraId="1A18A745" w14:textId="519334E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xml:space="preserve">”,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60825EA2" w14:textId="24FCB3F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0D91AF7B" w14:textId="77777777" w:rsidR="00366BA1" w:rsidRDefault="00366BA1">
      <w:pPr>
        <w:spacing w:line="360" w:lineRule="auto"/>
        <w:jc w:val="both"/>
        <w:rPr>
          <w:rFonts w:ascii="Times New Roman" w:eastAsia="Times New Roman" w:hAnsi="Times New Roman" w:cs="Times New Roman"/>
          <w:sz w:val="24"/>
          <w:szCs w:val="24"/>
        </w:rPr>
      </w:pPr>
    </w:p>
    <w:p w14:paraId="2888BA11" w14:textId="634A3020" w:rsidR="0051683A" w:rsidRDefault="0051683A">
      <w:pPr>
        <w:spacing w:line="360" w:lineRule="auto"/>
        <w:jc w:val="both"/>
        <w:rPr>
          <w:rFonts w:ascii="Times New Roman" w:eastAsia="Times New Roman" w:hAnsi="Times New Roman" w:cs="Times New Roman"/>
          <w:sz w:val="24"/>
          <w:szCs w:val="24"/>
        </w:rPr>
      </w:pPr>
    </w:p>
    <w:p w14:paraId="3025202E" w14:textId="175EE148" w:rsidR="007B34A2" w:rsidRPr="006E4662" w:rsidRDefault="007B34A2" w:rsidP="007B34A2">
      <w:pPr>
        <w:pStyle w:val="Ttulo2"/>
        <w:rPr>
          <w:rFonts w:ascii="Times New Roman" w:eastAsia="Times New Roman" w:hAnsi="Times New Roman" w:cs="Times New Roman"/>
          <w:color w:val="auto"/>
          <w:sz w:val="28"/>
          <w:szCs w:val="28"/>
        </w:rPr>
      </w:pPr>
      <w:bookmarkStart w:id="13" w:name="_Toc4924677"/>
      <w:r w:rsidRPr="006E4662">
        <w:rPr>
          <w:rFonts w:ascii="Times New Roman" w:eastAsia="Times New Roman" w:hAnsi="Times New Roman" w:cs="Times New Roman"/>
          <w:color w:val="auto"/>
          <w:sz w:val="28"/>
          <w:szCs w:val="28"/>
        </w:rPr>
        <w:lastRenderedPageBreak/>
        <w:t>5.</w:t>
      </w:r>
      <w:r w:rsidR="0045427F" w:rsidRPr="006E4662">
        <w:rPr>
          <w:rFonts w:ascii="Times New Roman" w:eastAsia="Times New Roman" w:hAnsi="Times New Roman" w:cs="Times New Roman"/>
          <w:color w:val="auto"/>
          <w:sz w:val="28"/>
          <w:szCs w:val="28"/>
        </w:rPr>
        <w:t>II.</w:t>
      </w:r>
      <w:r w:rsidRPr="006E4662">
        <w:rPr>
          <w:rFonts w:ascii="Times New Roman" w:eastAsia="Times New Roman" w:hAnsi="Times New Roman" w:cs="Times New Roman"/>
          <w:color w:val="auto"/>
          <w:sz w:val="28"/>
          <w:szCs w:val="28"/>
        </w:rPr>
        <w:t xml:space="preserve"> Dos hechos destacables durante la gestión </w:t>
      </w:r>
      <w:proofErr w:type="spellStart"/>
      <w:r w:rsidRPr="006E4662">
        <w:rPr>
          <w:rFonts w:ascii="Times New Roman" w:eastAsia="Times New Roman" w:hAnsi="Times New Roman" w:cs="Times New Roman"/>
          <w:color w:val="auto"/>
          <w:sz w:val="28"/>
          <w:szCs w:val="28"/>
        </w:rPr>
        <w:t>luguista</w:t>
      </w:r>
      <w:bookmarkEnd w:id="13"/>
      <w:proofErr w:type="spellEnd"/>
      <w:r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22834592" w:rsidR="00B028A0" w:rsidRDefault="00366BA1" w:rsidP="00B729D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obstante</w:t>
      </w:r>
      <w:r w:rsidR="007B34A2">
        <w:rPr>
          <w:rFonts w:ascii="Times New Roman" w:hAnsi="Times New Roman" w:cs="Times New Roman"/>
          <w:sz w:val="24"/>
          <w:szCs w:val="24"/>
        </w:rPr>
        <w:t>, c</w:t>
      </w:r>
      <w:r w:rsidR="007B34A2" w:rsidRPr="007B34A2">
        <w:rPr>
          <w:rFonts w:ascii="Times New Roman" w:hAnsi="Times New Roman" w:cs="Times New Roman"/>
          <w:sz w:val="24"/>
          <w:szCs w:val="24"/>
        </w:rPr>
        <w:t xml:space="preserve">omo se señaló anteriormente, durante el proceso de destitución de Fernando Lugo ambos medios analizados no cumplieron un rol fundamental para llevar al </w:t>
      </w:r>
      <w:proofErr w:type="gramStart"/>
      <w:r w:rsidR="007B34A2" w:rsidRPr="007B34A2">
        <w:rPr>
          <w:rFonts w:ascii="Times New Roman" w:hAnsi="Times New Roman" w:cs="Times New Roman"/>
          <w:sz w:val="24"/>
          <w:szCs w:val="24"/>
        </w:rPr>
        <w:t>ex presidente</w:t>
      </w:r>
      <w:proofErr w:type="gramEnd"/>
      <w:r w:rsidR="007B34A2" w:rsidRPr="007B34A2">
        <w:rPr>
          <w:rFonts w:ascii="Times New Roman" w:hAnsi="Times New Roman" w:cs="Times New Roman"/>
          <w:sz w:val="24"/>
          <w:szCs w:val="24"/>
        </w:rPr>
        <w:t xml:space="preserve"> </w:t>
      </w:r>
      <w:r w:rsidR="007B34A2">
        <w:rPr>
          <w:rFonts w:ascii="Times New Roman" w:hAnsi="Times New Roman" w:cs="Times New Roman"/>
          <w:sz w:val="24"/>
          <w:szCs w:val="24"/>
        </w:rPr>
        <w:t>a su caída</w:t>
      </w:r>
      <w:r>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sidR="0015214B">
        <w:rPr>
          <w:rFonts w:ascii="Times New Roman" w:hAnsi="Times New Roman" w:cs="Times New Roman"/>
          <w:sz w:val="24"/>
          <w:szCs w:val="24"/>
        </w:rPr>
        <w:t xml:space="preserve">Hubo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Pr>
          <w:rFonts w:ascii="Times New Roman" w:hAnsi="Times New Roman" w:cs="Times New Roman"/>
          <w:sz w:val="24"/>
          <w:szCs w:val="24"/>
        </w:rPr>
        <w:t xml:space="preserve">por parte de Fernando Lugo </w:t>
      </w:r>
      <w:r w:rsidR="0045427F">
        <w:rPr>
          <w:rFonts w:ascii="Times New Roman" w:hAnsi="Times New Roman" w:cs="Times New Roman"/>
          <w:sz w:val="24"/>
          <w:szCs w:val="24"/>
        </w:rPr>
        <w:t xml:space="preserve">como país miembro del Mercosur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Pr="00F65CD9" w:rsidRDefault="007B34A2" w:rsidP="007B34A2">
      <w:pPr>
        <w:pStyle w:val="Ttulo3"/>
        <w:rPr>
          <w:rFonts w:ascii="Times New Roman" w:eastAsia="Times New Roman" w:hAnsi="Times New Roman" w:cs="Times New Roman"/>
          <w:color w:val="auto"/>
        </w:rPr>
      </w:pPr>
      <w:bookmarkStart w:id="14" w:name="_Toc4924678"/>
      <w:r w:rsidRPr="00F65CD9">
        <w:rPr>
          <w:rFonts w:ascii="Times New Roman" w:eastAsia="Times New Roman" w:hAnsi="Times New Roman" w:cs="Times New Roman"/>
          <w:color w:val="auto"/>
        </w:rPr>
        <w:t>5.</w:t>
      </w:r>
      <w:r w:rsidR="0045427F" w:rsidRPr="00F65CD9">
        <w:rPr>
          <w:rFonts w:ascii="Times New Roman" w:eastAsia="Times New Roman" w:hAnsi="Times New Roman" w:cs="Times New Roman"/>
          <w:color w:val="auto"/>
        </w:rPr>
        <w:t>I</w:t>
      </w:r>
      <w:r w:rsidRPr="00F65CD9">
        <w:rPr>
          <w:rFonts w:ascii="Times New Roman" w:eastAsia="Times New Roman" w:hAnsi="Times New Roman" w:cs="Times New Roman"/>
          <w:color w:val="auto"/>
        </w:rPr>
        <w:t xml:space="preserve">I.I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4"/>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7D51515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realizadas por mujeres jóvenes, pobres, que habían mantenido una relación sentimental con un obispo en ese entonces,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tenía casi el triple de su edad llevó a que muchos expresaran que estos inconvenientes deberían ser resueltos en un marco privado ya que nada tenían que ver con su accionar público. </w:t>
      </w:r>
    </w:p>
    <w:p w14:paraId="49CBFAD8" w14:textId="4B62C2C3"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López, 2011). Este tipo de circunstancias aún se reproducen y se naturalizan como normales, por eso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señalan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 xml:space="preserve">campaña aún no se habían realizado. Sin embargo, el hecho de que estas noticias hayan surgido a sólo un año de iniciado su mandato presidencial le permitió contar con el apoyo de ciertos sectores sociales y políticos que respaldaron su figura. Aunque, cabe señalar que ese nivel de acompañamiento y adhesión no se tradujo en una muestra concreta y visible de manifestación social pública. </w:t>
      </w:r>
    </w:p>
    <w:p w14:paraId="3E68A7A9" w14:textId="1B093952"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proofErr w:type="gramStart"/>
      <w:r>
        <w:rPr>
          <w:rFonts w:ascii="Times New Roman" w:eastAsia="Times New Roman" w:hAnsi="Times New Roman" w:cs="Times New Roman"/>
          <w:sz w:val="24"/>
          <w:szCs w:val="24"/>
        </w:rPr>
        <w:t>puntual</w:t>
      </w:r>
      <w:proofErr w:type="gramEnd"/>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w:t>
      </w:r>
      <w:proofErr w:type="spellStart"/>
      <w:r w:rsidR="00A917C5">
        <w:rPr>
          <w:rFonts w:ascii="Times New Roman" w:eastAsia="Times New Roman" w:hAnsi="Times New Roman" w:cs="Times New Roman"/>
          <w:sz w:val="24"/>
          <w:szCs w:val="24"/>
        </w:rPr>
        <w:t>Gottero</w:t>
      </w:r>
      <w:proofErr w:type="spellEnd"/>
      <w:r w:rsidR="00A917C5">
        <w:rPr>
          <w:rFonts w:ascii="Times New Roman" w:eastAsia="Times New Roman" w:hAnsi="Times New Roman" w:cs="Times New Roman"/>
          <w:sz w:val="24"/>
          <w:szCs w:val="24"/>
        </w:rPr>
        <w:t xml:space="preserve">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 (ABC Color, 29/04/2012)</w:t>
      </w:r>
    </w:p>
    <w:p w14:paraId="00AEA2E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w:t>
      </w:r>
      <w:r>
        <w:rPr>
          <w:rFonts w:ascii="Times New Roman" w:eastAsia="Times New Roman" w:hAnsi="Times New Roman" w:cs="Times New Roman"/>
          <w:sz w:val="24"/>
          <w:szCs w:val="24"/>
        </w:rPr>
        <w:lastRenderedPageBreak/>
        <w:t xml:space="preserve">gubernamental pueden volver a incrementarse luego de los pequeños avances que hubo hasta ahora” (18/11/2010 Ultima Hora). </w:t>
      </w:r>
    </w:p>
    <w:p w14:paraId="34ACC3BC" w14:textId="77777777" w:rsidR="00FD3129" w:rsidRDefault="003233DF" w:rsidP="00FD31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2C1F19E8" w:rsidR="00B028A0" w:rsidRDefault="00A917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w:t>
      </w:r>
      <w:proofErr w:type="spellStart"/>
      <w:r w:rsidR="003233DF">
        <w:rPr>
          <w:rFonts w:ascii="Times New Roman" w:eastAsia="Times New Roman" w:hAnsi="Times New Roman" w:cs="Times New Roman"/>
          <w:sz w:val="24"/>
          <w:szCs w:val="24"/>
        </w:rPr>
        <w:t>Ollier</w:t>
      </w:r>
      <w:proofErr w:type="spellEnd"/>
      <w:r w:rsidR="003233DF">
        <w:rPr>
          <w:rFonts w:ascii="Times New Roman" w:eastAsia="Times New Roman" w:hAnsi="Times New Roman" w:cs="Times New Roman"/>
          <w:sz w:val="24"/>
          <w:szCs w:val="24"/>
        </w:rPr>
        <w:t xml:space="preserve">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69E17275" w:rsidR="00B028A0" w:rsidRPr="00F65CD9" w:rsidRDefault="0045427F" w:rsidP="0045427F">
      <w:pPr>
        <w:pStyle w:val="Ttulo3"/>
        <w:rPr>
          <w:rFonts w:ascii="Times New Roman" w:eastAsia="Times New Roman" w:hAnsi="Times New Roman" w:cs="Times New Roman"/>
          <w:color w:val="auto"/>
        </w:rPr>
      </w:pPr>
      <w:bookmarkStart w:id="15" w:name="_Toc4924679"/>
      <w:r w:rsidRPr="00F65CD9">
        <w:rPr>
          <w:rFonts w:ascii="Times New Roman" w:eastAsia="Times New Roman" w:hAnsi="Times New Roman" w:cs="Times New Roman"/>
          <w:color w:val="auto"/>
        </w:rPr>
        <w:t>5.</w:t>
      </w:r>
      <w:proofErr w:type="gramStart"/>
      <w:r w:rsidRPr="00F65CD9">
        <w:rPr>
          <w:rFonts w:ascii="Times New Roman" w:eastAsia="Times New Roman" w:hAnsi="Times New Roman" w:cs="Times New Roman"/>
          <w:color w:val="auto"/>
        </w:rPr>
        <w:t>II.II.</w:t>
      </w:r>
      <w:proofErr w:type="gramEnd"/>
      <w:r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El Protocolo de Ushuaia II</w:t>
      </w:r>
      <w:bookmarkEnd w:id="15"/>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344E3B0F" w:rsidR="00B028A0" w:rsidRDefault="00A917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w:t>
      </w:r>
      <w:proofErr w:type="gramStart"/>
      <w:r w:rsidR="003233DF">
        <w:rPr>
          <w:rFonts w:ascii="Times New Roman" w:eastAsia="Times New Roman" w:hAnsi="Times New Roman" w:cs="Times New Roman"/>
          <w:sz w:val="24"/>
          <w:szCs w:val="24"/>
        </w:rPr>
        <w:t>las mismas</w:t>
      </w:r>
      <w:proofErr w:type="gramEnd"/>
      <w:r w:rsidR="003233DF">
        <w:rPr>
          <w:rFonts w:ascii="Times New Roman" w:eastAsia="Times New Roman" w:hAnsi="Times New Roman" w:cs="Times New Roman"/>
          <w:sz w:val="24"/>
          <w:szCs w:val="24"/>
        </w:rPr>
        <w:t xml:space="preserve">, y a su vez, por una mayor atención por parte de las </w:t>
      </w:r>
      <w:r w:rsidR="003233DF">
        <w:rPr>
          <w:rFonts w:ascii="Times New Roman" w:eastAsia="Times New Roman" w:hAnsi="Times New Roman" w:cs="Times New Roman"/>
          <w:sz w:val="24"/>
          <w:szCs w:val="24"/>
        </w:rPr>
        <w:lastRenderedPageBreak/>
        <w:t>autoridades políticas. Además, otro de los puntos del libelo señalaba “una creciente inseguridad en el país” que estaba directamente relacionada con esta supuesta relación que Fernando Lugo mantenía con estos grupos “violentos” principalmente el denominado EPP, que según ABC Color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6" w:name="_Hlk4924449"/>
      <w:r>
        <w:rPr>
          <w:rFonts w:ascii="Times New Roman" w:eastAsia="Times New Roman" w:hAnsi="Times New Roman" w:cs="Times New Roman"/>
          <w:sz w:val="24"/>
          <w:szCs w:val="24"/>
        </w:rPr>
        <w:t>Protocolo de Montevideo sobre Compromiso con la Democracia</w:t>
      </w:r>
      <w:bookmarkEnd w:id="16"/>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w:t>
      </w:r>
      <w:r>
        <w:rPr>
          <w:rFonts w:ascii="Times New Roman" w:eastAsia="Times New Roman" w:hAnsi="Times New Roman" w:cs="Times New Roman"/>
          <w:sz w:val="24"/>
          <w:szCs w:val="24"/>
        </w:rPr>
        <w:lastRenderedPageBreak/>
        <w:t>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w:t>
      </w:r>
      <w:r>
        <w:rPr>
          <w:rFonts w:ascii="Times New Roman" w:eastAsia="Times New Roman" w:hAnsi="Times New Roman" w:cs="Times New Roman"/>
          <w:sz w:val="24"/>
          <w:szCs w:val="24"/>
        </w:rPr>
        <w:lastRenderedPageBreak/>
        <w:t xml:space="preserve">posición frente al gobierno de Lugo, ABC Color se transformó en el “libreto panfletario” de los congresistas que deseaban la deposición del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w:t>
      </w:r>
    </w:p>
    <w:p w14:paraId="4210D04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que afectaban al comercio y las exportaciones guaraníes, según Última Hora; y por las influencias marxistas de los </w:t>
      </w:r>
      <w:r>
        <w:rPr>
          <w:rFonts w:ascii="Times New Roman" w:eastAsia="Times New Roman" w:hAnsi="Times New Roman" w:cs="Times New Roman"/>
          <w:sz w:val="24"/>
          <w:szCs w:val="24"/>
        </w:rPr>
        <w:lastRenderedPageBreak/>
        <w:t xml:space="preserve">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w:t>
      </w:r>
      <w:proofErr w:type="gramStart"/>
      <w:r>
        <w:rPr>
          <w:rFonts w:ascii="Times New Roman" w:eastAsia="Times New Roman" w:hAnsi="Times New Roman" w:cs="Times New Roman"/>
          <w:sz w:val="24"/>
          <w:szCs w:val="24"/>
        </w:rPr>
        <w:t>OEA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Mercosur, </w:t>
      </w:r>
      <w:proofErr w:type="spellStart"/>
      <w:r>
        <w:rPr>
          <w:rFonts w:ascii="Times New Roman" w:eastAsia="Times New Roman" w:hAnsi="Times New Roman" w:cs="Times New Roman"/>
          <w:sz w:val="24"/>
          <w:szCs w:val="24"/>
        </w:rPr>
        <w:t>Parlasur</w:t>
      </w:r>
      <w:proofErr w:type="spellEnd"/>
      <w:r>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71239FCB" w14:textId="7EB62AD3" w:rsidR="00FD3129" w:rsidRDefault="00FD3129">
      <w:pPr>
        <w:spacing w:line="360" w:lineRule="auto"/>
        <w:jc w:val="both"/>
        <w:rPr>
          <w:rFonts w:ascii="Times New Roman" w:eastAsia="Times New Roman" w:hAnsi="Times New Roman" w:cs="Times New Roman"/>
          <w:sz w:val="24"/>
          <w:szCs w:val="24"/>
        </w:rPr>
      </w:pPr>
    </w:p>
    <w:p w14:paraId="2D95D910" w14:textId="68B510C1" w:rsidR="00FD3129" w:rsidRDefault="00FD3129">
      <w:pPr>
        <w:spacing w:line="360" w:lineRule="auto"/>
        <w:jc w:val="both"/>
        <w:rPr>
          <w:rFonts w:ascii="Times New Roman" w:eastAsia="Times New Roman" w:hAnsi="Times New Roman" w:cs="Times New Roman"/>
          <w:sz w:val="24"/>
          <w:szCs w:val="24"/>
        </w:rPr>
      </w:pPr>
    </w:p>
    <w:p w14:paraId="0550A312" w14:textId="018C8CAF" w:rsidR="00FD3129" w:rsidRDefault="00FD3129">
      <w:pPr>
        <w:spacing w:line="360" w:lineRule="auto"/>
        <w:jc w:val="both"/>
        <w:rPr>
          <w:rFonts w:ascii="Times New Roman" w:eastAsia="Times New Roman" w:hAnsi="Times New Roman" w:cs="Times New Roman"/>
          <w:sz w:val="24"/>
          <w:szCs w:val="24"/>
        </w:rPr>
      </w:pPr>
    </w:p>
    <w:p w14:paraId="07FDD052" w14:textId="2F2D9CDA" w:rsidR="00FD3129" w:rsidRDefault="00FD3129">
      <w:pPr>
        <w:spacing w:line="360" w:lineRule="auto"/>
        <w:jc w:val="both"/>
        <w:rPr>
          <w:rFonts w:ascii="Times New Roman" w:eastAsia="Times New Roman" w:hAnsi="Times New Roman" w:cs="Times New Roman"/>
          <w:sz w:val="24"/>
          <w:szCs w:val="24"/>
        </w:rPr>
      </w:pPr>
    </w:p>
    <w:p w14:paraId="03E72BFB" w14:textId="568EF0AB" w:rsidR="00FD3129" w:rsidRDefault="00FD3129">
      <w:pPr>
        <w:spacing w:line="360" w:lineRule="auto"/>
        <w:jc w:val="both"/>
        <w:rPr>
          <w:rFonts w:ascii="Times New Roman" w:eastAsia="Times New Roman" w:hAnsi="Times New Roman" w:cs="Times New Roman"/>
          <w:sz w:val="24"/>
          <w:szCs w:val="24"/>
        </w:rPr>
      </w:pPr>
    </w:p>
    <w:p w14:paraId="44B3C652" w14:textId="3FCC130D" w:rsidR="00FD3129" w:rsidRDefault="00FD3129">
      <w:pPr>
        <w:spacing w:line="360" w:lineRule="auto"/>
        <w:jc w:val="both"/>
        <w:rPr>
          <w:rFonts w:ascii="Times New Roman" w:eastAsia="Times New Roman" w:hAnsi="Times New Roman" w:cs="Times New Roman"/>
          <w:sz w:val="24"/>
          <w:szCs w:val="24"/>
        </w:rPr>
      </w:pPr>
    </w:p>
    <w:p w14:paraId="1303BCB5" w14:textId="116B1D36" w:rsidR="00FD3129" w:rsidRDefault="00FD3129">
      <w:pPr>
        <w:spacing w:line="360" w:lineRule="auto"/>
        <w:jc w:val="both"/>
        <w:rPr>
          <w:rFonts w:ascii="Times New Roman" w:eastAsia="Times New Roman" w:hAnsi="Times New Roman" w:cs="Times New Roman"/>
          <w:sz w:val="24"/>
          <w:szCs w:val="24"/>
        </w:rPr>
      </w:pPr>
    </w:p>
    <w:p w14:paraId="554C4F99" w14:textId="6B967626" w:rsidR="00FD3129" w:rsidRDefault="00FD3129">
      <w:pPr>
        <w:spacing w:line="360" w:lineRule="auto"/>
        <w:jc w:val="both"/>
        <w:rPr>
          <w:rFonts w:ascii="Times New Roman" w:eastAsia="Times New Roman" w:hAnsi="Times New Roman" w:cs="Times New Roman"/>
          <w:sz w:val="24"/>
          <w:szCs w:val="24"/>
        </w:rPr>
      </w:pPr>
    </w:p>
    <w:p w14:paraId="063F7A48" w14:textId="4C42D3FA" w:rsidR="00FD3129" w:rsidRDefault="00FD3129">
      <w:pPr>
        <w:spacing w:line="360" w:lineRule="auto"/>
        <w:jc w:val="both"/>
        <w:rPr>
          <w:rFonts w:ascii="Times New Roman" w:eastAsia="Times New Roman" w:hAnsi="Times New Roman" w:cs="Times New Roman"/>
          <w:sz w:val="24"/>
          <w:szCs w:val="24"/>
        </w:rPr>
      </w:pPr>
    </w:p>
    <w:p w14:paraId="3ACB0406" w14:textId="19662ABB" w:rsidR="00FD3129" w:rsidRDefault="00FD3129">
      <w:pPr>
        <w:spacing w:line="360" w:lineRule="auto"/>
        <w:jc w:val="both"/>
        <w:rPr>
          <w:rFonts w:ascii="Times New Roman" w:eastAsia="Times New Roman" w:hAnsi="Times New Roman" w:cs="Times New Roman"/>
          <w:sz w:val="24"/>
          <w:szCs w:val="24"/>
        </w:rPr>
      </w:pPr>
    </w:p>
    <w:p w14:paraId="7F820585" w14:textId="3A1ACB5C" w:rsidR="00FD3129" w:rsidRDefault="00FD3129">
      <w:pPr>
        <w:spacing w:line="360" w:lineRule="auto"/>
        <w:jc w:val="both"/>
        <w:rPr>
          <w:rFonts w:ascii="Times New Roman" w:eastAsia="Times New Roman" w:hAnsi="Times New Roman" w:cs="Times New Roman"/>
          <w:sz w:val="24"/>
          <w:szCs w:val="24"/>
        </w:rPr>
      </w:pPr>
    </w:p>
    <w:p w14:paraId="30F84EA2" w14:textId="40ED57E5" w:rsidR="00FD3129" w:rsidRDefault="00FD3129">
      <w:pPr>
        <w:spacing w:line="360" w:lineRule="auto"/>
        <w:jc w:val="both"/>
        <w:rPr>
          <w:rFonts w:ascii="Times New Roman" w:eastAsia="Times New Roman" w:hAnsi="Times New Roman" w:cs="Times New Roman"/>
          <w:sz w:val="24"/>
          <w:szCs w:val="24"/>
        </w:rPr>
      </w:pPr>
    </w:p>
    <w:p w14:paraId="5DDA88AF" w14:textId="032CD6D7" w:rsidR="00FD3129" w:rsidRDefault="00FD3129" w:rsidP="00FD3129"/>
    <w:p w14:paraId="6A3AAC93" w14:textId="77777777" w:rsidR="00FD3129" w:rsidRPr="00FD3129" w:rsidRDefault="00FD3129"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7" w:name="_Toc4924680"/>
      <w:r w:rsidRPr="00F65CD9">
        <w:rPr>
          <w:rFonts w:ascii="Times New Roman" w:eastAsia="Times New Roman" w:hAnsi="Times New Roman" w:cs="Times New Roman"/>
          <w:color w:val="auto"/>
          <w:sz w:val="28"/>
          <w:szCs w:val="28"/>
        </w:rPr>
        <w:lastRenderedPageBreak/>
        <w:t>CONCLUSIONES</w:t>
      </w:r>
      <w:bookmarkEnd w:id="17"/>
    </w:p>
    <w:p w14:paraId="41FDAAEE" w14:textId="77777777" w:rsidR="00B028A0" w:rsidRDefault="00B028A0"/>
    <w:p w14:paraId="73D09C29" w14:textId="448236EB"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 misma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2AA591C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En las últimas décadas, se han sucedido en Latinoamérica numerosos ejemplos de crisis presidenciales seguidas de juicio político o la posible amenaza </w:t>
      </w:r>
      <w:proofErr w:type="gramStart"/>
      <w:r w:rsidRPr="00D16E1E">
        <w:rPr>
          <w:rFonts w:ascii="Times New Roman" w:hAnsi="Times New Roman" w:cs="Times New Roman"/>
          <w:sz w:val="24"/>
          <w:szCs w:val="24"/>
        </w:rPr>
        <w:t>del mismo</w:t>
      </w:r>
      <w:proofErr w:type="gramEnd"/>
      <w:r w:rsidRPr="00D16E1E">
        <w:rPr>
          <w:rFonts w:ascii="Times New Roman" w:hAnsi="Times New Roman" w:cs="Times New Roman"/>
          <w:sz w:val="24"/>
          <w:szCs w:val="24"/>
        </w:rPr>
        <w:t xml:space="preserve">, que permiten comprender la importancia de su investigación en la actualidad. Si bien, como se señaló anteriormente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w:t>
      </w:r>
      <w:proofErr w:type="spellStart"/>
      <w:r w:rsidRPr="00D16E1E">
        <w:rPr>
          <w:rFonts w:ascii="Times New Roman" w:hAnsi="Times New Roman" w:cs="Times New Roman"/>
          <w:sz w:val="24"/>
          <w:szCs w:val="24"/>
        </w:rPr>
        <w:t>asilamiento</w:t>
      </w:r>
      <w:proofErr w:type="spellEnd"/>
      <w:r w:rsidRPr="00D16E1E">
        <w:rPr>
          <w:rFonts w:ascii="Times New Roman" w:hAnsi="Times New Roman" w:cs="Times New Roman"/>
          <w:sz w:val="24"/>
          <w:szCs w:val="24"/>
        </w:rPr>
        <w:t xml:space="preserve"> político, seguido de grandes dificultades económicas y el surgimiento de sucesivas campañas mediáticas en su contra, van haciendo mella en la figura de cualquier funcionario político. </w:t>
      </w:r>
    </w:p>
    <w:p w14:paraId="51B4AA56" w14:textId="5281BA2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1AF78561" w14:textId="69C3F628"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Es por ello </w:t>
      </w:r>
      <w:proofErr w:type="gramStart"/>
      <w:r w:rsidRPr="00D16E1E">
        <w:rPr>
          <w:rFonts w:ascii="Times New Roman" w:hAnsi="Times New Roman" w:cs="Times New Roman"/>
          <w:sz w:val="24"/>
          <w:szCs w:val="24"/>
        </w:rPr>
        <w:t>que</w:t>
      </w:r>
      <w:proofErr w:type="gramEnd"/>
      <w:r w:rsidRPr="00D16E1E">
        <w:rPr>
          <w:rFonts w:ascii="Times New Roman" w:hAnsi="Times New Roman" w:cs="Times New Roman"/>
          <w:sz w:val="24"/>
          <w:szCs w:val="24"/>
        </w:rPr>
        <w:t xml:space="preserv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medios acordaron con la necesidad de un juicio político a Lugo </w:t>
      </w:r>
      <w:r w:rsidR="00371863" w:rsidRPr="00D16E1E">
        <w:rPr>
          <w:rFonts w:ascii="Times New Roman" w:hAnsi="Times New Roman" w:cs="Times New Roman"/>
          <w:sz w:val="24"/>
          <w:szCs w:val="24"/>
        </w:rPr>
        <w:t>con relación a</w:t>
      </w:r>
      <w:r w:rsidRPr="00D16E1E">
        <w:rPr>
          <w:rFonts w:ascii="Times New Roman" w:hAnsi="Times New Roman" w:cs="Times New Roman"/>
          <w:sz w:val="24"/>
          <w:szCs w:val="24"/>
        </w:rPr>
        <w:t xml:space="preserve"> su culpabilidad por la “Masacre de Curuguaty”, se diferenciaron en la intensidad de sus relatos. </w:t>
      </w:r>
    </w:p>
    <w:p w14:paraId="24C48F7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Si bien, no hubo editoriales que se dedicaran a mencionar exclusivamente los problemas de paternidad a los que Lugo tuvo que hacerle frente, hubo otro tipo de cuestiones que fueron afectando la imagen pública del </w:t>
      </w:r>
      <w:proofErr w:type="gramStart"/>
      <w:r w:rsidRPr="00D16E1E">
        <w:rPr>
          <w:rFonts w:ascii="Times New Roman" w:hAnsi="Times New Roman" w:cs="Times New Roman"/>
          <w:sz w:val="24"/>
          <w:szCs w:val="24"/>
        </w:rPr>
        <w:t>ex mandatario</w:t>
      </w:r>
      <w:proofErr w:type="gramEnd"/>
      <w:r w:rsidRPr="00D16E1E">
        <w:rPr>
          <w:rFonts w:ascii="Times New Roman" w:hAnsi="Times New Roman" w:cs="Times New Roman"/>
          <w:sz w:val="24"/>
          <w:szCs w:val="24"/>
        </w:rPr>
        <w:t xml:space="preserve">. Como se mencionó anteriormente, ciertas descripciones de su figura política, el tratamiento de ciertos temas por sobre otros, la manera en la cual se redactaron algunos hechos, </w:t>
      </w:r>
      <w:proofErr w:type="gramStart"/>
      <w:r w:rsidRPr="00D16E1E">
        <w:rPr>
          <w:rFonts w:ascii="Times New Roman" w:hAnsi="Times New Roman" w:cs="Times New Roman"/>
          <w:sz w:val="24"/>
          <w:szCs w:val="24"/>
        </w:rPr>
        <w:t>llevaron</w:t>
      </w:r>
      <w:proofErr w:type="gramEnd"/>
      <w:r w:rsidRPr="00D16E1E">
        <w:rPr>
          <w:rFonts w:ascii="Times New Roman" w:hAnsi="Times New Roman" w:cs="Times New Roman"/>
          <w:sz w:val="24"/>
          <w:szCs w:val="24"/>
        </w:rPr>
        <w:t xml:space="preserve"> a la conclusión de que este medio se encontraba a favor de una posible destitución. </w:t>
      </w:r>
    </w:p>
    <w:p w14:paraId="07A4700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Tanto la oposición política como el Poder Judicial y numerosas agrupaciones económicas y políticas fueron participes necesarios para la caída del mandatario paraguayo. Como señala el Diario </w:t>
      </w:r>
      <w:proofErr w:type="spellStart"/>
      <w:r w:rsidRPr="00D16E1E">
        <w:rPr>
          <w:rFonts w:ascii="Times New Roman" w:hAnsi="Times New Roman" w:cs="Times New Roman"/>
          <w:sz w:val="24"/>
          <w:szCs w:val="24"/>
        </w:rPr>
        <w:t>E’a</w:t>
      </w:r>
      <w:proofErr w:type="spellEnd"/>
      <w:r w:rsidRPr="00D16E1E">
        <w:rPr>
          <w:rFonts w:ascii="Times New Roman" w:hAnsi="Times New Roman" w:cs="Times New Roman"/>
          <w:sz w:val="24"/>
          <w:szCs w:val="24"/>
        </w:rPr>
        <w:t xml:space="preserve"> “Estos medios legalizaron y justificaron el gobierno de Federico Franco, cumplieron este rol porque ellos son parte de este cuerpo oligárquico que actuó en consenso en </w:t>
      </w:r>
      <w:proofErr w:type="spellStart"/>
      <w:r w:rsidRPr="00D16E1E">
        <w:rPr>
          <w:rFonts w:ascii="Times New Roman" w:hAnsi="Times New Roman" w:cs="Times New Roman"/>
          <w:sz w:val="24"/>
          <w:szCs w:val="24"/>
        </w:rPr>
        <w:t>pos</w:t>
      </w:r>
      <w:proofErr w:type="spellEnd"/>
      <w:r w:rsidRPr="00D16E1E">
        <w:rPr>
          <w:rFonts w:ascii="Times New Roman" w:hAnsi="Times New Roman" w:cs="Times New Roman"/>
          <w:sz w:val="24"/>
          <w:szCs w:val="24"/>
        </w:rPr>
        <w:t xml:space="preserve"> de expulsar de Lugo” (“A dos meses del Golpe…, 2012).</w:t>
      </w:r>
    </w:p>
    <w:p w14:paraId="4A6B2CD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18CAF866"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pudo llevarla a cabo</w:t>
      </w:r>
      <w:r w:rsidRPr="00D16E1E">
        <w:rPr>
          <w:rFonts w:ascii="Times New Roman" w:hAnsi="Times New Roman" w:cs="Times New Roman"/>
          <w:sz w:val="24"/>
          <w:szCs w:val="24"/>
        </w:rPr>
        <w:t xml:space="preserve">. La misma proponía revertir las grandes concentraciones de tierras, hacer un catastro de </w:t>
      </w:r>
      <w:proofErr w:type="gramStart"/>
      <w:r w:rsidRPr="00D16E1E">
        <w:rPr>
          <w:rFonts w:ascii="Times New Roman" w:hAnsi="Times New Roman" w:cs="Times New Roman"/>
          <w:sz w:val="24"/>
          <w:szCs w:val="24"/>
        </w:rPr>
        <w:t>las mismas</w:t>
      </w:r>
      <w:proofErr w:type="gramEnd"/>
      <w:r w:rsidRPr="00D16E1E">
        <w:rPr>
          <w:rFonts w:ascii="Times New Roman" w:hAnsi="Times New Roman" w:cs="Times New Roman"/>
          <w:sz w:val="24"/>
          <w:szCs w:val="24"/>
        </w:rPr>
        <w:t xml:space="preserve">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participación ya que su titular, Aldo Zucolillo tenía fuertes intereses económicos en la cuestión agraria. </w:t>
      </w:r>
    </w:p>
    <w:p w14:paraId="0331F1F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w:t>
      </w:r>
      <w:proofErr w:type="spellStart"/>
      <w:r w:rsidRPr="00D16E1E">
        <w:rPr>
          <w:rFonts w:ascii="Times New Roman" w:hAnsi="Times New Roman" w:cs="Times New Roman"/>
          <w:sz w:val="24"/>
          <w:szCs w:val="24"/>
        </w:rPr>
        <w:t>Ollier</w:t>
      </w:r>
      <w:proofErr w:type="spellEnd"/>
      <w:r w:rsidRPr="00D16E1E">
        <w:rPr>
          <w:rFonts w:ascii="Times New Roman" w:hAnsi="Times New Roman" w:cs="Times New Roman"/>
          <w:sz w:val="24"/>
          <w:szCs w:val="24"/>
        </w:rPr>
        <w:t xml:space="preserve"> (2008) ninguna caída presidencial se da en un marco de prosperidad económica. </w:t>
      </w:r>
    </w:p>
    <w:p w14:paraId="30956D0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w:t>
      </w:r>
      <w:proofErr w:type="gramStart"/>
      <w:r w:rsidRPr="00D16E1E">
        <w:rPr>
          <w:rFonts w:ascii="Times New Roman" w:hAnsi="Times New Roman" w:cs="Times New Roman"/>
          <w:sz w:val="24"/>
          <w:szCs w:val="24"/>
        </w:rPr>
        <w:t>ex presidente</w:t>
      </w:r>
      <w:proofErr w:type="gramEnd"/>
      <w:r w:rsidRPr="00D16E1E">
        <w:rPr>
          <w:rFonts w:ascii="Times New Roman" w:hAnsi="Times New Roman" w:cs="Times New Roman"/>
          <w:sz w:val="24"/>
          <w:szCs w:val="24"/>
        </w:rPr>
        <w:t xml:space="preserve"> paraguayo estaba relacionado con la vinculación entre su gobierno y los sectores de izquierda que lo habían apoyado. “Aunque el de Lugo, no fue un gobierno de izquierda, con 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la izquierda logró un espacio de crecimiento e influencia política inédito en toda la historia paraguaya, y eso bastó para alarmar a unas elites tradicionalmente comunistas”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8) Sin ir más lejos, las crecientes relaciones diplomáticas entre Fernando Lugo y los gobiernos latinoamericanos considerados como populistas o bajo la órbita “chavista” fueron otro de los puntos fundamentales para su caída. De acuerdo a lo expresado por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la destitución presidencial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1A7400">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aristas </w:t>
      </w:r>
      <w:r w:rsidR="00D16E1E" w:rsidRPr="00D16E1E">
        <w:rPr>
          <w:rFonts w:ascii="Times New Roman" w:hAnsi="Times New Roman" w:cs="Times New Roman"/>
          <w:sz w:val="24"/>
          <w:szCs w:val="24"/>
        </w:rPr>
        <w:lastRenderedPageBreak/>
        <w:t xml:space="preserve">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D16E1E">
      <w:pPr>
        <w:spacing w:after="160" w:line="360" w:lineRule="auto"/>
        <w:jc w:val="both"/>
        <w:rPr>
          <w:rFonts w:ascii="Times New Roman" w:hAnsi="Times New Roman" w:cs="Times New Roman"/>
          <w:sz w:val="24"/>
          <w:szCs w:val="24"/>
        </w:rPr>
      </w:pPr>
    </w:p>
    <w:p w14:paraId="47DFAD8B" w14:textId="77777777" w:rsidR="00D16E1E" w:rsidRDefault="00D16E1E" w:rsidP="00D16E1E">
      <w:pPr>
        <w:spacing w:line="360" w:lineRule="auto"/>
        <w:jc w:val="both"/>
        <w:rPr>
          <w:rFonts w:ascii="Times New Roman" w:eastAsia="Times New Roman" w:hAnsi="Times New Roman" w:cs="Times New Roman"/>
          <w:sz w:val="24"/>
          <w:szCs w:val="24"/>
        </w:rPr>
      </w:pPr>
    </w:p>
    <w:p w14:paraId="431CF547" w14:textId="77777777" w:rsidR="00D16E1E" w:rsidRPr="00D16E1E" w:rsidRDefault="00D16E1E" w:rsidP="00D16E1E">
      <w:pPr>
        <w:spacing w:after="160" w:line="360" w:lineRule="auto"/>
        <w:jc w:val="both"/>
        <w:rPr>
          <w:rFonts w:ascii="Times New Roman" w:hAnsi="Times New Roman" w:cs="Times New Roman"/>
          <w:sz w:val="24"/>
          <w:szCs w:val="24"/>
        </w:rPr>
      </w:pPr>
    </w:p>
    <w:p w14:paraId="2C5E150A" w14:textId="64093D68" w:rsidR="00BA38B5" w:rsidRDefault="00BA38B5" w:rsidP="00D16E1E">
      <w:pPr>
        <w:keepNext/>
        <w:keepLines/>
        <w:spacing w:before="240" w:after="0" w:line="259" w:lineRule="auto"/>
        <w:outlineLvl w:val="0"/>
        <w:rPr>
          <w:rFonts w:ascii="Times New Roman" w:hAnsi="Times New Roman" w:cs="Times New Roman"/>
          <w:sz w:val="24"/>
          <w:szCs w:val="24"/>
        </w:rPr>
      </w:pPr>
    </w:p>
    <w:p w14:paraId="41724F59" w14:textId="0312C5B6" w:rsidR="00BA38B5" w:rsidRDefault="00BA38B5" w:rsidP="00D16E1E">
      <w:pPr>
        <w:keepNext/>
        <w:keepLines/>
        <w:spacing w:before="240" w:after="0" w:line="259" w:lineRule="auto"/>
        <w:outlineLvl w:val="0"/>
        <w:rPr>
          <w:rFonts w:ascii="Times New Roman" w:hAnsi="Times New Roman" w:cs="Times New Roman"/>
          <w:sz w:val="24"/>
          <w:szCs w:val="24"/>
        </w:rPr>
      </w:pPr>
    </w:p>
    <w:p w14:paraId="02378BCC" w14:textId="27FAB8D3" w:rsidR="001A7400" w:rsidRDefault="001A7400" w:rsidP="00D16E1E">
      <w:pPr>
        <w:keepNext/>
        <w:keepLines/>
        <w:spacing w:before="240" w:after="0" w:line="259" w:lineRule="auto"/>
        <w:outlineLvl w:val="0"/>
        <w:rPr>
          <w:rFonts w:ascii="Times New Roman" w:hAnsi="Times New Roman" w:cs="Times New Roman"/>
          <w:sz w:val="24"/>
          <w:szCs w:val="24"/>
        </w:rPr>
      </w:pPr>
    </w:p>
    <w:p w14:paraId="58914B77" w14:textId="5908FE1A" w:rsidR="001A7400" w:rsidRDefault="001A7400" w:rsidP="00D16E1E">
      <w:pPr>
        <w:keepNext/>
        <w:keepLines/>
        <w:spacing w:before="240" w:after="0" w:line="259" w:lineRule="auto"/>
        <w:outlineLvl w:val="0"/>
        <w:rPr>
          <w:rFonts w:ascii="Times New Roman" w:hAnsi="Times New Roman" w:cs="Times New Roman"/>
          <w:sz w:val="24"/>
          <w:szCs w:val="24"/>
        </w:rPr>
      </w:pPr>
    </w:p>
    <w:p w14:paraId="49091E89" w14:textId="77777777" w:rsidR="001A7400" w:rsidRDefault="001A7400" w:rsidP="00D16E1E">
      <w:pPr>
        <w:keepNext/>
        <w:keepLines/>
        <w:spacing w:before="240" w:after="0" w:line="259" w:lineRule="auto"/>
        <w:outlineLvl w:val="0"/>
        <w:rPr>
          <w:rFonts w:ascii="Times New Roman" w:hAnsi="Times New Roman" w:cs="Times New Roman"/>
          <w:sz w:val="24"/>
          <w:szCs w:val="24"/>
        </w:rPr>
      </w:pPr>
    </w:p>
    <w:p w14:paraId="5FF8FD58" w14:textId="3EEFE52B" w:rsidR="001A7400" w:rsidRDefault="001A7400" w:rsidP="00BA38B5">
      <w:pPr>
        <w:keepNext/>
        <w:keepLines/>
        <w:spacing w:before="240" w:after="0" w:line="259" w:lineRule="auto"/>
        <w:outlineLvl w:val="0"/>
      </w:pPr>
    </w:p>
    <w:p w14:paraId="14377A71" w14:textId="2F60F008" w:rsidR="00B54D53" w:rsidRDefault="00B54D53" w:rsidP="00BA38B5">
      <w:pPr>
        <w:keepNext/>
        <w:keepLines/>
        <w:spacing w:before="240" w:after="0" w:line="259" w:lineRule="auto"/>
        <w:outlineLvl w:val="0"/>
      </w:pPr>
    </w:p>
    <w:p w14:paraId="34E5387A" w14:textId="3F8BC7C6" w:rsidR="00B54D53" w:rsidRDefault="00B54D53" w:rsidP="00BA38B5">
      <w:pPr>
        <w:keepNext/>
        <w:keepLines/>
        <w:spacing w:before="240" w:after="0" w:line="259" w:lineRule="auto"/>
        <w:outlineLvl w:val="0"/>
      </w:pPr>
    </w:p>
    <w:p w14:paraId="707BCB99" w14:textId="2E827954" w:rsidR="00B54D53" w:rsidRDefault="00B54D53" w:rsidP="00BA38B5">
      <w:pPr>
        <w:keepNext/>
        <w:keepLines/>
        <w:spacing w:before="240" w:after="0" w:line="259" w:lineRule="auto"/>
        <w:outlineLvl w:val="0"/>
      </w:pPr>
    </w:p>
    <w:p w14:paraId="5E755FF5" w14:textId="4631BFC7" w:rsidR="00B54D53" w:rsidRDefault="00B54D53" w:rsidP="00BA38B5">
      <w:pPr>
        <w:keepNext/>
        <w:keepLines/>
        <w:spacing w:before="240" w:after="0" w:line="259" w:lineRule="auto"/>
        <w:outlineLvl w:val="0"/>
      </w:pPr>
    </w:p>
    <w:p w14:paraId="7D97186B" w14:textId="77F5B025" w:rsidR="00B54D53" w:rsidRDefault="00B54D53" w:rsidP="00BA38B5">
      <w:pPr>
        <w:keepNext/>
        <w:keepLines/>
        <w:spacing w:before="240" w:after="0" w:line="259" w:lineRule="auto"/>
        <w:outlineLvl w:val="0"/>
      </w:pPr>
    </w:p>
    <w:p w14:paraId="27737CFF" w14:textId="22AA9B5E" w:rsidR="00B54D53" w:rsidRDefault="00B54D53" w:rsidP="00BA38B5">
      <w:pPr>
        <w:keepNext/>
        <w:keepLines/>
        <w:spacing w:before="240" w:after="0" w:line="259" w:lineRule="auto"/>
        <w:outlineLvl w:val="0"/>
      </w:pPr>
    </w:p>
    <w:p w14:paraId="06171841" w14:textId="3B4025B6" w:rsidR="00B54D53" w:rsidRDefault="00B54D53" w:rsidP="00BA38B5">
      <w:pPr>
        <w:keepNext/>
        <w:keepLines/>
        <w:spacing w:before="240" w:after="0" w:line="259" w:lineRule="auto"/>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479E59F1" w14:textId="15334E95" w:rsidR="00D16E1E" w:rsidRPr="002406A8" w:rsidRDefault="00D16E1E" w:rsidP="00BA38B5">
      <w:pPr>
        <w:pStyle w:val="Prrafodelista"/>
        <w:keepNext/>
        <w:keepLines/>
        <w:numPr>
          <w:ilvl w:val="0"/>
          <w:numId w:val="11"/>
        </w:numPr>
        <w:spacing w:before="240" w:after="0" w:line="259" w:lineRule="auto"/>
        <w:outlineLvl w:val="0"/>
        <w:rPr>
          <w:rFonts w:ascii="Times New Roman" w:eastAsiaTheme="majorEastAsia" w:hAnsi="Times New Roman" w:cs="Times New Roman"/>
          <w:sz w:val="28"/>
          <w:szCs w:val="28"/>
        </w:rPr>
      </w:pPr>
      <w:bookmarkStart w:id="18" w:name="_Toc4924681"/>
      <w:r w:rsidRPr="002406A8">
        <w:rPr>
          <w:rFonts w:ascii="Times New Roman" w:eastAsiaTheme="majorEastAsia" w:hAnsi="Times New Roman" w:cs="Times New Roman"/>
          <w:sz w:val="28"/>
          <w:szCs w:val="28"/>
        </w:rPr>
        <w:t>REFERENCIAS BIBLIOGRAFICAS:</w:t>
      </w:r>
      <w:bookmarkEnd w:id="18"/>
    </w:p>
    <w:p w14:paraId="20ED4F8A" w14:textId="77777777" w:rsidR="00D16E1E" w:rsidRPr="00D16E1E" w:rsidRDefault="00D16E1E" w:rsidP="00D16E1E">
      <w:pPr>
        <w:spacing w:after="160" w:line="259" w:lineRule="auto"/>
      </w:pPr>
    </w:p>
    <w:p w14:paraId="67400E0E" w14:textId="1F682D58" w:rsidR="009948D7"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lastRenderedPageBreak/>
        <w:t>Acuña, L. M. J.  (2012) El Juicio Político como mecanismo de control constitucional</w:t>
      </w:r>
      <w:r w:rsidRPr="00A23960">
        <w:rPr>
          <w:rFonts w:ascii="Times New Roman" w:hAnsi="Times New Roman" w:cs="Times New Roman"/>
          <w:i/>
          <w:sz w:val="24"/>
          <w:szCs w:val="24"/>
        </w:rPr>
        <w:t>. Revista Paraguay desde las Ciencias Sociales</w:t>
      </w:r>
      <w:r w:rsidRPr="00A23960">
        <w:rPr>
          <w:rFonts w:ascii="Times New Roman" w:hAnsi="Times New Roman" w:cs="Times New Roman"/>
          <w:sz w:val="24"/>
          <w:szCs w:val="24"/>
        </w:rPr>
        <w:t xml:space="preserve">, revista del Grupo de Estudios Sociales sobre Paraguay </w:t>
      </w:r>
      <w:proofErr w:type="spellStart"/>
      <w:r w:rsidRPr="00A23960">
        <w:rPr>
          <w:rFonts w:ascii="Times New Roman" w:hAnsi="Times New Roman" w:cs="Times New Roman"/>
          <w:sz w:val="24"/>
          <w:szCs w:val="24"/>
        </w:rPr>
        <w:t>Nº</w:t>
      </w:r>
      <w:proofErr w:type="spellEnd"/>
      <w:r w:rsidRPr="00A23960">
        <w:rPr>
          <w:rFonts w:ascii="Times New Roman" w:hAnsi="Times New Roman" w:cs="Times New Roman"/>
          <w:sz w:val="24"/>
          <w:szCs w:val="24"/>
        </w:rPr>
        <w:t xml:space="preserve"> 1, pp. 1-24. Recuperado de </w:t>
      </w:r>
      <w:hyperlink r:id="rId8" w:history="1">
        <w:r w:rsidRPr="00A23960">
          <w:rPr>
            <w:rFonts w:ascii="Times New Roman" w:hAnsi="Times New Roman" w:cs="Times New Roman"/>
            <w:color w:val="0563C1" w:themeColor="hyperlink"/>
            <w:sz w:val="24"/>
            <w:szCs w:val="24"/>
            <w:u w:val="single"/>
          </w:rPr>
          <w:t>http://publicaciones.sociales.uba.ar/index.php/revistaparaguay/article/view/1674</w:t>
        </w:r>
      </w:hyperlink>
      <w:r w:rsidRPr="00A23960">
        <w:rPr>
          <w:rFonts w:ascii="Times New Roman" w:hAnsi="Times New Roman" w:cs="Times New Roman"/>
          <w:sz w:val="24"/>
          <w:szCs w:val="24"/>
        </w:rPr>
        <w:t xml:space="preserve"> </w:t>
      </w:r>
    </w:p>
    <w:p w14:paraId="0F6F0213" w14:textId="77777777" w:rsidR="00D16E1E" w:rsidRPr="00A23960"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Bartolini</w:t>
      </w:r>
      <w:proofErr w:type="spellEnd"/>
      <w:r w:rsidRPr="00A23960">
        <w:rPr>
          <w:rFonts w:ascii="Times New Roman" w:hAnsi="Times New Roman" w:cs="Times New Roman"/>
          <w:sz w:val="24"/>
          <w:szCs w:val="24"/>
        </w:rPr>
        <w:t xml:space="preserve">, S. (1994) “Tiempo e Investigación Comparativa” en Sartori, G. y </w:t>
      </w:r>
      <w:proofErr w:type="spellStart"/>
      <w:r w:rsidRPr="00A23960">
        <w:rPr>
          <w:rFonts w:ascii="Times New Roman" w:hAnsi="Times New Roman" w:cs="Times New Roman"/>
          <w:sz w:val="24"/>
          <w:szCs w:val="24"/>
        </w:rPr>
        <w:t>Morlino</w:t>
      </w:r>
      <w:proofErr w:type="spellEnd"/>
      <w:r w:rsidRPr="00A23960">
        <w:rPr>
          <w:rFonts w:ascii="Times New Roman" w:hAnsi="Times New Roman" w:cs="Times New Roman"/>
          <w:sz w:val="24"/>
          <w:szCs w:val="24"/>
        </w:rPr>
        <w:t>, L (eds.). “</w:t>
      </w:r>
      <w:r w:rsidRPr="00A23960">
        <w:rPr>
          <w:rFonts w:ascii="Times New Roman" w:hAnsi="Times New Roman" w:cs="Times New Roman"/>
          <w:i/>
          <w:sz w:val="24"/>
          <w:szCs w:val="24"/>
        </w:rPr>
        <w:t>La comparación en las ciencias sociales</w:t>
      </w:r>
      <w:r w:rsidRPr="00A23960">
        <w:rPr>
          <w:rFonts w:ascii="Times New Roman" w:hAnsi="Times New Roman" w:cs="Times New Roman"/>
          <w:sz w:val="24"/>
          <w:szCs w:val="24"/>
        </w:rPr>
        <w:t>” (pp.105-150). Alianza, Madrid.</w:t>
      </w:r>
    </w:p>
    <w:p w14:paraId="30AF3DFD" w14:textId="7AA03EEA" w:rsidR="00D16E1E" w:rsidRPr="00A23960"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Benitez</w:t>
      </w:r>
      <w:proofErr w:type="spellEnd"/>
      <w:r w:rsidRPr="00A23960">
        <w:rPr>
          <w:rFonts w:ascii="Times New Roman" w:hAnsi="Times New Roman" w:cs="Times New Roman"/>
          <w:sz w:val="24"/>
          <w:szCs w:val="24"/>
        </w:rPr>
        <w:t xml:space="preserve"> Almeida, M., y </w:t>
      </w:r>
      <w:proofErr w:type="spellStart"/>
      <w:r w:rsidRPr="00A23960">
        <w:rPr>
          <w:rFonts w:ascii="Times New Roman" w:hAnsi="Times New Roman" w:cs="Times New Roman"/>
          <w:sz w:val="24"/>
          <w:szCs w:val="24"/>
        </w:rPr>
        <w:t>Orué</w:t>
      </w:r>
      <w:proofErr w:type="spellEnd"/>
      <w:r w:rsidRPr="00A23960">
        <w:rPr>
          <w:rFonts w:ascii="Times New Roman" w:hAnsi="Times New Roman" w:cs="Times New Roman"/>
          <w:sz w:val="24"/>
          <w:szCs w:val="24"/>
        </w:rPr>
        <w:t xml:space="preserve"> </w:t>
      </w:r>
      <w:proofErr w:type="spellStart"/>
      <w:r w:rsidRPr="00A23960">
        <w:rPr>
          <w:rFonts w:ascii="Times New Roman" w:hAnsi="Times New Roman" w:cs="Times New Roman"/>
          <w:sz w:val="24"/>
          <w:szCs w:val="24"/>
        </w:rPr>
        <w:t>Pozzo</w:t>
      </w:r>
      <w:proofErr w:type="spellEnd"/>
      <w:r w:rsidRPr="00A23960">
        <w:rPr>
          <w:rFonts w:ascii="Times New Roman" w:hAnsi="Times New Roman" w:cs="Times New Roman"/>
          <w:sz w:val="24"/>
          <w:szCs w:val="24"/>
        </w:rPr>
        <w:t>, A. (2014). Representación de Fernando Lugo a través del discurso mediático: Análisis de los titulares informativos del diario Última Hora. SURES, (4), 64-78.</w:t>
      </w:r>
    </w:p>
    <w:p w14:paraId="4DE9D765" w14:textId="77777777"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Carbone, R y Soler, L (2012) </w:t>
      </w:r>
      <w:r w:rsidRPr="00A23960">
        <w:rPr>
          <w:rFonts w:ascii="Times New Roman" w:hAnsi="Times New Roman" w:cs="Times New Roman"/>
          <w:i/>
          <w:sz w:val="24"/>
          <w:szCs w:val="24"/>
        </w:rPr>
        <w:t xml:space="preserve">Franquismo en Paraguay: el golpe. </w:t>
      </w:r>
      <w:r w:rsidRPr="00A23960">
        <w:rPr>
          <w:rFonts w:ascii="Times New Roman" w:hAnsi="Times New Roman" w:cs="Times New Roman"/>
          <w:sz w:val="24"/>
          <w:szCs w:val="24"/>
        </w:rPr>
        <w:t xml:space="preserve">Buenos Aires: El 8vo Loco. </w:t>
      </w:r>
    </w:p>
    <w:p w14:paraId="1EF91848" w14:textId="77777777" w:rsidR="00D16E1E" w:rsidRPr="00A23960"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Castilgia</w:t>
      </w:r>
      <w:proofErr w:type="spellEnd"/>
      <w:r w:rsidRPr="00A23960">
        <w:rPr>
          <w:rFonts w:ascii="Times New Roman" w:hAnsi="Times New Roman" w:cs="Times New Roman"/>
          <w:sz w:val="24"/>
          <w:szCs w:val="24"/>
        </w:rPr>
        <w:t>, M. (2006). Rol hegemónico del diario en la instalación de la agenda temática. </w:t>
      </w:r>
      <w:r w:rsidRPr="00A23960">
        <w:rPr>
          <w:rFonts w:ascii="Times New Roman" w:hAnsi="Times New Roman" w:cs="Times New Roman"/>
          <w:i/>
          <w:iCs/>
          <w:sz w:val="24"/>
          <w:szCs w:val="24"/>
        </w:rPr>
        <w:t>Red Nacional De Investigadores En Comunicación</w:t>
      </w:r>
      <w:r w:rsidRPr="00A23960">
        <w:rPr>
          <w:rFonts w:ascii="Times New Roman" w:hAnsi="Times New Roman" w:cs="Times New Roman"/>
          <w:sz w:val="24"/>
          <w:szCs w:val="24"/>
        </w:rPr>
        <w:t xml:space="preserve">, (10). Recuperado de </w:t>
      </w:r>
      <w:hyperlink r:id="rId9" w:history="1">
        <w:r w:rsidRPr="00A23960">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A23960" w:rsidRDefault="00A65E8D"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Castells, C. y Castells, M.</w:t>
      </w:r>
      <w:r w:rsidR="00D16E1E" w:rsidRPr="00A23960">
        <w:rPr>
          <w:rFonts w:ascii="Times New Roman" w:hAnsi="Times New Roman" w:cs="Times New Roman"/>
          <w:sz w:val="24"/>
          <w:szCs w:val="24"/>
        </w:rPr>
        <w:t xml:space="preserve"> (2012) Postergación democrática y crisis de gobernabilidad en el Paraguay: una perspectiva marxista revolucionaria. </w:t>
      </w:r>
      <w:r w:rsidR="00D16E1E" w:rsidRPr="00A23960">
        <w:rPr>
          <w:rFonts w:ascii="Times New Roman" w:hAnsi="Times New Roman" w:cs="Times New Roman"/>
          <w:i/>
          <w:sz w:val="24"/>
          <w:szCs w:val="24"/>
        </w:rPr>
        <w:t>Revista Paraguay de las Ciencias Sociales, revista del Grupo de Estudios Sociales sobre Paraguay</w:t>
      </w:r>
      <w:r w:rsidR="00D16E1E" w:rsidRPr="00A23960">
        <w:rPr>
          <w:rFonts w:ascii="Times New Roman" w:hAnsi="Times New Roman" w:cs="Times New Roman"/>
          <w:sz w:val="24"/>
          <w:szCs w:val="24"/>
        </w:rPr>
        <w:t xml:space="preserve"> </w:t>
      </w:r>
      <w:r w:rsidR="00D16E1E" w:rsidRPr="00A23960">
        <w:rPr>
          <w:rFonts w:ascii="Times New Roman" w:hAnsi="Times New Roman" w:cs="Times New Roman"/>
          <w:i/>
          <w:sz w:val="24"/>
          <w:szCs w:val="24"/>
        </w:rPr>
        <w:t>Nº1</w:t>
      </w:r>
      <w:r w:rsidR="00D16E1E" w:rsidRPr="00A23960">
        <w:rPr>
          <w:rFonts w:ascii="Times New Roman" w:hAnsi="Times New Roman" w:cs="Times New Roman"/>
          <w:sz w:val="24"/>
          <w:szCs w:val="24"/>
        </w:rPr>
        <w:t>, pp.25-55</w:t>
      </w:r>
    </w:p>
    <w:p w14:paraId="71801348" w14:textId="77777777"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Fernández Pedemonte, D. (2010) </w:t>
      </w:r>
      <w:r w:rsidRPr="00A23960">
        <w:rPr>
          <w:rFonts w:ascii="Times New Roman" w:hAnsi="Times New Roman" w:cs="Times New Roman"/>
          <w:i/>
          <w:sz w:val="24"/>
          <w:szCs w:val="24"/>
        </w:rPr>
        <w:t>Conmoción pública: los casos mediáticos y sus públicos.</w:t>
      </w:r>
      <w:r w:rsidRPr="00A23960">
        <w:rPr>
          <w:rFonts w:ascii="Times New Roman" w:hAnsi="Times New Roman" w:cs="Times New Roman"/>
          <w:sz w:val="24"/>
          <w:szCs w:val="24"/>
        </w:rPr>
        <w:t xml:space="preserve"> (1a ed.). Buenos Aires: La Crujía </w:t>
      </w:r>
    </w:p>
    <w:p w14:paraId="51AD3B0D" w14:textId="77777777" w:rsidR="00D16E1E" w:rsidRPr="00A23960"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Gottero</w:t>
      </w:r>
      <w:proofErr w:type="spellEnd"/>
      <w:r w:rsidRPr="00A23960">
        <w:rPr>
          <w:rFonts w:ascii="Times New Roman" w:hAnsi="Times New Roman" w:cs="Times New Roman"/>
          <w:sz w:val="24"/>
          <w:szCs w:val="24"/>
        </w:rPr>
        <w:t>, L., y López, M. (2011) “El “Caso Lugo” en la prensa paraguaya y argentina: entre la “misión” pública y la “obligación” privada”, en Revista Argentina de Comunicación (</w:t>
      </w:r>
      <w:r w:rsidRPr="00A23960">
        <w:rPr>
          <w:rFonts w:ascii="Times New Roman" w:hAnsi="Times New Roman" w:cs="Times New Roman"/>
          <w:i/>
          <w:sz w:val="24"/>
          <w:szCs w:val="24"/>
        </w:rPr>
        <w:t>Revista Académica de la Federación Argentina de Carreras de Comunicación Social -</w:t>
      </w:r>
      <w:proofErr w:type="spellStart"/>
      <w:r w:rsidRPr="00A23960">
        <w:rPr>
          <w:rFonts w:ascii="Times New Roman" w:hAnsi="Times New Roman" w:cs="Times New Roman"/>
          <w:i/>
          <w:sz w:val="24"/>
          <w:szCs w:val="24"/>
        </w:rPr>
        <w:t>Fadeccos</w:t>
      </w:r>
      <w:proofErr w:type="spellEnd"/>
      <w:r w:rsidRPr="00A23960">
        <w:rPr>
          <w:rFonts w:ascii="Times New Roman" w:hAnsi="Times New Roman" w:cs="Times New Roman"/>
          <w:sz w:val="24"/>
          <w:szCs w:val="24"/>
        </w:rPr>
        <w:t xml:space="preserve">-), </w:t>
      </w:r>
      <w:r w:rsidRPr="00A23960">
        <w:rPr>
          <w:rFonts w:ascii="Times New Roman" w:hAnsi="Times New Roman" w:cs="Times New Roman"/>
          <w:i/>
          <w:sz w:val="24"/>
          <w:szCs w:val="24"/>
        </w:rPr>
        <w:t xml:space="preserve">Año 5, </w:t>
      </w:r>
      <w:proofErr w:type="spellStart"/>
      <w:r w:rsidRPr="00A23960">
        <w:rPr>
          <w:rFonts w:ascii="Times New Roman" w:hAnsi="Times New Roman" w:cs="Times New Roman"/>
          <w:i/>
          <w:sz w:val="24"/>
          <w:szCs w:val="24"/>
        </w:rPr>
        <w:t>Nº</w:t>
      </w:r>
      <w:proofErr w:type="spellEnd"/>
      <w:r w:rsidRPr="00A23960">
        <w:rPr>
          <w:rFonts w:ascii="Times New Roman" w:hAnsi="Times New Roman" w:cs="Times New Roman"/>
          <w:i/>
          <w:sz w:val="24"/>
          <w:szCs w:val="24"/>
        </w:rPr>
        <w:t xml:space="preserve"> 6</w:t>
      </w:r>
      <w:r w:rsidRPr="00A23960">
        <w:rPr>
          <w:rFonts w:ascii="Times New Roman" w:hAnsi="Times New Roman" w:cs="Times New Roman"/>
          <w:sz w:val="24"/>
          <w:szCs w:val="24"/>
        </w:rPr>
        <w:t xml:space="preserve">. Recuperado de: </w:t>
      </w:r>
      <w:hyperlink r:id="rId10" w:history="1">
        <w:r w:rsidRPr="00A23960">
          <w:rPr>
            <w:rFonts w:ascii="Times New Roman" w:hAnsi="Times New Roman" w:cs="Times New Roman"/>
            <w:color w:val="0563C1" w:themeColor="hyperlink"/>
            <w:sz w:val="24"/>
            <w:szCs w:val="24"/>
            <w:u w:val="single"/>
          </w:rPr>
          <w:t>http://grupoparaguay.org/Gottero_Lopez_RAC_2011.pdf</w:t>
        </w:r>
      </w:hyperlink>
      <w:r w:rsidRPr="00A23960">
        <w:rPr>
          <w:rFonts w:ascii="Times New Roman" w:hAnsi="Times New Roman" w:cs="Times New Roman"/>
          <w:sz w:val="24"/>
          <w:szCs w:val="24"/>
        </w:rPr>
        <w:t xml:space="preserve"> </w:t>
      </w:r>
    </w:p>
    <w:p w14:paraId="7DBF35F0" w14:textId="77777777"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Halpern, G. (2013). Debate I. Paraguay, golpe de estado y después. En Centro de Estudios Legales y Sociales (CELS), </w:t>
      </w:r>
      <w:r w:rsidRPr="00A23960">
        <w:rPr>
          <w:rFonts w:ascii="Times New Roman" w:hAnsi="Times New Roman" w:cs="Times New Roman"/>
          <w:i/>
          <w:sz w:val="24"/>
          <w:szCs w:val="24"/>
        </w:rPr>
        <w:t>Derechos Humanos en Argentina: informe 2013</w:t>
      </w:r>
      <w:r w:rsidRPr="00A23960">
        <w:rPr>
          <w:rFonts w:ascii="Times New Roman" w:hAnsi="Times New Roman" w:cs="Times New Roman"/>
          <w:sz w:val="24"/>
          <w:szCs w:val="24"/>
        </w:rPr>
        <w:t xml:space="preserve"> (1a ed., pp. </w:t>
      </w:r>
      <w:r w:rsidRPr="00A23960">
        <w:rPr>
          <w:rFonts w:ascii="Times New Roman" w:hAnsi="Times New Roman" w:cs="Times New Roman"/>
          <w:sz w:val="24"/>
          <w:szCs w:val="24"/>
        </w:rPr>
        <w:lastRenderedPageBreak/>
        <w:t xml:space="preserve">541-568). Buenos Aires: Siglo Veintiuno Editores. Recuperado de: </w:t>
      </w:r>
      <w:hyperlink r:id="rId11" w:history="1">
        <w:r w:rsidRPr="00A23960">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Linz, J. (1996) Democracia presidencial o parlamentaria. ¿Qué diferencia implica?, en Linz, J. y Valenzuela, A. </w:t>
      </w:r>
      <w:r w:rsidRPr="00A23960">
        <w:rPr>
          <w:rFonts w:ascii="Times New Roman" w:hAnsi="Times New Roman" w:cs="Times New Roman"/>
          <w:i/>
          <w:sz w:val="24"/>
          <w:szCs w:val="24"/>
        </w:rPr>
        <w:t xml:space="preserve">La crisis del presidencialismo 1: Perspectiva comparada. </w:t>
      </w:r>
      <w:r w:rsidRPr="00A23960">
        <w:rPr>
          <w:rFonts w:ascii="Times New Roman" w:hAnsi="Times New Roman" w:cs="Times New Roman"/>
          <w:sz w:val="24"/>
          <w:szCs w:val="24"/>
        </w:rPr>
        <w:t xml:space="preserve">Alianza. </w:t>
      </w:r>
    </w:p>
    <w:p w14:paraId="4095C925" w14:textId="6D30B531" w:rsidR="00D16E1E" w:rsidRPr="00A23960"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Mainwaring</w:t>
      </w:r>
      <w:proofErr w:type="spellEnd"/>
      <w:r w:rsidRPr="00A23960">
        <w:rPr>
          <w:rFonts w:ascii="Times New Roman" w:hAnsi="Times New Roman" w:cs="Times New Roman"/>
          <w:sz w:val="24"/>
          <w:szCs w:val="24"/>
        </w:rPr>
        <w:t xml:space="preserve">, S y </w:t>
      </w:r>
      <w:proofErr w:type="spellStart"/>
      <w:r w:rsidRPr="00A23960">
        <w:rPr>
          <w:rFonts w:ascii="Times New Roman" w:hAnsi="Times New Roman" w:cs="Times New Roman"/>
          <w:sz w:val="24"/>
          <w:szCs w:val="24"/>
        </w:rPr>
        <w:t>Shugart</w:t>
      </w:r>
      <w:proofErr w:type="spellEnd"/>
      <w:r w:rsidRPr="00A23960">
        <w:rPr>
          <w:rFonts w:ascii="Times New Roman" w:hAnsi="Times New Roman" w:cs="Times New Roman"/>
          <w:sz w:val="24"/>
          <w:szCs w:val="24"/>
        </w:rPr>
        <w:t>, M. (2002) Presidencialismo y democracia en América Latina</w:t>
      </w:r>
      <w:r w:rsidR="00795A9E" w:rsidRPr="00A23960">
        <w:rPr>
          <w:rFonts w:ascii="Times New Roman" w:hAnsi="Times New Roman" w:cs="Times New Roman"/>
          <w:sz w:val="24"/>
          <w:szCs w:val="24"/>
        </w:rPr>
        <w:t xml:space="preserve">: revisión de los términos de debate, en </w:t>
      </w:r>
      <w:proofErr w:type="spellStart"/>
      <w:r w:rsidR="00795A9E" w:rsidRPr="00A23960">
        <w:rPr>
          <w:rFonts w:ascii="Times New Roman" w:hAnsi="Times New Roman" w:cs="Times New Roman"/>
          <w:sz w:val="24"/>
          <w:szCs w:val="24"/>
        </w:rPr>
        <w:t>Mainwaring</w:t>
      </w:r>
      <w:proofErr w:type="spellEnd"/>
      <w:r w:rsidR="00795A9E" w:rsidRPr="00A23960">
        <w:rPr>
          <w:rFonts w:ascii="Times New Roman" w:hAnsi="Times New Roman" w:cs="Times New Roman"/>
          <w:sz w:val="24"/>
          <w:szCs w:val="24"/>
        </w:rPr>
        <w:t xml:space="preserve">, S y </w:t>
      </w:r>
      <w:proofErr w:type="spellStart"/>
      <w:r w:rsidR="00795A9E" w:rsidRPr="00A23960">
        <w:rPr>
          <w:rFonts w:ascii="Times New Roman" w:hAnsi="Times New Roman" w:cs="Times New Roman"/>
          <w:sz w:val="24"/>
          <w:szCs w:val="24"/>
        </w:rPr>
        <w:t>Shugart</w:t>
      </w:r>
      <w:proofErr w:type="spellEnd"/>
      <w:r w:rsidR="00795A9E" w:rsidRPr="00A23960">
        <w:rPr>
          <w:rFonts w:ascii="Times New Roman" w:hAnsi="Times New Roman" w:cs="Times New Roman"/>
          <w:sz w:val="24"/>
          <w:szCs w:val="24"/>
        </w:rPr>
        <w:t xml:space="preserve">, M. </w:t>
      </w:r>
      <w:r w:rsidR="00795A9E" w:rsidRPr="00A23960">
        <w:rPr>
          <w:rFonts w:ascii="Times New Roman" w:hAnsi="Times New Roman" w:cs="Times New Roman"/>
          <w:i/>
          <w:sz w:val="24"/>
          <w:szCs w:val="24"/>
        </w:rPr>
        <w:t>Presidencialismo y democracia en América Latina.</w:t>
      </w:r>
      <w:r w:rsidR="00795A9E" w:rsidRPr="00A23960">
        <w:rPr>
          <w:rFonts w:ascii="Times New Roman" w:hAnsi="Times New Roman" w:cs="Times New Roman"/>
          <w:sz w:val="24"/>
          <w:szCs w:val="24"/>
        </w:rPr>
        <w:t xml:space="preserve"> Paidós. </w:t>
      </w:r>
    </w:p>
    <w:p w14:paraId="71923079" w14:textId="77777777"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Mendoza Padilla, M., </w:t>
      </w:r>
      <w:proofErr w:type="spellStart"/>
      <w:r w:rsidRPr="00A23960">
        <w:rPr>
          <w:rFonts w:ascii="Times New Roman" w:hAnsi="Times New Roman" w:cs="Times New Roman"/>
          <w:sz w:val="24"/>
          <w:szCs w:val="24"/>
        </w:rPr>
        <w:t>Elisandro</w:t>
      </w:r>
      <w:proofErr w:type="spellEnd"/>
      <w:r w:rsidRPr="00A23960">
        <w:rPr>
          <w:rFonts w:ascii="Times New Roman" w:hAnsi="Times New Roman" w:cs="Times New Roman"/>
          <w:sz w:val="24"/>
          <w:szCs w:val="24"/>
        </w:rPr>
        <w:t xml:space="preserve">, L., &amp; Gaetano, L. (2010). La construcción de la noticia, una forma de legitimar hechos e ideas. </w:t>
      </w:r>
      <w:r w:rsidRPr="00A23960">
        <w:rPr>
          <w:rFonts w:ascii="Times New Roman" w:hAnsi="Times New Roman" w:cs="Times New Roman"/>
          <w:i/>
          <w:sz w:val="24"/>
          <w:szCs w:val="24"/>
        </w:rPr>
        <w:t>Red Nacional De Investigadores En Comunicación</w:t>
      </w:r>
      <w:r w:rsidRPr="00A23960">
        <w:rPr>
          <w:rFonts w:ascii="Times New Roman" w:hAnsi="Times New Roman" w:cs="Times New Roman"/>
          <w:sz w:val="24"/>
          <w:szCs w:val="24"/>
        </w:rPr>
        <w:t>.</w:t>
      </w:r>
    </w:p>
    <w:p w14:paraId="105A8F8A" w14:textId="4814CCA7" w:rsidR="00D16E1E" w:rsidRPr="00A23960" w:rsidRDefault="00A65E8D"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O’Donnell, G</w:t>
      </w:r>
      <w:r w:rsidR="00D16E1E" w:rsidRPr="00A23960">
        <w:rPr>
          <w:rFonts w:ascii="Times New Roman" w:hAnsi="Times New Roman" w:cs="Times New Roman"/>
          <w:sz w:val="24"/>
          <w:szCs w:val="24"/>
        </w:rPr>
        <w:t xml:space="preserve">. (1997) “¿Democracia delegativa?”, en </w:t>
      </w:r>
      <w:r w:rsidR="00D16E1E" w:rsidRPr="00A23960">
        <w:rPr>
          <w:rFonts w:ascii="Times New Roman" w:hAnsi="Times New Roman" w:cs="Times New Roman"/>
          <w:i/>
          <w:sz w:val="24"/>
          <w:szCs w:val="24"/>
        </w:rPr>
        <w:t xml:space="preserve">Contrapuntos. </w:t>
      </w:r>
      <w:r w:rsidR="00D16E1E" w:rsidRPr="00A23960">
        <w:rPr>
          <w:rFonts w:ascii="Times New Roman" w:hAnsi="Times New Roman" w:cs="Times New Roman"/>
          <w:sz w:val="24"/>
          <w:szCs w:val="24"/>
        </w:rPr>
        <w:t xml:space="preserve">Paidós. Disponible en versión digital en: </w:t>
      </w:r>
      <w:hyperlink r:id="rId12">
        <w:r w:rsidR="00D16E1E" w:rsidRPr="00A23960">
          <w:rPr>
            <w:rFonts w:ascii="Times New Roman" w:hAnsi="Times New Roman" w:cs="Times New Roman"/>
            <w:color w:val="0563C1" w:themeColor="hyperlink"/>
            <w:sz w:val="24"/>
            <w:szCs w:val="24"/>
            <w:u w:val="single"/>
          </w:rPr>
          <w:t>http://www.journalofdemocracyenespanol.cl/pdf/odonnell.pdf</w:t>
        </w:r>
      </w:hyperlink>
      <w:r w:rsidR="00D16E1E" w:rsidRPr="00A23960">
        <w:rPr>
          <w:rFonts w:ascii="Times New Roman" w:hAnsi="Times New Roman" w:cs="Times New Roman"/>
          <w:sz w:val="24"/>
          <w:szCs w:val="24"/>
        </w:rPr>
        <w:t xml:space="preserve"> </w:t>
      </w:r>
    </w:p>
    <w:p w14:paraId="7D416517" w14:textId="6197A893" w:rsidR="00D16E1E" w:rsidRPr="00A23960" w:rsidRDefault="00A65E8D"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O’Donnell, G</w:t>
      </w:r>
      <w:r w:rsidR="00D16E1E" w:rsidRPr="00A23960">
        <w:rPr>
          <w:rFonts w:ascii="Times New Roman" w:hAnsi="Times New Roman" w:cs="Times New Roman"/>
          <w:sz w:val="24"/>
          <w:szCs w:val="24"/>
        </w:rPr>
        <w:t xml:space="preserve">. (2002) “Acerca de varias </w:t>
      </w:r>
      <w:proofErr w:type="spellStart"/>
      <w:r w:rsidR="00D16E1E" w:rsidRPr="00A23960">
        <w:rPr>
          <w:rFonts w:ascii="Times New Roman" w:hAnsi="Times New Roman" w:cs="Times New Roman"/>
          <w:sz w:val="24"/>
          <w:szCs w:val="24"/>
        </w:rPr>
        <w:t>accountabilities</w:t>
      </w:r>
      <w:proofErr w:type="spellEnd"/>
      <w:r w:rsidR="00D16E1E" w:rsidRPr="00A23960">
        <w:rPr>
          <w:rFonts w:ascii="Times New Roman" w:hAnsi="Times New Roman" w:cs="Times New Roman"/>
          <w:sz w:val="24"/>
          <w:szCs w:val="24"/>
        </w:rPr>
        <w:t xml:space="preserve"> y sus interrelaciones”. En </w:t>
      </w:r>
      <w:proofErr w:type="spellStart"/>
      <w:r w:rsidR="00D16E1E" w:rsidRPr="00A23960">
        <w:rPr>
          <w:rFonts w:ascii="Times New Roman" w:hAnsi="Times New Roman" w:cs="Times New Roman"/>
          <w:sz w:val="24"/>
          <w:szCs w:val="24"/>
        </w:rPr>
        <w:t>PeruzzottI</w:t>
      </w:r>
      <w:proofErr w:type="spellEnd"/>
      <w:r w:rsidR="00D16E1E" w:rsidRPr="00A23960">
        <w:rPr>
          <w:rFonts w:ascii="Times New Roman" w:hAnsi="Times New Roman" w:cs="Times New Roman"/>
          <w:sz w:val="24"/>
          <w:szCs w:val="24"/>
        </w:rPr>
        <w:t xml:space="preserve">, Enrique y </w:t>
      </w:r>
      <w:proofErr w:type="spellStart"/>
      <w:r w:rsidR="00D16E1E" w:rsidRPr="00A23960">
        <w:rPr>
          <w:rFonts w:ascii="Times New Roman" w:hAnsi="Times New Roman" w:cs="Times New Roman"/>
          <w:sz w:val="24"/>
          <w:szCs w:val="24"/>
        </w:rPr>
        <w:t>Smulovitz</w:t>
      </w:r>
      <w:proofErr w:type="spellEnd"/>
      <w:r w:rsidR="00D16E1E" w:rsidRPr="00A23960">
        <w:rPr>
          <w:rFonts w:ascii="Times New Roman" w:hAnsi="Times New Roman" w:cs="Times New Roman"/>
          <w:sz w:val="24"/>
          <w:szCs w:val="24"/>
        </w:rPr>
        <w:t xml:space="preserve">, Catalina (eds.).  </w:t>
      </w:r>
      <w:r w:rsidR="00D16E1E" w:rsidRPr="00A23960">
        <w:rPr>
          <w:rFonts w:ascii="Times New Roman" w:hAnsi="Times New Roman" w:cs="Times New Roman"/>
          <w:i/>
          <w:sz w:val="24"/>
          <w:szCs w:val="24"/>
        </w:rPr>
        <w:t>Controlando la política. Ciudadanos y medios en las nuevas democracias latinoamericanas.</w:t>
      </w:r>
      <w:r w:rsidR="00D16E1E" w:rsidRPr="00A23960">
        <w:rPr>
          <w:rFonts w:ascii="Times New Roman" w:hAnsi="Times New Roman" w:cs="Times New Roman"/>
          <w:sz w:val="24"/>
          <w:szCs w:val="24"/>
        </w:rPr>
        <w:t xml:space="preserve"> Temas. Buenos Aires, pp. 87-102. </w:t>
      </w:r>
    </w:p>
    <w:p w14:paraId="50D019E4" w14:textId="77777777" w:rsidR="00D16E1E" w:rsidRPr="00A23960"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Ollier</w:t>
      </w:r>
      <w:proofErr w:type="spellEnd"/>
      <w:r w:rsidRPr="00A23960">
        <w:rPr>
          <w:rFonts w:ascii="Times New Roman" w:hAnsi="Times New Roman" w:cs="Times New Roman"/>
          <w:sz w:val="24"/>
          <w:szCs w:val="24"/>
        </w:rPr>
        <w:t>, M. M. (2008). La institucionalización democrática en el callejón: la inestabilidad presidencial en la Argentina (1999-2003</w:t>
      </w:r>
      <w:r w:rsidRPr="00A23960">
        <w:rPr>
          <w:rFonts w:ascii="Times New Roman" w:hAnsi="Times New Roman" w:cs="Times New Roman"/>
          <w:i/>
          <w:sz w:val="24"/>
          <w:szCs w:val="24"/>
        </w:rPr>
        <w:t>)</w:t>
      </w:r>
      <w:r w:rsidRPr="00A23960">
        <w:rPr>
          <w:rFonts w:ascii="Times New Roman" w:hAnsi="Times New Roman" w:cs="Times New Roman"/>
          <w:sz w:val="24"/>
          <w:szCs w:val="24"/>
        </w:rPr>
        <w:t xml:space="preserve">. </w:t>
      </w:r>
      <w:r w:rsidRPr="00A23960">
        <w:rPr>
          <w:rFonts w:ascii="Times New Roman" w:hAnsi="Times New Roman" w:cs="Times New Roman"/>
          <w:i/>
          <w:sz w:val="24"/>
          <w:szCs w:val="24"/>
        </w:rPr>
        <w:t>América Latina Hoy, (49).</w:t>
      </w:r>
      <w:r w:rsidRPr="00A23960">
        <w:rPr>
          <w:rFonts w:ascii="Times New Roman" w:hAnsi="Times New Roman" w:cs="Times New Roman"/>
          <w:sz w:val="24"/>
          <w:szCs w:val="24"/>
        </w:rPr>
        <w:t xml:space="preserve"> Recuperado de </w:t>
      </w:r>
      <w:hyperlink r:id="rId13" w:history="1">
        <w:r w:rsidRPr="00A23960">
          <w:rPr>
            <w:rFonts w:ascii="Times New Roman" w:hAnsi="Times New Roman" w:cs="Times New Roman"/>
            <w:color w:val="0563C1" w:themeColor="hyperlink"/>
            <w:sz w:val="24"/>
            <w:szCs w:val="24"/>
            <w:u w:val="single"/>
          </w:rPr>
          <w:t>http://www.redalyc.org/html/308/30804905/</w:t>
        </w:r>
      </w:hyperlink>
    </w:p>
    <w:p w14:paraId="34BC6EFF" w14:textId="0C00BC02"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Pérez-Liñán, A. (2009). </w:t>
      </w:r>
      <w:r w:rsidRPr="00A23960">
        <w:rPr>
          <w:rFonts w:ascii="Times New Roman" w:hAnsi="Times New Roman" w:cs="Times New Roman"/>
          <w:i/>
          <w:sz w:val="24"/>
          <w:szCs w:val="24"/>
        </w:rPr>
        <w:t xml:space="preserve">Juicio político al presidente y nueva inestabilidad política en América Latina </w:t>
      </w:r>
      <w:r w:rsidRPr="00A23960">
        <w:rPr>
          <w:rFonts w:ascii="Times New Roman" w:hAnsi="Times New Roman" w:cs="Times New Roman"/>
          <w:sz w:val="24"/>
          <w:szCs w:val="24"/>
        </w:rPr>
        <w:t>(1a ed.). Buenos Aires: Fondo de Cultura Económica.</w:t>
      </w:r>
    </w:p>
    <w:p w14:paraId="13394AB5" w14:textId="13B6EA15" w:rsidR="00DC5192" w:rsidRPr="00A23960" w:rsidRDefault="00DC5192"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Rivadeneira Prada, R. (1986). </w:t>
      </w:r>
      <w:r w:rsidRPr="00A23960">
        <w:rPr>
          <w:rFonts w:ascii="Times New Roman" w:hAnsi="Times New Roman" w:cs="Times New Roman"/>
          <w:i/>
          <w:sz w:val="24"/>
          <w:szCs w:val="24"/>
        </w:rPr>
        <w:t>Periodismo, la teoría general de los sistemas y la ciencia de la comunicación</w:t>
      </w:r>
      <w:r w:rsidRPr="00A23960">
        <w:rPr>
          <w:rFonts w:ascii="Times New Roman" w:hAnsi="Times New Roman" w:cs="Times New Roman"/>
          <w:sz w:val="24"/>
          <w:szCs w:val="24"/>
        </w:rPr>
        <w:t>. Editorial Trillas, Buenos Aires</w:t>
      </w:r>
    </w:p>
    <w:p w14:paraId="3BFB0F05" w14:textId="40CE39E4" w:rsidR="00D16E1E" w:rsidRPr="00A23960" w:rsidRDefault="00A65E8D"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Richer</w:t>
      </w:r>
      <w:proofErr w:type="spellEnd"/>
      <w:r w:rsidRPr="00A23960">
        <w:rPr>
          <w:rFonts w:ascii="Times New Roman" w:hAnsi="Times New Roman" w:cs="Times New Roman"/>
          <w:sz w:val="24"/>
          <w:szCs w:val="24"/>
        </w:rPr>
        <w:t>, H.</w:t>
      </w:r>
      <w:r w:rsidR="00D16E1E" w:rsidRPr="00A23960">
        <w:rPr>
          <w:rFonts w:ascii="Times New Roman" w:hAnsi="Times New Roman" w:cs="Times New Roman"/>
          <w:sz w:val="24"/>
          <w:szCs w:val="24"/>
        </w:rPr>
        <w:t xml:space="preserve"> (2012) Seis preguntas y seis respuestas sobre la crisis paraguaya. Revista </w:t>
      </w:r>
      <w:r w:rsidR="00D16E1E" w:rsidRPr="00A23960">
        <w:rPr>
          <w:rFonts w:ascii="Times New Roman" w:hAnsi="Times New Roman" w:cs="Times New Roman"/>
          <w:i/>
          <w:sz w:val="24"/>
          <w:szCs w:val="24"/>
        </w:rPr>
        <w:t xml:space="preserve">Nueva Sociedad </w:t>
      </w:r>
      <w:proofErr w:type="spellStart"/>
      <w:r w:rsidR="00D16E1E" w:rsidRPr="00A23960">
        <w:rPr>
          <w:rFonts w:ascii="Times New Roman" w:hAnsi="Times New Roman" w:cs="Times New Roman"/>
          <w:i/>
          <w:sz w:val="24"/>
          <w:szCs w:val="24"/>
        </w:rPr>
        <w:t>Nº</w:t>
      </w:r>
      <w:proofErr w:type="spellEnd"/>
      <w:r w:rsidR="00D16E1E" w:rsidRPr="00A23960">
        <w:rPr>
          <w:rFonts w:ascii="Times New Roman" w:hAnsi="Times New Roman" w:cs="Times New Roman"/>
          <w:i/>
          <w:sz w:val="24"/>
          <w:szCs w:val="24"/>
        </w:rPr>
        <w:t xml:space="preserve"> 241 septiembre-octubre 2012.</w:t>
      </w:r>
    </w:p>
    <w:p w14:paraId="297BF940" w14:textId="72FFD985" w:rsidR="00D16E1E" w:rsidRPr="00A23960" w:rsidRDefault="00A65E8D"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Rodríguez, J. C. </w:t>
      </w:r>
      <w:r w:rsidR="00D16E1E" w:rsidRPr="00A23960">
        <w:rPr>
          <w:rFonts w:ascii="Times New Roman" w:hAnsi="Times New Roman" w:cs="Times New Roman"/>
          <w:sz w:val="24"/>
          <w:szCs w:val="24"/>
        </w:rPr>
        <w:t xml:space="preserve">(2009) El cambio frágil de Paraguay: La esperanza y las dificultades de Fernando Lugo. </w:t>
      </w:r>
      <w:r w:rsidR="00D16E1E" w:rsidRPr="00A23960">
        <w:rPr>
          <w:rFonts w:ascii="Times New Roman" w:hAnsi="Times New Roman" w:cs="Times New Roman"/>
          <w:i/>
          <w:sz w:val="24"/>
          <w:szCs w:val="24"/>
        </w:rPr>
        <w:t xml:space="preserve">Revista Nueva Sociedad </w:t>
      </w:r>
      <w:proofErr w:type="spellStart"/>
      <w:r w:rsidR="00D16E1E" w:rsidRPr="00A23960">
        <w:rPr>
          <w:rFonts w:ascii="Times New Roman" w:hAnsi="Times New Roman" w:cs="Times New Roman"/>
          <w:i/>
          <w:sz w:val="24"/>
          <w:szCs w:val="24"/>
        </w:rPr>
        <w:t>Nº</w:t>
      </w:r>
      <w:proofErr w:type="spellEnd"/>
      <w:r w:rsidR="00D16E1E" w:rsidRPr="00A23960">
        <w:rPr>
          <w:rFonts w:ascii="Times New Roman" w:hAnsi="Times New Roman" w:cs="Times New Roman"/>
          <w:i/>
          <w:sz w:val="24"/>
          <w:szCs w:val="24"/>
        </w:rPr>
        <w:t xml:space="preserve"> 220 marzo-abril 2009</w:t>
      </w:r>
    </w:p>
    <w:p w14:paraId="1415DC34" w14:textId="77777777"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lastRenderedPageBreak/>
        <w:t xml:space="preserve">Santos, W. (2017). </w:t>
      </w:r>
      <w:r w:rsidRPr="00A23960">
        <w:rPr>
          <w:rFonts w:ascii="Times New Roman" w:hAnsi="Times New Roman" w:cs="Times New Roman"/>
          <w:i/>
          <w:sz w:val="24"/>
          <w:szCs w:val="24"/>
        </w:rPr>
        <w:t>A democracia impedida</w:t>
      </w:r>
      <w:r w:rsidRPr="00A23960">
        <w:rPr>
          <w:rFonts w:ascii="Times New Roman" w:hAnsi="Times New Roman" w:cs="Times New Roman"/>
          <w:sz w:val="24"/>
          <w:szCs w:val="24"/>
        </w:rPr>
        <w:t xml:space="preserve">: </w:t>
      </w:r>
      <w:r w:rsidRPr="00A23960">
        <w:rPr>
          <w:rFonts w:ascii="Times New Roman" w:hAnsi="Times New Roman" w:cs="Times New Roman"/>
          <w:i/>
          <w:sz w:val="24"/>
          <w:szCs w:val="24"/>
        </w:rPr>
        <w:t xml:space="preserve">o Brasil no </w:t>
      </w:r>
      <w:proofErr w:type="spellStart"/>
      <w:r w:rsidRPr="00A23960">
        <w:rPr>
          <w:rFonts w:ascii="Times New Roman" w:hAnsi="Times New Roman" w:cs="Times New Roman"/>
          <w:i/>
          <w:sz w:val="24"/>
          <w:szCs w:val="24"/>
        </w:rPr>
        <w:t>século</w:t>
      </w:r>
      <w:proofErr w:type="spellEnd"/>
      <w:r w:rsidRPr="00A23960">
        <w:rPr>
          <w:rFonts w:ascii="Times New Roman" w:hAnsi="Times New Roman" w:cs="Times New Roman"/>
          <w:i/>
          <w:sz w:val="24"/>
          <w:szCs w:val="24"/>
        </w:rPr>
        <w:t xml:space="preserve"> XXI</w:t>
      </w:r>
      <w:r w:rsidRPr="00A23960">
        <w:rPr>
          <w:rFonts w:ascii="Times New Roman" w:hAnsi="Times New Roman" w:cs="Times New Roman"/>
          <w:sz w:val="24"/>
          <w:szCs w:val="24"/>
        </w:rPr>
        <w:t>. (1a ed.). Rio de Janeiro: FGV Editora</w:t>
      </w:r>
    </w:p>
    <w:p w14:paraId="25AD631A" w14:textId="1680F3DA" w:rsidR="00D16E1E" w:rsidRPr="00A23960"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Sartori, G. (1994) “Comparación y método comparativo”, en Sartori, G. y </w:t>
      </w:r>
      <w:proofErr w:type="spellStart"/>
      <w:r w:rsidRPr="00A23960">
        <w:rPr>
          <w:rFonts w:ascii="Times New Roman" w:hAnsi="Times New Roman" w:cs="Times New Roman"/>
          <w:sz w:val="24"/>
          <w:szCs w:val="24"/>
        </w:rPr>
        <w:t>Morlino</w:t>
      </w:r>
      <w:proofErr w:type="spellEnd"/>
      <w:r w:rsidRPr="00A23960">
        <w:rPr>
          <w:rFonts w:ascii="Times New Roman" w:hAnsi="Times New Roman" w:cs="Times New Roman"/>
          <w:sz w:val="24"/>
          <w:szCs w:val="24"/>
        </w:rPr>
        <w:t xml:space="preserve">, L. (ed.) </w:t>
      </w:r>
      <w:r w:rsidRPr="00A23960">
        <w:rPr>
          <w:rFonts w:ascii="Times New Roman" w:hAnsi="Times New Roman" w:cs="Times New Roman"/>
          <w:i/>
          <w:sz w:val="24"/>
          <w:szCs w:val="24"/>
        </w:rPr>
        <w:t>La comparación en las ciencias sociales</w:t>
      </w:r>
      <w:r w:rsidRPr="00A23960">
        <w:rPr>
          <w:rFonts w:ascii="Times New Roman" w:hAnsi="Times New Roman" w:cs="Times New Roman"/>
          <w:sz w:val="24"/>
          <w:szCs w:val="24"/>
        </w:rPr>
        <w:t xml:space="preserve">. Alianza. Madrid. </w:t>
      </w:r>
    </w:p>
    <w:p w14:paraId="6C17AEA9" w14:textId="22CF79AF" w:rsidR="00795A9E" w:rsidRPr="00A23960" w:rsidRDefault="00795A9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Sartori, G. (1996) </w:t>
      </w:r>
      <w:r w:rsidRPr="00A23960">
        <w:rPr>
          <w:rFonts w:ascii="Times New Roman" w:hAnsi="Times New Roman" w:cs="Times New Roman"/>
          <w:i/>
          <w:sz w:val="24"/>
          <w:szCs w:val="24"/>
        </w:rPr>
        <w:t>Ingeniería constitucional comparada.</w:t>
      </w:r>
      <w:r w:rsidRPr="00A23960">
        <w:rPr>
          <w:rFonts w:ascii="Times New Roman" w:hAnsi="Times New Roman" w:cs="Times New Roman"/>
          <w:sz w:val="24"/>
          <w:szCs w:val="24"/>
        </w:rPr>
        <w:t xml:space="preserve"> Fondo de Cultura Económica. México. </w:t>
      </w:r>
    </w:p>
    <w:p w14:paraId="61395BC4" w14:textId="203F5F0D" w:rsidR="00D16E1E" w:rsidRPr="00A23960" w:rsidRDefault="00A65E8D"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Soler, L.</w:t>
      </w:r>
      <w:r w:rsidR="00D16E1E" w:rsidRPr="00A23960">
        <w:rPr>
          <w:rFonts w:ascii="Times New Roman" w:hAnsi="Times New Roman" w:cs="Times New Roman"/>
          <w:sz w:val="24"/>
          <w:szCs w:val="24"/>
        </w:rPr>
        <w:t xml:space="preserve"> (2011) Paraguay: cuando la novedad no es el resultado. El proceso político que construyó a Fernando Lugo. Revista </w:t>
      </w:r>
      <w:r w:rsidR="00D16E1E" w:rsidRPr="00A23960">
        <w:rPr>
          <w:rFonts w:ascii="Times New Roman" w:hAnsi="Times New Roman" w:cs="Times New Roman"/>
          <w:i/>
          <w:sz w:val="24"/>
          <w:szCs w:val="24"/>
        </w:rPr>
        <w:t>Nueva Sociedad</w:t>
      </w:r>
      <w:r w:rsidR="00D16E1E" w:rsidRPr="00A23960">
        <w:rPr>
          <w:rFonts w:ascii="Times New Roman" w:hAnsi="Times New Roman" w:cs="Times New Roman"/>
          <w:sz w:val="24"/>
          <w:szCs w:val="24"/>
        </w:rPr>
        <w:t xml:space="preserve"> </w:t>
      </w:r>
      <w:proofErr w:type="spellStart"/>
      <w:r w:rsidR="00D16E1E" w:rsidRPr="00A23960">
        <w:rPr>
          <w:rFonts w:ascii="Times New Roman" w:hAnsi="Times New Roman" w:cs="Times New Roman"/>
          <w:i/>
          <w:sz w:val="24"/>
          <w:szCs w:val="24"/>
        </w:rPr>
        <w:t>Nº</w:t>
      </w:r>
      <w:proofErr w:type="spellEnd"/>
      <w:r w:rsidR="00D16E1E" w:rsidRPr="00A23960">
        <w:rPr>
          <w:rFonts w:ascii="Times New Roman" w:hAnsi="Times New Roman" w:cs="Times New Roman"/>
          <w:i/>
          <w:sz w:val="24"/>
          <w:szCs w:val="24"/>
        </w:rPr>
        <w:t xml:space="preserve"> 231 enero-febrero 2011.</w:t>
      </w:r>
      <w:r w:rsidR="00D16E1E" w:rsidRPr="00A23960">
        <w:rPr>
          <w:rFonts w:ascii="Times New Roman" w:hAnsi="Times New Roman" w:cs="Times New Roman"/>
          <w:sz w:val="24"/>
          <w:szCs w:val="24"/>
        </w:rPr>
        <w:t xml:space="preserve"> </w:t>
      </w:r>
    </w:p>
    <w:p w14:paraId="54291C1A" w14:textId="77777777" w:rsidR="00D16E1E" w:rsidRPr="00D16E1E" w:rsidRDefault="00D16E1E"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Varela, J. </w:t>
      </w:r>
      <w:proofErr w:type="gramStart"/>
      <w:r w:rsidRPr="00A23960">
        <w:rPr>
          <w:rFonts w:ascii="Times New Roman" w:hAnsi="Times New Roman" w:cs="Times New Roman"/>
          <w:sz w:val="24"/>
          <w:szCs w:val="24"/>
        </w:rPr>
        <w:t>y  Larsen</w:t>
      </w:r>
      <w:proofErr w:type="gramEnd"/>
      <w:r w:rsidRPr="00A23960">
        <w:rPr>
          <w:rFonts w:ascii="Times New Roman" w:hAnsi="Times New Roman" w:cs="Times New Roman"/>
          <w:sz w:val="24"/>
          <w:szCs w:val="24"/>
        </w:rPr>
        <w:t xml:space="preserve">, F. (2013). El trabajo periodístico en Paraguay: el Golpe de Estado de 2012 y los modos de resistencia al discurso hegemónico. </w:t>
      </w:r>
      <w:r w:rsidRPr="00A23960">
        <w:rPr>
          <w:rFonts w:ascii="Times New Roman" w:hAnsi="Times New Roman" w:cs="Times New Roman"/>
          <w:i/>
          <w:sz w:val="24"/>
          <w:szCs w:val="24"/>
        </w:rPr>
        <w:t>Revista Electrónica Sobre Ciencias Sociales Desde La Comunicación Y La Cultura, (Vol. 1, Núm. 29).</w:t>
      </w:r>
      <w:r w:rsidRPr="00A23960">
        <w:rPr>
          <w:rFonts w:ascii="Times New Roman" w:hAnsi="Times New Roman" w:cs="Times New Roman"/>
          <w:sz w:val="24"/>
          <w:szCs w:val="24"/>
        </w:rPr>
        <w:t xml:space="preserve"> Recuperado de https://perio.unlp.edu.ar/ojs/index.php/oficiosterrestres/article/view/1961</w:t>
      </w:r>
    </w:p>
    <w:p w14:paraId="5277F9C1" w14:textId="5D160D50" w:rsidR="00A65E8D" w:rsidRPr="00A23960" w:rsidRDefault="00A65E8D" w:rsidP="00D16E1E">
      <w:pPr>
        <w:spacing w:after="160" w:line="360" w:lineRule="auto"/>
        <w:jc w:val="both"/>
        <w:rPr>
          <w:rFonts w:ascii="Times New Roman" w:hAnsi="Times New Roman" w:cs="Times New Roman"/>
          <w:sz w:val="24"/>
          <w:szCs w:val="24"/>
        </w:rPr>
      </w:pPr>
      <w:r w:rsidRPr="00A23960">
        <w:rPr>
          <w:rFonts w:ascii="Times New Roman" w:hAnsi="Times New Roman" w:cs="Times New Roman"/>
          <w:sz w:val="24"/>
          <w:szCs w:val="24"/>
        </w:rPr>
        <w:t xml:space="preserve">Van Dijk, T.A. (1999) El análisis crítico del discurso en </w:t>
      </w:r>
      <w:proofErr w:type="spellStart"/>
      <w:r w:rsidRPr="00A23960">
        <w:rPr>
          <w:rFonts w:ascii="Times New Roman" w:hAnsi="Times New Roman" w:cs="Times New Roman"/>
          <w:i/>
          <w:sz w:val="24"/>
          <w:szCs w:val="24"/>
        </w:rPr>
        <w:t>Anthropos</w:t>
      </w:r>
      <w:proofErr w:type="spellEnd"/>
      <w:r w:rsidRPr="00A23960">
        <w:rPr>
          <w:rFonts w:ascii="Times New Roman" w:hAnsi="Times New Roman" w:cs="Times New Roman"/>
          <w:i/>
          <w:sz w:val="24"/>
          <w:szCs w:val="24"/>
        </w:rPr>
        <w:t xml:space="preserve"> N°186, septiembre-octubre 1999</w:t>
      </w:r>
      <w:r w:rsidRPr="00A23960">
        <w:rPr>
          <w:rFonts w:ascii="Times New Roman" w:hAnsi="Times New Roman" w:cs="Times New Roman"/>
          <w:sz w:val="24"/>
          <w:szCs w:val="24"/>
        </w:rPr>
        <w:t>, Barcelona, pp. 23-36</w:t>
      </w:r>
    </w:p>
    <w:p w14:paraId="3209973F" w14:textId="12AA59BC" w:rsidR="00A65E8D" w:rsidRPr="00A23960" w:rsidRDefault="00A65E8D"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Veron</w:t>
      </w:r>
      <w:proofErr w:type="spellEnd"/>
      <w:r w:rsidRPr="00A23960">
        <w:rPr>
          <w:rFonts w:ascii="Times New Roman" w:hAnsi="Times New Roman" w:cs="Times New Roman"/>
          <w:sz w:val="24"/>
          <w:szCs w:val="24"/>
        </w:rPr>
        <w:t xml:space="preserve">, E. (1985) El análisis del “Contrato de Lectura”, un nuevo método para los estudios del posicionamiento de los soportes de </w:t>
      </w:r>
      <w:proofErr w:type="gramStart"/>
      <w:r w:rsidRPr="00A23960">
        <w:rPr>
          <w:rFonts w:ascii="Times New Roman" w:hAnsi="Times New Roman" w:cs="Times New Roman"/>
          <w:sz w:val="24"/>
          <w:szCs w:val="24"/>
        </w:rPr>
        <w:t>los media</w:t>
      </w:r>
      <w:proofErr w:type="gramEnd"/>
      <w:r w:rsidRPr="00A23960">
        <w:rPr>
          <w:rFonts w:ascii="Times New Roman" w:hAnsi="Times New Roman" w:cs="Times New Roman"/>
          <w:sz w:val="24"/>
          <w:szCs w:val="24"/>
        </w:rPr>
        <w:t xml:space="preserve">, en </w:t>
      </w:r>
      <w:r w:rsidRPr="00A23960">
        <w:rPr>
          <w:rFonts w:ascii="Times New Roman" w:hAnsi="Times New Roman" w:cs="Times New Roman"/>
          <w:i/>
          <w:sz w:val="24"/>
          <w:szCs w:val="24"/>
        </w:rPr>
        <w:t xml:space="preserve">Les Medias: </w:t>
      </w:r>
      <w:proofErr w:type="spellStart"/>
      <w:r w:rsidRPr="00A23960">
        <w:rPr>
          <w:rFonts w:ascii="Times New Roman" w:hAnsi="Times New Roman" w:cs="Times New Roman"/>
          <w:i/>
          <w:sz w:val="24"/>
          <w:szCs w:val="24"/>
        </w:rPr>
        <w:t>Experiences</w:t>
      </w:r>
      <w:proofErr w:type="spellEnd"/>
      <w:r w:rsidRPr="00A23960">
        <w:rPr>
          <w:rFonts w:ascii="Times New Roman" w:hAnsi="Times New Roman" w:cs="Times New Roman"/>
          <w:i/>
          <w:sz w:val="24"/>
          <w:szCs w:val="24"/>
        </w:rPr>
        <w:t xml:space="preserve">, </w:t>
      </w:r>
      <w:proofErr w:type="spellStart"/>
      <w:r w:rsidRPr="00A23960">
        <w:rPr>
          <w:rFonts w:ascii="Times New Roman" w:hAnsi="Times New Roman" w:cs="Times New Roman"/>
          <w:i/>
          <w:sz w:val="24"/>
          <w:szCs w:val="24"/>
        </w:rPr>
        <w:t>recherches</w:t>
      </w:r>
      <w:proofErr w:type="spellEnd"/>
      <w:r w:rsidRPr="00A23960">
        <w:rPr>
          <w:rFonts w:ascii="Times New Roman" w:hAnsi="Times New Roman" w:cs="Times New Roman"/>
          <w:i/>
          <w:sz w:val="24"/>
          <w:szCs w:val="24"/>
        </w:rPr>
        <w:t xml:space="preserve"> </w:t>
      </w:r>
      <w:proofErr w:type="spellStart"/>
      <w:r w:rsidRPr="00A23960">
        <w:rPr>
          <w:rFonts w:ascii="Times New Roman" w:hAnsi="Times New Roman" w:cs="Times New Roman"/>
          <w:i/>
          <w:sz w:val="24"/>
          <w:szCs w:val="24"/>
        </w:rPr>
        <w:t>actuelles</w:t>
      </w:r>
      <w:proofErr w:type="spellEnd"/>
      <w:r w:rsidRPr="00A23960">
        <w:rPr>
          <w:rFonts w:ascii="Times New Roman" w:hAnsi="Times New Roman" w:cs="Times New Roman"/>
          <w:i/>
          <w:sz w:val="24"/>
          <w:szCs w:val="24"/>
        </w:rPr>
        <w:t xml:space="preserve">, </w:t>
      </w:r>
      <w:proofErr w:type="spellStart"/>
      <w:r w:rsidRPr="00A23960">
        <w:rPr>
          <w:rFonts w:ascii="Times New Roman" w:hAnsi="Times New Roman" w:cs="Times New Roman"/>
          <w:i/>
          <w:sz w:val="24"/>
          <w:szCs w:val="24"/>
        </w:rPr>
        <w:t>aplications</w:t>
      </w:r>
      <w:proofErr w:type="spellEnd"/>
      <w:r w:rsidRPr="00A23960">
        <w:rPr>
          <w:rFonts w:ascii="Times New Roman" w:hAnsi="Times New Roman" w:cs="Times New Roman"/>
          <w:sz w:val="24"/>
          <w:szCs w:val="24"/>
        </w:rPr>
        <w:t xml:space="preserve">, IREP, París. </w:t>
      </w:r>
    </w:p>
    <w:p w14:paraId="410F4372" w14:textId="01176858" w:rsidR="00D16E1E"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Veron</w:t>
      </w:r>
      <w:proofErr w:type="spellEnd"/>
      <w:r w:rsidRPr="00A23960">
        <w:rPr>
          <w:rFonts w:ascii="Times New Roman" w:hAnsi="Times New Roman" w:cs="Times New Roman"/>
          <w:sz w:val="24"/>
          <w:szCs w:val="24"/>
        </w:rPr>
        <w:t xml:space="preserve">, E. (1987). La palabra adversativa. En: </w:t>
      </w:r>
      <w:r w:rsidRPr="00A23960">
        <w:rPr>
          <w:rFonts w:ascii="Times New Roman" w:hAnsi="Times New Roman" w:cs="Times New Roman"/>
          <w:i/>
          <w:sz w:val="24"/>
          <w:szCs w:val="24"/>
        </w:rPr>
        <w:t>El discurso político. Lenguaje y acontecimiento</w:t>
      </w:r>
      <w:r w:rsidRPr="00A23960">
        <w:rPr>
          <w:rFonts w:ascii="Times New Roman" w:hAnsi="Times New Roman" w:cs="Times New Roman"/>
          <w:sz w:val="24"/>
          <w:szCs w:val="24"/>
        </w:rPr>
        <w:t xml:space="preserve">. Ed. </w:t>
      </w:r>
      <w:proofErr w:type="spellStart"/>
      <w:r w:rsidRPr="00A23960">
        <w:rPr>
          <w:rFonts w:ascii="Times New Roman" w:hAnsi="Times New Roman" w:cs="Times New Roman"/>
          <w:sz w:val="24"/>
          <w:szCs w:val="24"/>
        </w:rPr>
        <w:t>Edicial</w:t>
      </w:r>
      <w:proofErr w:type="spellEnd"/>
      <w:r w:rsidRPr="00A23960">
        <w:rPr>
          <w:rFonts w:ascii="Times New Roman" w:hAnsi="Times New Roman" w:cs="Times New Roman"/>
          <w:sz w:val="24"/>
          <w:szCs w:val="24"/>
        </w:rPr>
        <w:t>. Buenos Aires, 1987.</w:t>
      </w:r>
      <w:r w:rsidRPr="00D16E1E">
        <w:rPr>
          <w:rFonts w:ascii="Times New Roman" w:hAnsi="Times New Roman" w:cs="Times New Roman"/>
          <w:sz w:val="24"/>
          <w:szCs w:val="24"/>
        </w:rPr>
        <w:t xml:space="preserve">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19" w:name="_Toc4924682"/>
      <w:r w:rsidRPr="002406A8">
        <w:rPr>
          <w:rFonts w:ascii="Times New Roman" w:hAnsi="Times New Roman" w:cs="Times New Roman"/>
          <w:color w:val="auto"/>
          <w:sz w:val="28"/>
          <w:szCs w:val="28"/>
        </w:rPr>
        <w:t>Documentos oficiales</w:t>
      </w:r>
      <w:bookmarkEnd w:id="19"/>
    </w:p>
    <w:p w14:paraId="72ADE061" w14:textId="77777777" w:rsidR="00F624D5" w:rsidRPr="00F624D5" w:rsidRDefault="00F624D5" w:rsidP="00F624D5"/>
    <w:p w14:paraId="327F3152" w14:textId="1A50B5A6" w:rsidR="009B07A1" w:rsidRDefault="009B07A1"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CNP </w:t>
      </w:r>
      <w:r w:rsidRPr="009B07A1">
        <w:rPr>
          <w:rFonts w:ascii="Times New Roman" w:hAnsi="Times New Roman" w:cs="Times New Roman"/>
          <w:i/>
          <w:sz w:val="24"/>
          <w:szCs w:val="24"/>
        </w:rPr>
        <w:t>Constitución Nacional de Paraguay</w:t>
      </w:r>
      <w:r>
        <w:rPr>
          <w:rFonts w:ascii="Times New Roman" w:hAnsi="Times New Roman" w:cs="Times New Roman"/>
          <w:sz w:val="24"/>
          <w:szCs w:val="24"/>
        </w:rPr>
        <w:t xml:space="preserve"> (2012) Colección: Legislación paraguaya, Intercontinental Editora, Asunción. </w:t>
      </w:r>
    </w:p>
    <w:p w14:paraId="25557321" w14:textId="30F492D7" w:rsidR="009B07A1" w:rsidRDefault="009B07A1"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CDD Cámara de Diputados (2012) </w:t>
      </w:r>
      <w:r w:rsidRPr="009B07A1">
        <w:rPr>
          <w:rFonts w:ascii="Times New Roman" w:hAnsi="Times New Roman" w:cs="Times New Roman"/>
          <w:i/>
          <w:sz w:val="24"/>
          <w:szCs w:val="24"/>
        </w:rPr>
        <w:t>Libelo Acusatorio Res. N°1431/2012</w:t>
      </w:r>
      <w:r>
        <w:rPr>
          <w:rFonts w:ascii="Times New Roman" w:hAnsi="Times New Roman" w:cs="Times New Roman"/>
          <w:sz w:val="24"/>
          <w:szCs w:val="24"/>
        </w:rPr>
        <w:t xml:space="preserve">, Asunción. Recuperado de </w:t>
      </w:r>
      <w:hyperlink r:id="rId14" w:history="1">
        <w:r w:rsidRPr="00CD5983">
          <w:rPr>
            <w:rStyle w:val="Hipervnculo"/>
            <w:rFonts w:ascii="Times New Roman" w:hAnsi="Times New Roman" w:cs="Times New Roman"/>
            <w:sz w:val="24"/>
            <w:szCs w:val="24"/>
          </w:rPr>
          <w:t>http://apublica.org/wp-content/uploads/2012/11/Libelo-Acusatorio.pdf</w:t>
        </w:r>
      </w:hyperlink>
      <w:r>
        <w:rPr>
          <w:rFonts w:ascii="Times New Roman" w:hAnsi="Times New Roman" w:cs="Times New Roman"/>
          <w:sz w:val="24"/>
          <w:szCs w:val="24"/>
        </w:rPr>
        <w:t xml:space="preserve"> </w:t>
      </w:r>
    </w:p>
    <w:p w14:paraId="31B20EC2" w14:textId="4F5E46C5" w:rsidR="009B07A1" w:rsidRDefault="009B07A1" w:rsidP="00D16E1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MERCOSUR Mercado Común del Sur (2011) </w:t>
      </w:r>
      <w:r w:rsidR="000E0606" w:rsidRPr="000E0606">
        <w:rPr>
          <w:rFonts w:ascii="Times New Roman" w:eastAsia="Times New Roman" w:hAnsi="Times New Roman" w:cs="Times New Roman"/>
          <w:i/>
          <w:sz w:val="24"/>
          <w:szCs w:val="24"/>
        </w:rPr>
        <w:t>Protocolo de Montevideo sobre Compromiso con la Democracia</w:t>
      </w:r>
      <w:r w:rsidR="000E0606">
        <w:rPr>
          <w:rFonts w:ascii="Times New Roman" w:eastAsia="Times New Roman" w:hAnsi="Times New Roman" w:cs="Times New Roman"/>
          <w:i/>
          <w:sz w:val="24"/>
          <w:szCs w:val="24"/>
        </w:rPr>
        <w:t xml:space="preserve">, </w:t>
      </w:r>
      <w:r w:rsidR="000E0606" w:rsidRPr="000E0606">
        <w:rPr>
          <w:rFonts w:ascii="Times New Roman" w:eastAsia="Times New Roman" w:hAnsi="Times New Roman" w:cs="Times New Roman"/>
          <w:sz w:val="24"/>
          <w:szCs w:val="24"/>
        </w:rPr>
        <w:t>Montevideo</w:t>
      </w:r>
      <w:r w:rsidR="000E0606">
        <w:rPr>
          <w:rFonts w:ascii="Times New Roman" w:eastAsia="Times New Roman" w:hAnsi="Times New Roman" w:cs="Times New Roman"/>
          <w:i/>
          <w:sz w:val="24"/>
          <w:szCs w:val="24"/>
        </w:rPr>
        <w:t xml:space="preserve">. </w:t>
      </w:r>
      <w:r w:rsidR="000E0606" w:rsidRPr="000E0606">
        <w:rPr>
          <w:rFonts w:ascii="Times New Roman" w:eastAsia="Times New Roman" w:hAnsi="Times New Roman" w:cs="Times New Roman"/>
          <w:i/>
          <w:sz w:val="24"/>
          <w:szCs w:val="24"/>
        </w:rPr>
        <w:t xml:space="preserve"> </w:t>
      </w:r>
      <w:r w:rsidR="000E0606" w:rsidRPr="000E0606">
        <w:rPr>
          <w:rFonts w:ascii="Times New Roman" w:hAnsi="Times New Roman" w:cs="Times New Roman"/>
          <w:i/>
          <w:sz w:val="24"/>
          <w:szCs w:val="24"/>
        </w:rPr>
        <w:t xml:space="preserve"> </w:t>
      </w:r>
      <w:r w:rsidR="000E0606" w:rsidRPr="000E0606">
        <w:rPr>
          <w:rFonts w:ascii="Times New Roman" w:hAnsi="Times New Roman" w:cs="Times New Roman"/>
          <w:sz w:val="24"/>
          <w:szCs w:val="24"/>
        </w:rPr>
        <w:t xml:space="preserve">    </w:t>
      </w:r>
      <w:r w:rsidR="000E0606">
        <w:rPr>
          <w:rFonts w:ascii="Times New Roman" w:hAnsi="Times New Roman" w:cs="Times New Roman"/>
          <w:sz w:val="24"/>
          <w:szCs w:val="24"/>
        </w:rPr>
        <w:t xml:space="preserve">Recuperado de </w:t>
      </w:r>
      <w:hyperlink r:id="rId15" w:history="1">
        <w:r w:rsidR="000E0606" w:rsidRPr="00CD5983">
          <w:rPr>
            <w:rStyle w:val="Hipervnculo"/>
            <w:rFonts w:ascii="Times New Roman" w:hAnsi="Times New Roman" w:cs="Times New Roman"/>
            <w:sz w:val="24"/>
            <w:szCs w:val="24"/>
          </w:rPr>
          <w:t>file:///E:/Protocolo%20de%20Montevideo%20-%20documento.pdf</w:t>
        </w:r>
      </w:hyperlink>
      <w:r w:rsidR="000E0606">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0" w:name="_Toc4924683"/>
      <w:r w:rsidRPr="002406A8">
        <w:rPr>
          <w:rFonts w:ascii="Times New Roman" w:eastAsiaTheme="majorEastAsia" w:hAnsi="Times New Roman" w:cs="Times New Roman"/>
          <w:sz w:val="28"/>
          <w:szCs w:val="28"/>
        </w:rPr>
        <w:t>Otra Bibliografía</w:t>
      </w:r>
      <w:bookmarkEnd w:id="20"/>
      <w:r w:rsidRPr="002406A8">
        <w:t xml:space="preserve"> </w:t>
      </w:r>
    </w:p>
    <w:p w14:paraId="72B7432A" w14:textId="77777777" w:rsidR="00D16E1E" w:rsidRPr="00D16E1E" w:rsidRDefault="00D16E1E" w:rsidP="00D16E1E">
      <w:pPr>
        <w:spacing w:after="160" w:line="360" w:lineRule="auto"/>
      </w:pPr>
    </w:p>
    <w:p w14:paraId="262DC231" w14:textId="11808D12" w:rsidR="00D16E1E" w:rsidRDefault="00D16E1E" w:rsidP="00D16E1E">
      <w:pPr>
        <w:spacing w:after="160" w:line="360" w:lineRule="auto"/>
        <w:jc w:val="both"/>
        <w:rPr>
          <w:rFonts w:ascii="Times New Roman" w:hAnsi="Times New Roman" w:cs="Times New Roman"/>
          <w:sz w:val="24"/>
          <w:szCs w:val="24"/>
        </w:rPr>
      </w:pPr>
      <w:proofErr w:type="spellStart"/>
      <w:r w:rsidRPr="00A23960">
        <w:rPr>
          <w:rFonts w:ascii="Times New Roman" w:hAnsi="Times New Roman" w:cs="Times New Roman"/>
          <w:sz w:val="24"/>
          <w:szCs w:val="24"/>
        </w:rPr>
        <w:t>Gaido</w:t>
      </w:r>
      <w:proofErr w:type="spellEnd"/>
      <w:r w:rsidRPr="00A23960">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1" w:name="_Toc4924684"/>
      <w:r w:rsidRPr="002406A8">
        <w:rPr>
          <w:rFonts w:ascii="Times New Roman" w:hAnsi="Times New Roman" w:cs="Times New Roman"/>
          <w:color w:val="auto"/>
          <w:sz w:val="28"/>
          <w:szCs w:val="28"/>
        </w:rPr>
        <w:t>Artículos periodísticos</w:t>
      </w:r>
      <w:bookmarkEnd w:id="21"/>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7A14A9" w:rsidRDefault="007A14A9" w:rsidP="007A14A9">
      <w:pPr>
        <w:spacing w:line="360" w:lineRule="auto"/>
        <w:jc w:val="both"/>
        <w:rPr>
          <w:rFonts w:ascii="Times New Roman" w:hAnsi="Times New Roman" w:cs="Times New Roman"/>
          <w:sz w:val="24"/>
          <w:szCs w:val="24"/>
        </w:rPr>
      </w:pPr>
      <w:r w:rsidRPr="007A14A9">
        <w:rPr>
          <w:rFonts w:ascii="Times New Roman" w:hAnsi="Times New Roman" w:cs="Times New Roman"/>
          <w:sz w:val="24"/>
          <w:szCs w:val="24"/>
        </w:rPr>
        <w:t>A dos meses del Golpe: Los medios fueron parte del Consenso Oligárquico</w:t>
      </w:r>
      <w:r>
        <w:rPr>
          <w:rFonts w:ascii="Times New Roman" w:hAnsi="Times New Roman" w:cs="Times New Roman"/>
          <w:sz w:val="24"/>
          <w:szCs w:val="24"/>
        </w:rPr>
        <w:t xml:space="preserve"> (22 de agosto del 2012) Diario online </w:t>
      </w:r>
      <w:proofErr w:type="spellStart"/>
      <w:r w:rsidRPr="007A14A9">
        <w:rPr>
          <w:rFonts w:ascii="Times New Roman" w:hAnsi="Times New Roman" w:cs="Times New Roman"/>
          <w:i/>
          <w:sz w:val="24"/>
          <w:szCs w:val="24"/>
        </w:rPr>
        <w:t>E’a</w:t>
      </w:r>
      <w:proofErr w:type="spellEnd"/>
      <w:r>
        <w:rPr>
          <w:rFonts w:ascii="Times New Roman" w:hAnsi="Times New Roman" w:cs="Times New Roman"/>
          <w:sz w:val="24"/>
          <w:szCs w:val="24"/>
        </w:rPr>
        <w:t xml:space="preserve">, Paraguay. Recuperado de </w:t>
      </w:r>
      <w:hyperlink r:id="rId16" w:history="1">
        <w:r w:rsidRPr="001F4074">
          <w:rPr>
            <w:rStyle w:val="Hipervnculo"/>
            <w:rFonts w:ascii="Times New Roman" w:hAnsi="Times New Roman" w:cs="Times New Roman"/>
            <w:sz w:val="24"/>
            <w:szCs w:val="24"/>
          </w:rPr>
          <w:t>http://ea.com.py/v2/a-dos-meses-del-golpe-los-medios-fueron-parte-del-consenso-oligarquico/</w:t>
        </w:r>
      </w:hyperlink>
      <w:r>
        <w:rPr>
          <w:rFonts w:ascii="Times New Roman" w:hAnsi="Times New Roman" w:cs="Times New Roman"/>
          <w:sz w:val="24"/>
          <w:szCs w:val="24"/>
        </w:rPr>
        <w:t xml:space="preserve"> </w:t>
      </w:r>
    </w:p>
    <w:p w14:paraId="64185AD6" w14:textId="2B497210" w:rsidR="00C22F53" w:rsidRDefault="00C22F53" w:rsidP="007A14A9">
      <w:pPr>
        <w:spacing w:after="160" w:line="360" w:lineRule="auto"/>
        <w:jc w:val="both"/>
        <w:rPr>
          <w:rFonts w:ascii="Times New Roman" w:hAnsi="Times New Roman" w:cs="Times New Roman"/>
          <w:sz w:val="24"/>
          <w:szCs w:val="24"/>
        </w:rPr>
      </w:pPr>
      <w:r w:rsidRPr="00C22F53">
        <w:rPr>
          <w:rFonts w:ascii="Times New Roman" w:hAnsi="Times New Roman" w:cs="Times New Roman"/>
          <w:sz w:val="24"/>
          <w:szCs w:val="24"/>
        </w:rPr>
        <w:t>Conozca los juicios políticos en América Latina, destituciones y dimisiones</w:t>
      </w:r>
      <w:r>
        <w:rPr>
          <w:rFonts w:ascii="Times New Roman" w:hAnsi="Times New Roman" w:cs="Times New Roman"/>
          <w:sz w:val="24"/>
          <w:szCs w:val="24"/>
        </w:rPr>
        <w:t xml:space="preserve"> (18 de abril del 2016) Diario </w:t>
      </w:r>
      <w:r w:rsidRPr="00C22F53">
        <w:rPr>
          <w:rFonts w:ascii="Times New Roman" w:hAnsi="Times New Roman" w:cs="Times New Roman"/>
          <w:i/>
          <w:sz w:val="24"/>
          <w:szCs w:val="24"/>
        </w:rPr>
        <w:t>Ultimas Noticias</w:t>
      </w:r>
      <w:r>
        <w:rPr>
          <w:rFonts w:ascii="Times New Roman" w:hAnsi="Times New Roman" w:cs="Times New Roman"/>
          <w:sz w:val="24"/>
          <w:szCs w:val="24"/>
        </w:rPr>
        <w:t xml:space="preserve">. Venezuela. Recuperado de </w:t>
      </w:r>
      <w:hyperlink r:id="rId17" w:history="1">
        <w:r w:rsidRPr="00C22F53">
          <w:rPr>
            <w:rStyle w:val="Hipervnculo"/>
            <w:rFonts w:ascii="Times New Roman" w:hAnsi="Times New Roman" w:cs="Times New Roman"/>
            <w:sz w:val="24"/>
            <w:szCs w:val="24"/>
          </w:rPr>
          <w:t>http://www.ultimasnoticias.com.ve/noticias/internacionales/Conozca-los-juicios-politicos-en-America-Latina-de/</w:t>
        </w:r>
      </w:hyperlink>
      <w:r>
        <w:rPr>
          <w:rFonts w:ascii="Times New Roman" w:hAnsi="Times New Roman" w:cs="Times New Roman"/>
          <w:sz w:val="24"/>
          <w:szCs w:val="24"/>
        </w:rPr>
        <w:t xml:space="preserve"> </w:t>
      </w:r>
    </w:p>
    <w:p w14:paraId="70C6930B" w14:textId="045E73E8" w:rsidR="00D86B1E" w:rsidRPr="00D86B1E" w:rsidRDefault="00D86B1E" w:rsidP="007A14A9">
      <w:pPr>
        <w:spacing w:after="160" w:line="360" w:lineRule="auto"/>
        <w:jc w:val="both"/>
        <w:rPr>
          <w:rFonts w:ascii="Times New Roman" w:hAnsi="Times New Roman" w:cs="Times New Roman"/>
          <w:sz w:val="24"/>
          <w:szCs w:val="24"/>
        </w:rPr>
      </w:pPr>
      <w:r w:rsidRPr="00D86B1E">
        <w:rPr>
          <w:rFonts w:ascii="Times New Roman" w:hAnsi="Times New Roman" w:cs="Times New Roman"/>
          <w:sz w:val="24"/>
          <w:szCs w:val="24"/>
        </w:rPr>
        <w:t>El poder detrás del medio: el caso de A</w:t>
      </w:r>
      <w:r w:rsidR="00F17260">
        <w:rPr>
          <w:rFonts w:ascii="Times New Roman" w:hAnsi="Times New Roman" w:cs="Times New Roman"/>
          <w:sz w:val="24"/>
          <w:szCs w:val="24"/>
        </w:rPr>
        <w:t>BC</w:t>
      </w:r>
      <w:r w:rsidRPr="00D86B1E">
        <w:rPr>
          <w:rFonts w:ascii="Times New Roman" w:hAnsi="Times New Roman" w:cs="Times New Roman"/>
          <w:sz w:val="24"/>
          <w:szCs w:val="24"/>
        </w:rPr>
        <w:t xml:space="preserve"> Color</w:t>
      </w:r>
      <w:r>
        <w:rPr>
          <w:rFonts w:ascii="Times New Roman" w:hAnsi="Times New Roman" w:cs="Times New Roman"/>
          <w:sz w:val="24"/>
          <w:szCs w:val="24"/>
        </w:rPr>
        <w:t xml:space="preserve"> (7 de febrero del 2009) Diario online </w:t>
      </w:r>
      <w:proofErr w:type="spellStart"/>
      <w:r w:rsidRPr="00D86B1E">
        <w:rPr>
          <w:rFonts w:ascii="Times New Roman" w:hAnsi="Times New Roman" w:cs="Times New Roman"/>
          <w:i/>
          <w:sz w:val="24"/>
          <w:szCs w:val="24"/>
        </w:rPr>
        <w:t>E’a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Paraguay. Recuperado de </w:t>
      </w:r>
      <w:hyperlink r:id="rId18" w:history="1">
        <w:r w:rsidRPr="001F4074">
          <w:rPr>
            <w:rStyle w:val="Hipervnculo"/>
            <w:rFonts w:ascii="Times New Roman" w:hAnsi="Times New Roman" w:cs="Times New Roman"/>
            <w:sz w:val="24"/>
            <w:szCs w:val="24"/>
          </w:rPr>
          <w:t>http://ea.com.py/v2/abc-color/</w:t>
        </w:r>
      </w:hyperlink>
      <w:r>
        <w:rPr>
          <w:rFonts w:ascii="Times New Roman" w:hAnsi="Times New Roman" w:cs="Times New Roman"/>
          <w:sz w:val="24"/>
          <w:szCs w:val="24"/>
        </w:rPr>
        <w:t xml:space="preserve"> </w:t>
      </w:r>
    </w:p>
    <w:p w14:paraId="7BE33F15" w14:textId="74B4EAF7" w:rsidR="002406A8" w:rsidRDefault="002406A8" w:rsidP="00D16E1E">
      <w:pPr>
        <w:keepNext/>
        <w:keepLines/>
        <w:spacing w:before="240" w:after="0" w:line="259" w:lineRule="auto"/>
        <w:outlineLvl w:val="0"/>
        <w:rPr>
          <w:rFonts w:ascii="Times New Roman" w:hAnsi="Times New Roman" w:cs="Times New Roman"/>
          <w:sz w:val="24"/>
          <w:szCs w:val="24"/>
        </w:rPr>
      </w:pPr>
      <w:bookmarkStart w:id="22" w:name="_Toc4924685"/>
    </w:p>
    <w:p w14:paraId="5BA70C73" w14:textId="32958865" w:rsidR="00A23960" w:rsidRDefault="00A23960" w:rsidP="00D16E1E">
      <w:pPr>
        <w:keepNext/>
        <w:keepLines/>
        <w:spacing w:before="240" w:after="0" w:line="259" w:lineRule="auto"/>
        <w:outlineLvl w:val="0"/>
        <w:rPr>
          <w:rFonts w:ascii="Times New Roman" w:hAnsi="Times New Roman" w:cs="Times New Roman"/>
          <w:sz w:val="24"/>
          <w:szCs w:val="24"/>
        </w:rPr>
      </w:pPr>
    </w:p>
    <w:p w14:paraId="2D9E64C2" w14:textId="308C26B1" w:rsidR="00A23960" w:rsidRDefault="00A23960" w:rsidP="00D16E1E">
      <w:pPr>
        <w:keepNext/>
        <w:keepLines/>
        <w:spacing w:before="240" w:after="0" w:line="259" w:lineRule="auto"/>
        <w:outlineLvl w:val="0"/>
        <w:rPr>
          <w:rFonts w:ascii="Times New Roman" w:hAnsi="Times New Roman" w:cs="Times New Roman"/>
          <w:sz w:val="24"/>
          <w:szCs w:val="24"/>
        </w:rPr>
      </w:pPr>
    </w:p>
    <w:p w14:paraId="41F99FD6" w14:textId="00439831" w:rsidR="00A23960" w:rsidRDefault="00A23960" w:rsidP="00D16E1E">
      <w:pPr>
        <w:keepNext/>
        <w:keepLines/>
        <w:spacing w:before="240" w:after="0" w:line="259" w:lineRule="auto"/>
        <w:outlineLvl w:val="0"/>
        <w:rPr>
          <w:rFonts w:ascii="Times New Roman" w:hAnsi="Times New Roman" w:cs="Times New Roman"/>
          <w:sz w:val="24"/>
          <w:szCs w:val="24"/>
        </w:rPr>
      </w:pPr>
    </w:p>
    <w:p w14:paraId="614510A6" w14:textId="2075AFA2" w:rsidR="00D16E1E" w:rsidRPr="002406A8" w:rsidRDefault="00D16E1E" w:rsidP="00D16E1E">
      <w:pPr>
        <w:keepNext/>
        <w:keepLines/>
        <w:spacing w:before="240" w:after="0" w:line="259" w:lineRule="auto"/>
        <w:outlineLvl w:val="0"/>
        <w:rPr>
          <w:rFonts w:ascii="Times New Roman" w:eastAsiaTheme="majorEastAsia" w:hAnsi="Times New Roman" w:cs="Times New Roman"/>
          <w:sz w:val="28"/>
          <w:szCs w:val="28"/>
        </w:rPr>
      </w:pPr>
      <w:r w:rsidRPr="002406A8">
        <w:rPr>
          <w:rFonts w:ascii="Times New Roman" w:eastAsiaTheme="majorEastAsia" w:hAnsi="Times New Roman" w:cs="Times New Roman"/>
          <w:sz w:val="28"/>
          <w:szCs w:val="28"/>
        </w:rPr>
        <w:t>ANEXO 1</w:t>
      </w:r>
      <w:bookmarkEnd w:id="22"/>
    </w:p>
    <w:p w14:paraId="319CA59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lastRenderedPageBreak/>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con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6B672003" w14:textId="77777777" w:rsidR="00D16E1E" w:rsidRPr="00D16E1E" w:rsidRDefault="00D16E1E" w:rsidP="00D16E1E">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B93342B" w14:textId="5AF71CED" w:rsidR="00B028A0" w:rsidRDefault="00B028A0"/>
    <w:p w14:paraId="551D916E" w14:textId="6A6100ED" w:rsidR="009D34AF" w:rsidRDefault="009D34AF"/>
    <w:p w14:paraId="266D6761" w14:textId="77777777" w:rsidR="009D34AF" w:rsidRDefault="009D34AF">
      <w:bookmarkStart w:id="23" w:name="_GoBack"/>
      <w:bookmarkEnd w:id="23"/>
    </w:p>
    <w:p w14:paraId="3E284827" w14:textId="77777777" w:rsidR="00B028A0" w:rsidRPr="002406A8" w:rsidRDefault="003233DF">
      <w:pPr>
        <w:pStyle w:val="Ttulo1"/>
        <w:rPr>
          <w:rFonts w:ascii="Times New Roman" w:hAnsi="Times New Roman" w:cs="Times New Roman"/>
          <w:color w:val="auto"/>
          <w:sz w:val="28"/>
          <w:szCs w:val="28"/>
        </w:rPr>
      </w:pPr>
      <w:bookmarkStart w:id="24" w:name="_Toc4924686"/>
      <w:r w:rsidRPr="002406A8">
        <w:rPr>
          <w:rFonts w:ascii="Times New Roman" w:hAnsi="Times New Roman" w:cs="Times New Roman"/>
          <w:color w:val="auto"/>
          <w:sz w:val="28"/>
          <w:szCs w:val="28"/>
        </w:rPr>
        <w:lastRenderedPageBreak/>
        <w:t>ANEXO 2</w:t>
      </w:r>
      <w:bookmarkEnd w:id="24"/>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w:t>
      </w:r>
      <w:proofErr w:type="gramStart"/>
      <w:r>
        <w:rPr>
          <w:rFonts w:ascii="Times New Roman" w:hAnsi="Times New Roman" w:cs="Times New Roman"/>
          <w:sz w:val="24"/>
          <w:szCs w:val="24"/>
        </w:rPr>
        <w:t>Vicepresidente</w:t>
      </w:r>
      <w:proofErr w:type="gramEnd"/>
      <w:r>
        <w:rPr>
          <w:rFonts w:ascii="Times New Roman" w:hAnsi="Times New Roman" w:cs="Times New Roman"/>
          <w:sz w:val="24"/>
          <w:szCs w:val="24"/>
        </w:rPr>
        <w:t xml:space="preserv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se realizó una concentración política de jóvenes en el Comando de Ingeniería de las Fuerzas Armadas, el que fue financiado por instituciones del Estado, incluyendo a la Entidad Binacional </w:t>
      </w:r>
      <w:proofErr w:type="spellStart"/>
      <w:r>
        <w:rPr>
          <w:rFonts w:ascii="Times New Roman" w:hAnsi="Times New Roman" w:cs="Times New Roman"/>
          <w:sz w:val="24"/>
          <w:szCs w:val="24"/>
        </w:rPr>
        <w:t>Yacyreta</w:t>
      </w:r>
      <w:proofErr w:type="spellEnd"/>
      <w:r>
        <w:rPr>
          <w:rFonts w:ascii="Times New Roman" w:hAnsi="Times New Roman" w:cs="Times New Roman"/>
          <w:sz w:val="24"/>
          <w:szCs w:val="24"/>
        </w:rPr>
        <w:t xml:space="preserve">.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w:t>
      </w:r>
      <w:proofErr w:type="spellStart"/>
      <w:r>
        <w:rPr>
          <w:rFonts w:ascii="Times New Roman" w:hAnsi="Times New Roman" w:cs="Times New Roman"/>
          <w:sz w:val="24"/>
          <w:szCs w:val="24"/>
        </w:rPr>
        <w:t>Yacyretá</w:t>
      </w:r>
      <w:proofErr w:type="spellEnd"/>
      <w:r>
        <w:rPr>
          <w:rFonts w:ascii="Times New Roman" w:hAnsi="Times New Roman" w:cs="Times New Roman"/>
          <w:sz w:val="24"/>
          <w:szCs w:val="24"/>
        </w:rPr>
        <w:t xml:space="preserve">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el único responsable como instigador y facilitador de las recientes invasiones de tierras en la zona de Ñacunday. La falta de respuesta de las fuerzas policiales ante las invasiones de supuestos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w:t>
      </w:r>
      <w:proofErr w:type="spellStart"/>
      <w:r>
        <w:rPr>
          <w:rFonts w:ascii="Times New Roman" w:hAnsi="Times New Roman" w:cs="Times New Roman"/>
          <w:sz w:val="24"/>
          <w:szCs w:val="24"/>
        </w:rPr>
        <w:t>Monday</w:t>
      </w:r>
      <w:proofErr w:type="spellEnd"/>
      <w:r>
        <w:rPr>
          <w:rFonts w:ascii="Times New Roman" w:hAnsi="Times New Roman" w:cs="Times New Roman"/>
          <w:sz w:val="24"/>
          <w:szCs w:val="24"/>
        </w:rPr>
        <w:t xml:space="preserve">, María Victoria Salinas Sosa, quien fue víctima de un violento ataque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w:t>
      </w:r>
      <w:proofErr w:type="gramStart"/>
      <w:r>
        <w:rPr>
          <w:rFonts w:ascii="Times New Roman" w:hAnsi="Times New Roman" w:cs="Times New Roman"/>
          <w:sz w:val="24"/>
          <w:szCs w:val="24"/>
        </w:rPr>
        <w:t>Magna</w:t>
      </w:r>
      <w:proofErr w:type="gramEnd"/>
      <w:r>
        <w:rPr>
          <w:rFonts w:ascii="Times New Roman" w:hAnsi="Times New Roman" w:cs="Times New Roman"/>
          <w:sz w:val="24"/>
          <w:szCs w:val="24"/>
        </w:rPr>
        <w:t xml:space="preserve">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w:t>
      </w:r>
      <w:proofErr w:type="spellStart"/>
      <w:r>
        <w:rPr>
          <w:rFonts w:ascii="Times New Roman" w:hAnsi="Times New Roman" w:cs="Times New Roman"/>
          <w:sz w:val="24"/>
          <w:szCs w:val="24"/>
        </w:rPr>
        <w:t>Morumbi</w:t>
      </w:r>
      <w:proofErr w:type="spellEnd"/>
      <w:r>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está propiciando y fomentando, a través de algunos miembros de su gabinete y de sus cómplices que fungen de dirigentes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Pr>
          <w:rFonts w:ascii="Times New Roman" w:hAnsi="Times New Roman" w:cs="Times New Roman"/>
          <w:sz w:val="24"/>
          <w:szCs w:val="24"/>
        </w:rPr>
        <w:t>Unasur</w:t>
      </w:r>
      <w:proofErr w:type="spellEnd"/>
      <w:r>
        <w:rPr>
          <w:rFonts w:ascii="Times New Roman" w:hAnsi="Times New Roman" w:cs="Times New Roman"/>
          <w:sz w:val="24"/>
          <w:szCs w:val="24"/>
        </w:rPr>
        <w:t xml:space="preserve">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w:t>
      </w:r>
      <w:proofErr w:type="spellStart"/>
      <w:r>
        <w:rPr>
          <w:rFonts w:ascii="Times New Roman" w:hAnsi="Times New Roman" w:cs="Times New Roman"/>
          <w:sz w:val="24"/>
          <w:szCs w:val="24"/>
        </w:rPr>
        <w:t>Morombi</w:t>
      </w:r>
      <w:proofErr w:type="spellEnd"/>
      <w:r>
        <w:rPr>
          <w:rFonts w:ascii="Times New Roman" w:hAnsi="Times New Roman" w:cs="Times New Roman"/>
          <w:sz w:val="24"/>
          <w:szCs w:val="24"/>
        </w:rPr>
        <w:t xml:space="preserve">, Curuguaty, Departamento de Canindeyú, la patente inoperancia, negligencia, ineptitud e improvisación de este gobierno liderado por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w:t>
      </w:r>
      <w:proofErr w:type="gramStart"/>
      <w:r>
        <w:rPr>
          <w:rFonts w:ascii="Times New Roman" w:hAnsi="Times New Roman" w:cs="Times New Roman"/>
          <w:sz w:val="24"/>
          <w:szCs w:val="24"/>
        </w:rPr>
        <w:t>nunca antes</w:t>
      </w:r>
      <w:proofErr w:type="gramEnd"/>
      <w:r>
        <w:rPr>
          <w:rFonts w:ascii="Times New Roman" w:hAnsi="Times New Roman" w:cs="Times New Roman"/>
          <w:sz w:val="24"/>
          <w:szCs w:val="24"/>
        </w:rPr>
        <w:t xml:space="preserve">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se fortalecieron día a día gracias a la incompetencia y complacencia de Fernando Lugo,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w:t>
      </w:r>
      <w:proofErr w:type="gramStart"/>
      <w:r>
        <w:rPr>
          <w:rFonts w:ascii="Times New Roman" w:hAnsi="Times New Roman" w:cs="Times New Roman"/>
          <w:sz w:val="24"/>
          <w:szCs w:val="24"/>
        </w:rPr>
        <w:t>Ministro</w:t>
      </w:r>
      <w:proofErr w:type="gramEnd"/>
      <w:r>
        <w:rPr>
          <w:rFonts w:ascii="Times New Roman" w:hAnsi="Times New Roman" w:cs="Times New Roman"/>
          <w:sz w:val="24"/>
          <w:szCs w:val="24"/>
        </w:rPr>
        <w:t xml:space="preserve"> del Interior Carlos </w:t>
      </w:r>
      <w:proofErr w:type="spellStart"/>
      <w:r>
        <w:rPr>
          <w:rFonts w:ascii="Times New Roman" w:hAnsi="Times New Roman" w:cs="Times New Roman"/>
          <w:sz w:val="24"/>
          <w:szCs w:val="24"/>
        </w:rPr>
        <w:t>Filizzola</w:t>
      </w:r>
      <w:proofErr w:type="spellEnd"/>
      <w:r>
        <w:rPr>
          <w:rFonts w:ascii="Times New Roman" w:hAnsi="Times New Roman" w:cs="Times New Roman"/>
          <w:sz w:val="24"/>
          <w:szCs w:val="24"/>
        </w:rPr>
        <w:t xml:space="preserve">,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w:t>
      </w:r>
      <w:proofErr w:type="gramStart"/>
      <w:r>
        <w:rPr>
          <w:rFonts w:ascii="Times New Roman" w:hAnsi="Times New Roman" w:cs="Times New Roman"/>
          <w:sz w:val="24"/>
          <w:szCs w:val="24"/>
        </w:rPr>
        <w:t>arriba,</w:t>
      </w:r>
      <w:proofErr w:type="gramEnd"/>
      <w:r>
        <w:rPr>
          <w:rFonts w:ascii="Times New Roman" w:hAnsi="Times New Roman" w:cs="Times New Roman"/>
          <w:sz w:val="24"/>
          <w:szCs w:val="24"/>
        </w:rPr>
        <w:t xml:space="preserve">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Pr>
          <w:rFonts w:ascii="Times New Roman" w:hAnsi="Times New Roman" w:cs="Times New Roman"/>
          <w:sz w:val="24"/>
          <w:szCs w:val="24"/>
        </w:rPr>
        <w:t>Republica</w:t>
      </w:r>
      <w:proofErr w:type="spellEnd"/>
      <w:r>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ha perjudicado enormemente los intereses supremos de la Nación,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5" w:name="_Toc4924687"/>
      <w:r w:rsidRPr="002406A8">
        <w:rPr>
          <w:rFonts w:ascii="Times New Roman" w:hAnsi="Times New Roman" w:cs="Times New Roman"/>
          <w:color w:val="auto"/>
          <w:sz w:val="28"/>
          <w:szCs w:val="28"/>
        </w:rPr>
        <w:lastRenderedPageBreak/>
        <w:t>ANEXO 3</w:t>
      </w:r>
      <w:bookmarkEnd w:id="25"/>
      <w:r w:rsidRPr="002406A8">
        <w:rPr>
          <w:rFonts w:ascii="Times New Roman" w:hAnsi="Times New Roman" w:cs="Times New Roman"/>
          <w:color w:val="auto"/>
          <w:sz w:val="28"/>
          <w:szCs w:val="28"/>
        </w:rPr>
        <w:t xml:space="preserve"> </w:t>
      </w:r>
    </w:p>
    <w:p w14:paraId="3D96687C" w14:textId="4E33323D" w:rsidR="00BA38B5" w:rsidRDefault="00BA38B5" w:rsidP="00BA38B5"/>
    <w:p w14:paraId="1D1B3C28" w14:textId="7E5DCBEE" w:rsidR="00BA38B5" w:rsidRPr="00BA38B5" w:rsidRDefault="00BA38B5" w:rsidP="00BA38B5">
      <w:pPr>
        <w:rPr>
          <w:rFonts w:ascii="Times New Roman" w:hAnsi="Times New Roman" w:cs="Times New Roman"/>
          <w:sz w:val="24"/>
          <w:szCs w:val="24"/>
        </w:rPr>
      </w:pPr>
      <w:r w:rsidRPr="00BA38B5">
        <w:rPr>
          <w:rFonts w:ascii="Times New Roman" w:hAnsi="Times New Roman" w:cs="Times New Roman"/>
          <w:sz w:val="24"/>
          <w:szCs w:val="24"/>
        </w:rPr>
        <w:t xml:space="preserve">Cuadro de Noticias </w:t>
      </w:r>
    </w:p>
    <w:p w14:paraId="0414CFA0" w14:textId="32263CDE" w:rsidR="00B028A0" w:rsidRDefault="00B028A0">
      <w:pPr>
        <w:pStyle w:val="Ttulo1"/>
      </w:pPr>
    </w:p>
    <w:p w14:paraId="3A23D0B9" w14:textId="77777777" w:rsidR="00EE362E" w:rsidRPr="00EE362E" w:rsidRDefault="00EE362E" w:rsidP="00EE362E">
      <w:pPr>
        <w:spacing w:after="160" w:line="259" w:lineRule="auto"/>
      </w:pPr>
    </w:p>
    <w:p w14:paraId="0B0B2D51" w14:textId="77777777" w:rsidR="00EE362E" w:rsidRPr="00EE362E" w:rsidRDefault="00EE362E" w:rsidP="00EE362E">
      <w:pPr>
        <w:spacing w:after="160" w:line="259" w:lineRule="auto"/>
      </w:pP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439A82D5"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999FC87" w14:textId="2E28C36D" w:rsidR="008438B8" w:rsidRDefault="008438B8"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CDE06E2" w14:textId="5753CD20" w:rsidR="00041D0A" w:rsidRPr="00EE362E" w:rsidRDefault="00041D0A"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5684DE89" w14:textId="77777777" w:rsidR="00EE362E" w:rsidRPr="00EE362E" w:rsidRDefault="00EE362E" w:rsidP="00EE362E">
      <w:pPr>
        <w:spacing w:after="160" w:line="259" w:lineRule="auto"/>
      </w:pPr>
    </w:p>
    <w:p w14:paraId="7FF9DF52" w14:textId="77777777" w:rsidR="00EE362E" w:rsidRPr="00EE362E" w:rsidRDefault="00EE362E" w:rsidP="00EE362E"/>
    <w:sectPr w:rsidR="00EE362E" w:rsidRPr="00EE362E">
      <w:footerReference w:type="default" r:id="rId19"/>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A8F72" w14:textId="77777777" w:rsidR="006D2A73" w:rsidRDefault="006D2A73">
      <w:pPr>
        <w:spacing w:after="0" w:line="240" w:lineRule="auto"/>
      </w:pPr>
      <w:r>
        <w:separator/>
      </w:r>
    </w:p>
  </w:endnote>
  <w:endnote w:type="continuationSeparator" w:id="0">
    <w:p w14:paraId="29F07274" w14:textId="77777777" w:rsidR="006D2A73" w:rsidRDefault="006D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971484"/>
      <w:docPartObj>
        <w:docPartGallery w:val="Page Numbers (Bottom of Page)"/>
        <w:docPartUnique/>
      </w:docPartObj>
    </w:sdtPr>
    <w:sdtContent>
      <w:p w14:paraId="33CE2BC5" w14:textId="16ED462F" w:rsidR="006D2A73" w:rsidRDefault="006D2A73">
        <w:pPr>
          <w:pStyle w:val="Piedepgina"/>
          <w:jc w:val="center"/>
        </w:pPr>
        <w:r>
          <w:rPr>
            <w:lang w:val="es-ES"/>
          </w:rPr>
          <w:fldChar w:fldCharType="begin"/>
        </w:r>
        <w:r>
          <w:instrText>PAGE</w:instrText>
        </w:r>
        <w:r>
          <w:fldChar w:fldCharType="separate"/>
        </w:r>
        <w:r>
          <w:rPr>
            <w:noProof/>
          </w:rPr>
          <w:t>52</w:t>
        </w:r>
        <w:r>
          <w:fldChar w:fldCharType="end"/>
        </w:r>
      </w:p>
    </w:sdtContent>
  </w:sdt>
  <w:p w14:paraId="0771F3D8" w14:textId="77777777" w:rsidR="006D2A73" w:rsidRDefault="006D2A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045A1" w14:textId="77777777" w:rsidR="006D2A73" w:rsidRDefault="006D2A73">
      <w:r>
        <w:separator/>
      </w:r>
    </w:p>
  </w:footnote>
  <w:footnote w:type="continuationSeparator" w:id="0">
    <w:p w14:paraId="1BC2C16D" w14:textId="77777777" w:rsidR="006D2A73" w:rsidRDefault="006D2A73">
      <w:r>
        <w:continuationSeparator/>
      </w:r>
    </w:p>
  </w:footnote>
  <w:footnote w:id="1">
    <w:p w14:paraId="7A6D31B6" w14:textId="50E26CD3" w:rsidR="006D2A73" w:rsidRDefault="006D2A73" w:rsidP="00A23960">
      <w:pPr>
        <w:pStyle w:val="Textonotapie"/>
        <w:jc w:val="both"/>
      </w:pPr>
      <w:r>
        <w:rPr>
          <w:rStyle w:val="Refdenotaalpie"/>
        </w:rPr>
        <w:footnoteRef/>
      </w:r>
      <w:r>
        <w:t xml:space="preserve"> </w:t>
      </w:r>
      <w:r w:rsidRPr="00A23960">
        <w:rPr>
          <w:rFonts w:ascii="Times New Roman" w:hAnsi="Times New Roman" w:cs="Times New Roman"/>
        </w:rPr>
        <w:t xml:space="preserve">Entre ellos, se pueden mencionar los casos de Fernando </w:t>
      </w:r>
      <w:proofErr w:type="spellStart"/>
      <w:r w:rsidRPr="00A23960">
        <w:rPr>
          <w:rFonts w:ascii="Times New Roman" w:hAnsi="Times New Roman" w:cs="Times New Roman"/>
        </w:rPr>
        <w:t>Collor</w:t>
      </w:r>
      <w:proofErr w:type="spellEnd"/>
      <w:r w:rsidRPr="00A23960">
        <w:rPr>
          <w:rFonts w:ascii="Times New Roman" w:hAnsi="Times New Roman" w:cs="Times New Roman"/>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6D2A73" w:rsidRDefault="006D2A73" w:rsidP="00EC031E">
      <w:pPr>
        <w:pStyle w:val="Textonotapie"/>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 xml:space="preserve">El libelo es desde la Edad Media, un término de derecho canónico y romano, que designa una memoria judicial presentada ante un magistrado, sea de manera más general toda pieza escrita que trata un determinado tema. Por extensión, el verbo </w:t>
      </w:r>
      <w:proofErr w:type="gramStart"/>
      <w:r w:rsidRPr="00A23960">
        <w:rPr>
          <w:rFonts w:ascii="Times New Roman" w:hAnsi="Times New Roman" w:cs="Times New Roman"/>
        </w:rPr>
        <w:t>« libelar</w:t>
      </w:r>
      <w:proofErr w:type="gramEnd"/>
      <w:r w:rsidRPr="00A23960">
        <w:rPr>
          <w:rFonts w:ascii="Times New Roman" w:hAnsi="Times New Roman" w:cs="Times New Roman"/>
        </w:rPr>
        <w:t xml:space="preserve">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6D2A73" w:rsidRDefault="006D2A73">
      <w:pPr>
        <w:pStyle w:val="Textonotapie"/>
        <w:jc w:val="both"/>
      </w:pPr>
      <w:r>
        <w:rPr>
          <w:rStyle w:val="Refdenotaalpie"/>
        </w:rPr>
        <w:footnoteRef/>
      </w:r>
      <w:r>
        <w:rPr>
          <w:rStyle w:val="Refdenotaalpie"/>
        </w:rPr>
        <w:tab/>
      </w:r>
      <w:r>
        <w:t xml:space="preserve"> </w:t>
      </w:r>
      <w:r w:rsidRPr="00A23960">
        <w:rPr>
          <w:rFonts w:ascii="Times New Roman" w:hAnsi="Times New Roman" w:cs="Times New Roman"/>
        </w:rPr>
        <w:t xml:space="preserve">Se considera pertinente mencionar que por </w:t>
      </w:r>
      <w:proofErr w:type="spellStart"/>
      <w:r w:rsidRPr="00A23960">
        <w:rPr>
          <w:rFonts w:ascii="Times New Roman" w:hAnsi="Times New Roman" w:cs="Times New Roman"/>
        </w:rPr>
        <w:t>accountability</w:t>
      </w:r>
      <w:proofErr w:type="spellEnd"/>
      <w:r w:rsidRPr="00A23960">
        <w:rPr>
          <w:rFonts w:ascii="Times New Roman" w:hAnsi="Times New Roman" w:cs="Times New Roman"/>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A23960">
        <w:rPr>
          <w:rFonts w:ascii="Times New Roman" w:hAnsi="Times New Roman" w:cs="Times New Roman"/>
        </w:rPr>
        <w:t>Peruzzotti</w:t>
      </w:r>
      <w:proofErr w:type="spellEnd"/>
      <w:r w:rsidRPr="00A23960">
        <w:rPr>
          <w:rFonts w:ascii="Times New Roman" w:hAnsi="Times New Roman" w:cs="Times New Roman"/>
        </w:rPr>
        <w:t xml:space="preserve"> y </w:t>
      </w:r>
      <w:proofErr w:type="spellStart"/>
      <w:r w:rsidRPr="00A23960">
        <w:rPr>
          <w:rFonts w:ascii="Times New Roman" w:hAnsi="Times New Roman" w:cs="Times New Roman"/>
        </w:rPr>
        <w:t>Smulovitz</w:t>
      </w:r>
      <w:proofErr w:type="spellEnd"/>
      <w:r w:rsidRPr="00A23960">
        <w:rPr>
          <w:rFonts w:ascii="Times New Roman" w:hAnsi="Times New Roman" w:cs="Times New Roman"/>
        </w:rPr>
        <w:t>, 2001, p. 25).</w:t>
      </w:r>
      <w:r>
        <w:t xml:space="preserve"> </w:t>
      </w:r>
    </w:p>
    <w:p w14:paraId="6B18E159" w14:textId="77777777" w:rsidR="006D2A73" w:rsidRDefault="006D2A73">
      <w:pPr>
        <w:pStyle w:val="Textonotapie"/>
      </w:pPr>
    </w:p>
  </w:footnote>
  <w:footnote w:id="4">
    <w:p w14:paraId="0C75669D" w14:textId="5BF7BCEF" w:rsidR="006D2A73" w:rsidRDefault="006D2A73">
      <w:pPr>
        <w:pStyle w:val="Textonotapie"/>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6D2A73" w:rsidRDefault="006D2A73" w:rsidP="006E4662">
      <w:pPr>
        <w:pStyle w:val="Textonotapie"/>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6D2A73" w:rsidRDefault="006D2A73"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6D2A73" w:rsidRDefault="006D2A73"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w:t>
      </w:r>
      <w:proofErr w:type="gramStart"/>
      <w:r w:rsidRPr="00F65CD9">
        <w:rPr>
          <w:rFonts w:ascii="Times New Roman" w:hAnsi="Times New Roman" w:cs="Times New Roman"/>
        </w:rPr>
        <w:t>Diciembre</w:t>
      </w:r>
      <w:proofErr w:type="gramEnd"/>
      <w:r w:rsidRPr="00F65CD9">
        <w:rPr>
          <w:rFonts w:ascii="Times New Roman" w:hAnsi="Times New Roman" w:cs="Times New Roman"/>
        </w:rPr>
        <w:t xml:space="preserve"> del 2011.</w:t>
      </w:r>
      <w:r>
        <w:t xml:space="preserve"> </w:t>
      </w:r>
    </w:p>
  </w:footnote>
  <w:footnote w:id="8">
    <w:p w14:paraId="7104A993" w14:textId="72510E7C" w:rsidR="006D2A73" w:rsidRDefault="006D2A73">
      <w:pPr>
        <w:pStyle w:val="Textonotapie"/>
      </w:pPr>
      <w:r>
        <w:rPr>
          <w:rStyle w:val="Refdenotaalpie"/>
        </w:rPr>
        <w:footnoteRef/>
      </w:r>
      <w:r>
        <w:rPr>
          <w:rStyle w:val="Refdenotaalpie"/>
        </w:rPr>
        <w:tab/>
      </w:r>
      <w:r>
        <w:t xml:space="preserve"> </w:t>
      </w:r>
      <w:r w:rsidRPr="00F65CD9">
        <w:rPr>
          <w:rFonts w:ascii="Times New Roman" w:hAnsi="Times New Roman" w:cs="Times New Roman"/>
        </w:rPr>
        <w:t xml:space="preserve">El uso de las mayúsculas es </w:t>
      </w:r>
      <w:r w:rsidR="005823E6" w:rsidRPr="00F65CD9">
        <w:rPr>
          <w:rFonts w:ascii="Times New Roman" w:hAnsi="Times New Roman" w:cs="Times New Roman"/>
        </w:rPr>
        <w:t>igual</w:t>
      </w:r>
      <w:r w:rsidRPr="00F65CD9">
        <w:rPr>
          <w:rFonts w:ascii="Times New Roman" w:hAnsi="Times New Roman" w:cs="Times New Roman"/>
        </w:rPr>
        <w:t xml:space="preserve"> al utilizado por el diario en la nota original.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6"/>
  </w:num>
  <w:num w:numId="3">
    <w:abstractNumId w:val="0"/>
  </w:num>
  <w:num w:numId="4">
    <w:abstractNumId w:val="7"/>
  </w:num>
  <w:num w:numId="5">
    <w:abstractNumId w:val="9"/>
  </w:num>
  <w:num w:numId="6">
    <w:abstractNumId w:val="5"/>
  </w:num>
  <w:num w:numId="7">
    <w:abstractNumId w:val="1"/>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28A0"/>
    <w:rsid w:val="00007E4D"/>
    <w:rsid w:val="00033CD9"/>
    <w:rsid w:val="00041D0A"/>
    <w:rsid w:val="00081170"/>
    <w:rsid w:val="000C57C6"/>
    <w:rsid w:val="000D69B8"/>
    <w:rsid w:val="000E0606"/>
    <w:rsid w:val="001402E1"/>
    <w:rsid w:val="0015214B"/>
    <w:rsid w:val="00170C45"/>
    <w:rsid w:val="00190E2F"/>
    <w:rsid w:val="001A0F32"/>
    <w:rsid w:val="001A7400"/>
    <w:rsid w:val="001B6AB0"/>
    <w:rsid w:val="001D0934"/>
    <w:rsid w:val="001F206E"/>
    <w:rsid w:val="001F2BE7"/>
    <w:rsid w:val="00206D69"/>
    <w:rsid w:val="00211B62"/>
    <w:rsid w:val="002406A8"/>
    <w:rsid w:val="00252DD0"/>
    <w:rsid w:val="002B6C93"/>
    <w:rsid w:val="002B7809"/>
    <w:rsid w:val="002C5EFF"/>
    <w:rsid w:val="002F0ADA"/>
    <w:rsid w:val="0030573D"/>
    <w:rsid w:val="00315045"/>
    <w:rsid w:val="003233DF"/>
    <w:rsid w:val="00335D52"/>
    <w:rsid w:val="00350DED"/>
    <w:rsid w:val="00366BA1"/>
    <w:rsid w:val="00371863"/>
    <w:rsid w:val="00372B70"/>
    <w:rsid w:val="0037723D"/>
    <w:rsid w:val="003D6774"/>
    <w:rsid w:val="0040329E"/>
    <w:rsid w:val="00430194"/>
    <w:rsid w:val="00433909"/>
    <w:rsid w:val="0045427F"/>
    <w:rsid w:val="00463C7B"/>
    <w:rsid w:val="00466B1B"/>
    <w:rsid w:val="0049109F"/>
    <w:rsid w:val="004A5F6C"/>
    <w:rsid w:val="004E3B9B"/>
    <w:rsid w:val="004F429C"/>
    <w:rsid w:val="0051683A"/>
    <w:rsid w:val="005225CB"/>
    <w:rsid w:val="00530EBD"/>
    <w:rsid w:val="00535609"/>
    <w:rsid w:val="0055192D"/>
    <w:rsid w:val="005654A3"/>
    <w:rsid w:val="005823E6"/>
    <w:rsid w:val="005919BF"/>
    <w:rsid w:val="005F2EFF"/>
    <w:rsid w:val="00627F6A"/>
    <w:rsid w:val="00651B83"/>
    <w:rsid w:val="00675528"/>
    <w:rsid w:val="006A4F9F"/>
    <w:rsid w:val="006D2A73"/>
    <w:rsid w:val="006E3399"/>
    <w:rsid w:val="006E4662"/>
    <w:rsid w:val="00743DB9"/>
    <w:rsid w:val="00795A9E"/>
    <w:rsid w:val="007A14A9"/>
    <w:rsid w:val="007A52F9"/>
    <w:rsid w:val="007B12D3"/>
    <w:rsid w:val="007B34A2"/>
    <w:rsid w:val="007F14E7"/>
    <w:rsid w:val="0080246E"/>
    <w:rsid w:val="00835E0F"/>
    <w:rsid w:val="008406D4"/>
    <w:rsid w:val="008438B8"/>
    <w:rsid w:val="00857C42"/>
    <w:rsid w:val="008A6E16"/>
    <w:rsid w:val="008C2852"/>
    <w:rsid w:val="008E6D5D"/>
    <w:rsid w:val="008F1326"/>
    <w:rsid w:val="009610F6"/>
    <w:rsid w:val="009616D4"/>
    <w:rsid w:val="00973977"/>
    <w:rsid w:val="009948D7"/>
    <w:rsid w:val="009B07A1"/>
    <w:rsid w:val="009D34AF"/>
    <w:rsid w:val="009E267E"/>
    <w:rsid w:val="009F2EBA"/>
    <w:rsid w:val="009F475D"/>
    <w:rsid w:val="00A15796"/>
    <w:rsid w:val="00A23960"/>
    <w:rsid w:val="00A24F86"/>
    <w:rsid w:val="00A313EA"/>
    <w:rsid w:val="00A477A2"/>
    <w:rsid w:val="00A65E8D"/>
    <w:rsid w:val="00A917C5"/>
    <w:rsid w:val="00AB5918"/>
    <w:rsid w:val="00AD4226"/>
    <w:rsid w:val="00AE7587"/>
    <w:rsid w:val="00B028A0"/>
    <w:rsid w:val="00B25BAE"/>
    <w:rsid w:val="00B54D53"/>
    <w:rsid w:val="00B729DE"/>
    <w:rsid w:val="00B74AC0"/>
    <w:rsid w:val="00B75A92"/>
    <w:rsid w:val="00B848F4"/>
    <w:rsid w:val="00B91DB0"/>
    <w:rsid w:val="00B93D28"/>
    <w:rsid w:val="00BA38B5"/>
    <w:rsid w:val="00BF4A52"/>
    <w:rsid w:val="00C203E0"/>
    <w:rsid w:val="00C22F53"/>
    <w:rsid w:val="00C707A2"/>
    <w:rsid w:val="00C956D1"/>
    <w:rsid w:val="00D155F4"/>
    <w:rsid w:val="00D16E1E"/>
    <w:rsid w:val="00D33404"/>
    <w:rsid w:val="00D4567F"/>
    <w:rsid w:val="00D6440F"/>
    <w:rsid w:val="00D86B1E"/>
    <w:rsid w:val="00DC5192"/>
    <w:rsid w:val="00DD0584"/>
    <w:rsid w:val="00E116EA"/>
    <w:rsid w:val="00E418DB"/>
    <w:rsid w:val="00E56B3A"/>
    <w:rsid w:val="00E63B91"/>
    <w:rsid w:val="00E71717"/>
    <w:rsid w:val="00E94FE0"/>
    <w:rsid w:val="00E95D11"/>
    <w:rsid w:val="00EB4263"/>
    <w:rsid w:val="00EC031E"/>
    <w:rsid w:val="00EE362E"/>
    <w:rsid w:val="00EE51BB"/>
    <w:rsid w:val="00EF0CCD"/>
    <w:rsid w:val="00F037A6"/>
    <w:rsid w:val="00F17260"/>
    <w:rsid w:val="00F37069"/>
    <w:rsid w:val="00F624D5"/>
    <w:rsid w:val="00F65CD9"/>
    <w:rsid w:val="00F839DF"/>
    <w:rsid w:val="00FB1720"/>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3">
    <w:name w:val="Grid Table 5 Dark Accent 3"/>
    <w:basedOn w:val="Tablanormal"/>
    <w:uiPriority w:val="50"/>
    <w:rsid w:val="00D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styleId="Mencinsinresolver">
    <w:name w:val="Unresolved Mention"/>
    <w:basedOn w:val="Fuentedeprrafopredeter"/>
    <w:uiPriority w:val="99"/>
    <w:semiHidden/>
    <w:unhideWhenUsed/>
    <w:rsid w:val="009B0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redalyc.org/html/308/30804905/" TargetMode="External"/><Relationship Id="rId18" Type="http://schemas.openxmlformats.org/officeDocument/2006/relationships/hyperlink" Target="http://ea.com.py/v2/abc-col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ournalofdemocracyenespanol.cl/pdf/odonnell.pdf" TargetMode="External"/><Relationship Id="rId17" Type="http://schemas.openxmlformats.org/officeDocument/2006/relationships/hyperlink" Target="http://www.ultimasnoticias.com.ve/noticias/internacionales/Conozca-los-juicios-politicos-en-America-Latina-de/" TargetMode="External"/><Relationship Id="rId2" Type="http://schemas.openxmlformats.org/officeDocument/2006/relationships/numbering" Target="numbering.xml"/><Relationship Id="rId16" Type="http://schemas.openxmlformats.org/officeDocument/2006/relationships/hyperlink" Target="http://ea.com.py/v2/a-dos-meses-del-golpe-los-medios-fueron-parte-del-consenso-oligarqu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ls.org.ar/web/wp-content/uploads/2016/06/IA2013.pdf" TargetMode="External"/><Relationship Id="rId5" Type="http://schemas.openxmlformats.org/officeDocument/2006/relationships/webSettings" Target="webSettings.xml"/><Relationship Id="rId15" Type="http://schemas.openxmlformats.org/officeDocument/2006/relationships/hyperlink" Target="file:///E:/Protocolo%20de%20Montevideo%20-%20documento.pdf" TargetMode="External"/><Relationship Id="rId10" Type="http://schemas.openxmlformats.org/officeDocument/2006/relationships/hyperlink" Target="http://grupoparaguay.org/Gottero_Lopez_RAC_2011.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dcomunicacion.org/rol-hegemonico-del-diario-en-la-instalacion-de-la-agenda-tematica/" TargetMode="External"/><Relationship Id="rId14" Type="http://schemas.openxmlformats.org/officeDocument/2006/relationships/hyperlink" Target="http://apublica.org/wp-content/uploads/2012/11/Libelo-Acusatori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AFA1-8C15-4474-B284-E5D4D759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90</Pages>
  <Words>28507</Words>
  <Characters>156789</Characters>
  <Application>Microsoft Office Word</Application>
  <DocSecurity>0</DocSecurity>
  <Lines>1306</Lines>
  <Paragraphs>369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SOL MARIA REA</cp:lastModifiedBy>
  <cp:revision>77</cp:revision>
  <dcterms:created xsi:type="dcterms:W3CDTF">2019-03-21T12:27:00Z</dcterms:created>
  <dcterms:modified xsi:type="dcterms:W3CDTF">2019-03-31T16:48:00Z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