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BE74A2"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136739" w:history="1">
        <w:r w:rsidR="00BE74A2" w:rsidRPr="00B669B6">
          <w:rPr>
            <w:rStyle w:val="Hipervnculo"/>
          </w:rPr>
          <w:t>INTRODUCCIÓN</w:t>
        </w:r>
        <w:r w:rsidR="00BE74A2">
          <w:rPr>
            <w:webHidden/>
          </w:rPr>
          <w:tab/>
        </w:r>
        <w:r w:rsidR="00BE74A2">
          <w:rPr>
            <w:webHidden/>
          </w:rPr>
          <w:fldChar w:fldCharType="begin"/>
        </w:r>
        <w:r w:rsidR="00BE74A2">
          <w:rPr>
            <w:webHidden/>
          </w:rPr>
          <w:instrText xml:space="preserve"> PAGEREF _Toc3136739 \h </w:instrText>
        </w:r>
        <w:r w:rsidR="00BE74A2">
          <w:rPr>
            <w:webHidden/>
          </w:rPr>
        </w:r>
        <w:r w:rsidR="00BE74A2">
          <w:rPr>
            <w:webHidden/>
          </w:rPr>
          <w:fldChar w:fldCharType="separate"/>
        </w:r>
        <w:r w:rsidR="00BE74A2">
          <w:rPr>
            <w:webHidden/>
          </w:rPr>
          <w:t>1</w:t>
        </w:r>
        <w:r w:rsidR="00BE74A2">
          <w:rPr>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40" w:history="1">
        <w:r w:rsidR="00BE74A2" w:rsidRPr="00B669B6">
          <w:rPr>
            <w:rStyle w:val="Hipervnculo"/>
            <w:rFonts w:eastAsia="Times New Roman"/>
          </w:rPr>
          <w:t>CONSIDERACIONES CONCEPTUALES</w:t>
        </w:r>
        <w:r w:rsidR="00BE74A2">
          <w:rPr>
            <w:webHidden/>
          </w:rPr>
          <w:tab/>
        </w:r>
        <w:r w:rsidR="00BE74A2">
          <w:rPr>
            <w:webHidden/>
          </w:rPr>
          <w:fldChar w:fldCharType="begin"/>
        </w:r>
        <w:r w:rsidR="00BE74A2">
          <w:rPr>
            <w:webHidden/>
          </w:rPr>
          <w:instrText xml:space="preserve"> PAGEREF _Toc3136740 \h </w:instrText>
        </w:r>
        <w:r w:rsidR="00BE74A2">
          <w:rPr>
            <w:webHidden/>
          </w:rPr>
        </w:r>
        <w:r w:rsidR="00BE74A2">
          <w:rPr>
            <w:webHidden/>
          </w:rPr>
          <w:fldChar w:fldCharType="separate"/>
        </w:r>
        <w:r w:rsidR="00BE74A2">
          <w:rPr>
            <w:webHidden/>
          </w:rPr>
          <w:t>8</w:t>
        </w:r>
        <w:r w:rsidR="00BE74A2">
          <w:rPr>
            <w:webHidden/>
          </w:rPr>
          <w:fldChar w:fldCharType="end"/>
        </w:r>
      </w:hyperlink>
    </w:p>
    <w:p w:rsidR="00BE74A2" w:rsidRDefault="00270497">
      <w:pPr>
        <w:pStyle w:val="TDC2"/>
        <w:tabs>
          <w:tab w:val="right" w:leader="dot" w:pos="8828"/>
        </w:tabs>
        <w:rPr>
          <w:rFonts w:eastAsiaTheme="minorEastAsia"/>
          <w:noProof/>
          <w:lang w:eastAsia="es-AR"/>
        </w:rPr>
      </w:pPr>
      <w:hyperlink w:anchor="_Toc3136741" w:history="1">
        <w:r w:rsidR="00BE74A2" w:rsidRPr="00B669B6">
          <w:rPr>
            <w:rStyle w:val="Hipervnculo"/>
            <w:rFonts w:ascii="Times New Roman" w:eastAsia="Times New Roman" w:hAnsi="Times New Roman" w:cs="Times New Roman"/>
            <w:noProof/>
          </w:rPr>
          <w:t>Una mirada desde la Ciencia Política</w:t>
        </w:r>
        <w:r w:rsidR="00BE74A2">
          <w:rPr>
            <w:noProof/>
            <w:webHidden/>
          </w:rPr>
          <w:tab/>
        </w:r>
        <w:r w:rsidR="00BE74A2">
          <w:rPr>
            <w:noProof/>
            <w:webHidden/>
          </w:rPr>
          <w:fldChar w:fldCharType="begin"/>
        </w:r>
        <w:r w:rsidR="00BE74A2">
          <w:rPr>
            <w:noProof/>
            <w:webHidden/>
          </w:rPr>
          <w:instrText xml:space="preserve"> PAGEREF _Toc3136741 \h </w:instrText>
        </w:r>
        <w:r w:rsidR="00BE74A2">
          <w:rPr>
            <w:noProof/>
            <w:webHidden/>
          </w:rPr>
        </w:r>
        <w:r w:rsidR="00BE74A2">
          <w:rPr>
            <w:noProof/>
            <w:webHidden/>
          </w:rPr>
          <w:fldChar w:fldCharType="separate"/>
        </w:r>
        <w:r w:rsidR="00BE74A2">
          <w:rPr>
            <w:noProof/>
            <w:webHidden/>
          </w:rPr>
          <w:t>8</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42" w:history="1">
        <w:r w:rsidR="00BE74A2" w:rsidRPr="00B669B6">
          <w:rPr>
            <w:rStyle w:val="Hipervnculo"/>
            <w:rFonts w:ascii="Times New Roman" w:eastAsia="Times New Roman" w:hAnsi="Times New Roman" w:cs="Times New Roman"/>
            <w:noProof/>
          </w:rPr>
          <w:t>Una mirada desde el análisis del discurso de los medios de comunicación</w:t>
        </w:r>
        <w:r w:rsidR="00BE74A2">
          <w:rPr>
            <w:noProof/>
            <w:webHidden/>
          </w:rPr>
          <w:tab/>
        </w:r>
        <w:r w:rsidR="00BE74A2">
          <w:rPr>
            <w:noProof/>
            <w:webHidden/>
          </w:rPr>
          <w:fldChar w:fldCharType="begin"/>
        </w:r>
        <w:r w:rsidR="00BE74A2">
          <w:rPr>
            <w:noProof/>
            <w:webHidden/>
          </w:rPr>
          <w:instrText xml:space="preserve"> PAGEREF _Toc3136742 \h </w:instrText>
        </w:r>
        <w:r w:rsidR="00BE74A2">
          <w:rPr>
            <w:noProof/>
            <w:webHidden/>
          </w:rPr>
        </w:r>
        <w:r w:rsidR="00BE74A2">
          <w:rPr>
            <w:noProof/>
            <w:webHidden/>
          </w:rPr>
          <w:fldChar w:fldCharType="separate"/>
        </w:r>
        <w:r w:rsidR="00BE74A2">
          <w:rPr>
            <w:noProof/>
            <w:webHidden/>
          </w:rPr>
          <w:t>13</w:t>
        </w:r>
        <w:r w:rsidR="00BE74A2">
          <w:rPr>
            <w:noProof/>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43" w:history="1">
        <w:r w:rsidR="00BE74A2" w:rsidRPr="00B669B6">
          <w:rPr>
            <w:rStyle w:val="Hipervnculo"/>
          </w:rPr>
          <w:t>METODOLOGÍA</w:t>
        </w:r>
        <w:r w:rsidR="00BE74A2">
          <w:rPr>
            <w:webHidden/>
          </w:rPr>
          <w:tab/>
        </w:r>
        <w:r w:rsidR="00BE74A2">
          <w:rPr>
            <w:webHidden/>
          </w:rPr>
          <w:fldChar w:fldCharType="begin"/>
        </w:r>
        <w:r w:rsidR="00BE74A2">
          <w:rPr>
            <w:webHidden/>
          </w:rPr>
          <w:instrText xml:space="preserve"> PAGEREF _Toc3136743 \h </w:instrText>
        </w:r>
        <w:r w:rsidR="00BE74A2">
          <w:rPr>
            <w:webHidden/>
          </w:rPr>
        </w:r>
        <w:r w:rsidR="00BE74A2">
          <w:rPr>
            <w:webHidden/>
          </w:rPr>
          <w:fldChar w:fldCharType="separate"/>
        </w:r>
        <w:r w:rsidR="00BE74A2">
          <w:rPr>
            <w:webHidden/>
          </w:rPr>
          <w:t>20</w:t>
        </w:r>
        <w:r w:rsidR="00BE74A2">
          <w:rPr>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44" w:history="1">
        <w:r w:rsidR="00BE74A2" w:rsidRPr="00B669B6">
          <w:rPr>
            <w:rStyle w:val="Hipervnculo"/>
          </w:rPr>
          <w:t>LOS MEDIOS DE COMUNICACIÓN DURANTE EL GOBIERNO DE FERNANDO LUGO EN PARAGUAY</w:t>
        </w:r>
        <w:r w:rsidR="00BE74A2">
          <w:rPr>
            <w:webHidden/>
          </w:rPr>
          <w:tab/>
        </w:r>
        <w:r w:rsidR="00BE74A2">
          <w:rPr>
            <w:webHidden/>
          </w:rPr>
          <w:fldChar w:fldCharType="begin"/>
        </w:r>
        <w:r w:rsidR="00BE74A2">
          <w:rPr>
            <w:webHidden/>
          </w:rPr>
          <w:instrText xml:space="preserve"> PAGEREF _Toc3136744 \h </w:instrText>
        </w:r>
        <w:r w:rsidR="00BE74A2">
          <w:rPr>
            <w:webHidden/>
          </w:rPr>
        </w:r>
        <w:r w:rsidR="00BE74A2">
          <w:rPr>
            <w:webHidden/>
          </w:rPr>
          <w:fldChar w:fldCharType="separate"/>
        </w:r>
        <w:r w:rsidR="00BE74A2">
          <w:rPr>
            <w:webHidden/>
          </w:rPr>
          <w:t>22</w:t>
        </w:r>
        <w:r w:rsidR="00BE74A2">
          <w:rPr>
            <w:webHidden/>
          </w:rPr>
          <w:fldChar w:fldCharType="end"/>
        </w:r>
      </w:hyperlink>
    </w:p>
    <w:p w:rsidR="00BE74A2" w:rsidRDefault="00270497">
      <w:pPr>
        <w:pStyle w:val="TDC2"/>
        <w:tabs>
          <w:tab w:val="right" w:leader="dot" w:pos="8828"/>
        </w:tabs>
        <w:rPr>
          <w:rFonts w:eastAsiaTheme="minorEastAsia"/>
          <w:noProof/>
          <w:lang w:eastAsia="es-AR"/>
        </w:rPr>
      </w:pPr>
      <w:hyperlink w:anchor="_Toc3136745" w:history="1">
        <w:r w:rsidR="00BE74A2" w:rsidRPr="00B669B6">
          <w:rPr>
            <w:rStyle w:val="Hipervnculo"/>
            <w:rFonts w:ascii="Times New Roman" w:hAnsi="Times New Roman" w:cs="Times New Roman"/>
            <w:noProof/>
          </w:rPr>
          <w:t>ABC Color y Última Hora, dos medios relevantes en Paraguay</w:t>
        </w:r>
        <w:r w:rsidR="00BE74A2">
          <w:rPr>
            <w:noProof/>
            <w:webHidden/>
          </w:rPr>
          <w:tab/>
        </w:r>
        <w:r w:rsidR="00BE74A2">
          <w:rPr>
            <w:noProof/>
            <w:webHidden/>
          </w:rPr>
          <w:fldChar w:fldCharType="begin"/>
        </w:r>
        <w:r w:rsidR="00BE74A2">
          <w:rPr>
            <w:noProof/>
            <w:webHidden/>
          </w:rPr>
          <w:instrText xml:space="preserve"> PAGEREF _Toc3136745 \h </w:instrText>
        </w:r>
        <w:r w:rsidR="00BE74A2">
          <w:rPr>
            <w:noProof/>
            <w:webHidden/>
          </w:rPr>
        </w:r>
        <w:r w:rsidR="00BE74A2">
          <w:rPr>
            <w:noProof/>
            <w:webHidden/>
          </w:rPr>
          <w:fldChar w:fldCharType="separate"/>
        </w:r>
        <w:r w:rsidR="00BE74A2">
          <w:rPr>
            <w:noProof/>
            <w:webHidden/>
          </w:rPr>
          <w:t>22</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46" w:history="1">
        <w:r w:rsidR="00BE74A2" w:rsidRPr="00B669B6">
          <w:rPr>
            <w:rStyle w:val="Hipervnculo"/>
            <w:rFonts w:ascii="Times New Roman" w:hAnsi="Times New Roman" w:cs="Times New Roman"/>
            <w:noProof/>
          </w:rPr>
          <w:t>Marco Legal: ¿de qué manera está contemplado el proceso de juicio político en la Constitución Nacional de Paraguay?</w:t>
        </w:r>
        <w:r w:rsidR="00BE74A2">
          <w:rPr>
            <w:noProof/>
            <w:webHidden/>
          </w:rPr>
          <w:tab/>
        </w:r>
        <w:r w:rsidR="00BE74A2">
          <w:rPr>
            <w:noProof/>
            <w:webHidden/>
          </w:rPr>
          <w:fldChar w:fldCharType="begin"/>
        </w:r>
        <w:r w:rsidR="00BE74A2">
          <w:rPr>
            <w:noProof/>
            <w:webHidden/>
          </w:rPr>
          <w:instrText xml:space="preserve"> PAGEREF _Toc3136746 \h </w:instrText>
        </w:r>
        <w:r w:rsidR="00BE74A2">
          <w:rPr>
            <w:noProof/>
            <w:webHidden/>
          </w:rPr>
        </w:r>
        <w:r w:rsidR="00BE74A2">
          <w:rPr>
            <w:noProof/>
            <w:webHidden/>
          </w:rPr>
          <w:fldChar w:fldCharType="separate"/>
        </w:r>
        <w:r w:rsidR="00BE74A2">
          <w:rPr>
            <w:noProof/>
            <w:webHidden/>
          </w:rPr>
          <w:t>23</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47" w:history="1">
        <w:r w:rsidR="00BE74A2" w:rsidRPr="00B669B6">
          <w:rPr>
            <w:rStyle w:val="Hipervnculo"/>
            <w:rFonts w:ascii="Times New Roman" w:hAnsi="Times New Roman" w:cs="Times New Roman"/>
            <w:noProof/>
          </w:rPr>
          <w:t>Antecedentes Históricos</w:t>
        </w:r>
        <w:r w:rsidR="00BE74A2">
          <w:rPr>
            <w:noProof/>
            <w:webHidden/>
          </w:rPr>
          <w:tab/>
        </w:r>
        <w:r w:rsidR="00BE74A2">
          <w:rPr>
            <w:noProof/>
            <w:webHidden/>
          </w:rPr>
          <w:fldChar w:fldCharType="begin"/>
        </w:r>
        <w:r w:rsidR="00BE74A2">
          <w:rPr>
            <w:noProof/>
            <w:webHidden/>
          </w:rPr>
          <w:instrText xml:space="preserve"> PAGEREF _Toc3136747 \h </w:instrText>
        </w:r>
        <w:r w:rsidR="00BE74A2">
          <w:rPr>
            <w:noProof/>
            <w:webHidden/>
          </w:rPr>
        </w:r>
        <w:r w:rsidR="00BE74A2">
          <w:rPr>
            <w:noProof/>
            <w:webHidden/>
          </w:rPr>
          <w:fldChar w:fldCharType="separate"/>
        </w:r>
        <w:r w:rsidR="00BE74A2">
          <w:rPr>
            <w:noProof/>
            <w:webHidden/>
          </w:rPr>
          <w:t>25</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48" w:history="1">
        <w:r w:rsidR="00BE74A2" w:rsidRPr="00B669B6">
          <w:rPr>
            <w:rStyle w:val="Hipervnculo"/>
            <w:rFonts w:ascii="Times New Roman" w:eastAsia="Times New Roman" w:hAnsi="Times New Roman" w:cs="Times New Roman"/>
            <w:noProof/>
          </w:rPr>
          <w:t>La situación política y económica durante los años de gestión</w:t>
        </w:r>
        <w:r w:rsidR="00BE74A2">
          <w:rPr>
            <w:noProof/>
            <w:webHidden/>
          </w:rPr>
          <w:tab/>
        </w:r>
        <w:r w:rsidR="00BE74A2">
          <w:rPr>
            <w:noProof/>
            <w:webHidden/>
          </w:rPr>
          <w:fldChar w:fldCharType="begin"/>
        </w:r>
        <w:r w:rsidR="00BE74A2">
          <w:rPr>
            <w:noProof/>
            <w:webHidden/>
          </w:rPr>
          <w:instrText xml:space="preserve"> PAGEREF _Toc3136748 \h </w:instrText>
        </w:r>
        <w:r w:rsidR="00BE74A2">
          <w:rPr>
            <w:noProof/>
            <w:webHidden/>
          </w:rPr>
        </w:r>
        <w:r w:rsidR="00BE74A2">
          <w:rPr>
            <w:noProof/>
            <w:webHidden/>
          </w:rPr>
          <w:fldChar w:fldCharType="separate"/>
        </w:r>
        <w:r w:rsidR="00BE74A2">
          <w:rPr>
            <w:noProof/>
            <w:webHidden/>
          </w:rPr>
          <w:t>28</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49" w:history="1">
        <w:r w:rsidR="00BE74A2" w:rsidRPr="00B669B6">
          <w:rPr>
            <w:rStyle w:val="Hipervnculo"/>
            <w:rFonts w:ascii="Times New Roman" w:eastAsia="Times New Roman" w:hAnsi="Times New Roman" w:cs="Times New Roman"/>
            <w:noProof/>
          </w:rPr>
          <w:t>Análisis discursivo de las notas editoriales</w:t>
        </w:r>
        <w:r w:rsidR="00BE74A2">
          <w:rPr>
            <w:noProof/>
            <w:webHidden/>
          </w:rPr>
          <w:tab/>
        </w:r>
        <w:r w:rsidR="00BE74A2">
          <w:rPr>
            <w:noProof/>
            <w:webHidden/>
          </w:rPr>
          <w:fldChar w:fldCharType="begin"/>
        </w:r>
        <w:r w:rsidR="00BE74A2">
          <w:rPr>
            <w:noProof/>
            <w:webHidden/>
          </w:rPr>
          <w:instrText xml:space="preserve"> PAGEREF _Toc3136749 \h </w:instrText>
        </w:r>
        <w:r w:rsidR="00BE74A2">
          <w:rPr>
            <w:noProof/>
            <w:webHidden/>
          </w:rPr>
        </w:r>
        <w:r w:rsidR="00BE74A2">
          <w:rPr>
            <w:noProof/>
            <w:webHidden/>
          </w:rPr>
          <w:fldChar w:fldCharType="separate"/>
        </w:r>
        <w:r w:rsidR="00BE74A2">
          <w:rPr>
            <w:noProof/>
            <w:webHidden/>
          </w:rPr>
          <w:t>31</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50" w:history="1">
        <w:r w:rsidR="00BE74A2" w:rsidRPr="00B669B6">
          <w:rPr>
            <w:rStyle w:val="Hipervnculo"/>
            <w:rFonts w:ascii="Times New Roman" w:eastAsia="Times New Roman" w:hAnsi="Times New Roman" w:cs="Times New Roman"/>
            <w:noProof/>
          </w:rPr>
          <w:t>Las denuncias de paternidad de Fernando Lugo y su impacto en los medios</w:t>
        </w:r>
        <w:r w:rsidR="00BE74A2">
          <w:rPr>
            <w:noProof/>
            <w:webHidden/>
          </w:rPr>
          <w:tab/>
        </w:r>
        <w:r w:rsidR="00BE74A2">
          <w:rPr>
            <w:noProof/>
            <w:webHidden/>
          </w:rPr>
          <w:fldChar w:fldCharType="begin"/>
        </w:r>
        <w:r w:rsidR="00BE74A2">
          <w:rPr>
            <w:noProof/>
            <w:webHidden/>
          </w:rPr>
          <w:instrText xml:space="preserve"> PAGEREF _Toc3136750 \h </w:instrText>
        </w:r>
        <w:r w:rsidR="00BE74A2">
          <w:rPr>
            <w:noProof/>
            <w:webHidden/>
          </w:rPr>
        </w:r>
        <w:r w:rsidR="00BE74A2">
          <w:rPr>
            <w:noProof/>
            <w:webHidden/>
          </w:rPr>
          <w:fldChar w:fldCharType="separate"/>
        </w:r>
        <w:r w:rsidR="00BE74A2">
          <w:rPr>
            <w:noProof/>
            <w:webHidden/>
          </w:rPr>
          <w:t>41</w:t>
        </w:r>
        <w:r w:rsidR="00BE74A2">
          <w:rPr>
            <w:noProof/>
            <w:webHidden/>
          </w:rPr>
          <w:fldChar w:fldCharType="end"/>
        </w:r>
      </w:hyperlink>
    </w:p>
    <w:p w:rsidR="00BE74A2" w:rsidRDefault="00270497">
      <w:pPr>
        <w:pStyle w:val="TDC2"/>
        <w:tabs>
          <w:tab w:val="right" w:leader="dot" w:pos="8828"/>
        </w:tabs>
        <w:rPr>
          <w:rFonts w:eastAsiaTheme="minorEastAsia"/>
          <w:noProof/>
          <w:lang w:eastAsia="es-AR"/>
        </w:rPr>
      </w:pPr>
      <w:hyperlink w:anchor="_Toc3136751" w:history="1">
        <w:r w:rsidR="00BE74A2" w:rsidRPr="00B669B6">
          <w:rPr>
            <w:rStyle w:val="Hipervnculo"/>
            <w:rFonts w:ascii="Times New Roman" w:eastAsia="Times New Roman" w:hAnsi="Times New Roman" w:cs="Times New Roman"/>
            <w:noProof/>
          </w:rPr>
          <w:t>El Protocolo de Ushuaia II</w:t>
        </w:r>
        <w:r w:rsidR="00BE74A2">
          <w:rPr>
            <w:noProof/>
            <w:webHidden/>
          </w:rPr>
          <w:tab/>
        </w:r>
        <w:r w:rsidR="00BE74A2">
          <w:rPr>
            <w:noProof/>
            <w:webHidden/>
          </w:rPr>
          <w:fldChar w:fldCharType="begin"/>
        </w:r>
        <w:r w:rsidR="00BE74A2">
          <w:rPr>
            <w:noProof/>
            <w:webHidden/>
          </w:rPr>
          <w:instrText xml:space="preserve"> PAGEREF _Toc3136751 \h </w:instrText>
        </w:r>
        <w:r w:rsidR="00BE74A2">
          <w:rPr>
            <w:noProof/>
            <w:webHidden/>
          </w:rPr>
        </w:r>
        <w:r w:rsidR="00BE74A2">
          <w:rPr>
            <w:noProof/>
            <w:webHidden/>
          </w:rPr>
          <w:fldChar w:fldCharType="separate"/>
        </w:r>
        <w:r w:rsidR="00BE74A2">
          <w:rPr>
            <w:noProof/>
            <w:webHidden/>
          </w:rPr>
          <w:t>46</w:t>
        </w:r>
        <w:r w:rsidR="00BE74A2">
          <w:rPr>
            <w:noProof/>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52" w:history="1">
        <w:r w:rsidR="00BE74A2" w:rsidRPr="00B669B6">
          <w:rPr>
            <w:rStyle w:val="Hipervnculo"/>
            <w:rFonts w:eastAsia="Times New Roman"/>
          </w:rPr>
          <w:t>CONCLUSIONES</w:t>
        </w:r>
        <w:r w:rsidR="00BE74A2">
          <w:rPr>
            <w:webHidden/>
          </w:rPr>
          <w:tab/>
        </w:r>
        <w:r w:rsidR="00BE74A2">
          <w:rPr>
            <w:webHidden/>
          </w:rPr>
          <w:fldChar w:fldCharType="begin"/>
        </w:r>
        <w:r w:rsidR="00BE74A2">
          <w:rPr>
            <w:webHidden/>
          </w:rPr>
          <w:instrText xml:space="preserve"> PAGEREF _Toc3136752 \h </w:instrText>
        </w:r>
        <w:r w:rsidR="00BE74A2">
          <w:rPr>
            <w:webHidden/>
          </w:rPr>
        </w:r>
        <w:r w:rsidR="00BE74A2">
          <w:rPr>
            <w:webHidden/>
          </w:rPr>
          <w:fldChar w:fldCharType="separate"/>
        </w:r>
        <w:r w:rsidR="00BE74A2">
          <w:rPr>
            <w:webHidden/>
          </w:rPr>
          <w:t>52</w:t>
        </w:r>
        <w:r w:rsidR="00BE74A2">
          <w:rPr>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53" w:history="1">
        <w:r w:rsidR="00BE74A2" w:rsidRPr="00B669B6">
          <w:rPr>
            <w:rStyle w:val="Hipervnculo"/>
          </w:rPr>
          <w:t>REFERENCIAS BIBLIOGRAFICAS:</w:t>
        </w:r>
        <w:r w:rsidR="00BE74A2">
          <w:rPr>
            <w:webHidden/>
          </w:rPr>
          <w:tab/>
        </w:r>
        <w:r w:rsidR="00BE74A2">
          <w:rPr>
            <w:webHidden/>
          </w:rPr>
          <w:fldChar w:fldCharType="begin"/>
        </w:r>
        <w:r w:rsidR="00BE74A2">
          <w:rPr>
            <w:webHidden/>
          </w:rPr>
          <w:instrText xml:space="preserve"> PAGEREF _Toc3136753 \h </w:instrText>
        </w:r>
        <w:r w:rsidR="00BE74A2">
          <w:rPr>
            <w:webHidden/>
          </w:rPr>
        </w:r>
        <w:r w:rsidR="00BE74A2">
          <w:rPr>
            <w:webHidden/>
          </w:rPr>
          <w:fldChar w:fldCharType="separate"/>
        </w:r>
        <w:r w:rsidR="00BE74A2">
          <w:rPr>
            <w:webHidden/>
          </w:rPr>
          <w:t>54</w:t>
        </w:r>
        <w:r w:rsidR="00BE74A2">
          <w:rPr>
            <w:webHidden/>
          </w:rPr>
          <w:fldChar w:fldCharType="end"/>
        </w:r>
      </w:hyperlink>
    </w:p>
    <w:p w:rsidR="00BE74A2" w:rsidRDefault="00270497">
      <w:pPr>
        <w:pStyle w:val="TDC2"/>
        <w:tabs>
          <w:tab w:val="right" w:leader="dot" w:pos="8828"/>
        </w:tabs>
        <w:rPr>
          <w:rFonts w:eastAsiaTheme="minorEastAsia"/>
          <w:noProof/>
          <w:lang w:eastAsia="es-AR"/>
        </w:rPr>
      </w:pPr>
      <w:hyperlink w:anchor="_Toc3136754" w:history="1">
        <w:r w:rsidR="00BE74A2" w:rsidRPr="00B669B6">
          <w:rPr>
            <w:rStyle w:val="Hipervnculo"/>
            <w:rFonts w:ascii="Times New Roman" w:hAnsi="Times New Roman" w:cs="Times New Roman"/>
            <w:noProof/>
          </w:rPr>
          <w:t>Otra Bibliografía:</w:t>
        </w:r>
        <w:r w:rsidR="00BE74A2">
          <w:rPr>
            <w:noProof/>
            <w:webHidden/>
          </w:rPr>
          <w:tab/>
        </w:r>
        <w:r w:rsidR="00BE74A2">
          <w:rPr>
            <w:noProof/>
            <w:webHidden/>
          </w:rPr>
          <w:fldChar w:fldCharType="begin"/>
        </w:r>
        <w:r w:rsidR="00BE74A2">
          <w:rPr>
            <w:noProof/>
            <w:webHidden/>
          </w:rPr>
          <w:instrText xml:space="preserve"> PAGEREF _Toc3136754 \h </w:instrText>
        </w:r>
        <w:r w:rsidR="00BE74A2">
          <w:rPr>
            <w:noProof/>
            <w:webHidden/>
          </w:rPr>
        </w:r>
        <w:r w:rsidR="00BE74A2">
          <w:rPr>
            <w:noProof/>
            <w:webHidden/>
          </w:rPr>
          <w:fldChar w:fldCharType="separate"/>
        </w:r>
        <w:r w:rsidR="00BE74A2">
          <w:rPr>
            <w:noProof/>
            <w:webHidden/>
          </w:rPr>
          <w:t>57</w:t>
        </w:r>
        <w:r w:rsidR="00BE74A2">
          <w:rPr>
            <w:noProof/>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55" w:history="1">
        <w:r w:rsidR="00BE74A2" w:rsidRPr="00B669B6">
          <w:rPr>
            <w:rStyle w:val="Hipervnculo"/>
          </w:rPr>
          <w:t>ANEXO 1</w:t>
        </w:r>
        <w:r w:rsidR="00BE74A2">
          <w:rPr>
            <w:webHidden/>
          </w:rPr>
          <w:tab/>
        </w:r>
        <w:r w:rsidR="00BE74A2">
          <w:rPr>
            <w:webHidden/>
          </w:rPr>
          <w:fldChar w:fldCharType="begin"/>
        </w:r>
        <w:r w:rsidR="00BE74A2">
          <w:rPr>
            <w:webHidden/>
          </w:rPr>
          <w:instrText xml:space="preserve"> PAGEREF _Toc3136755 \h </w:instrText>
        </w:r>
        <w:r w:rsidR="00BE74A2">
          <w:rPr>
            <w:webHidden/>
          </w:rPr>
        </w:r>
        <w:r w:rsidR="00BE74A2">
          <w:rPr>
            <w:webHidden/>
          </w:rPr>
          <w:fldChar w:fldCharType="separate"/>
        </w:r>
        <w:r w:rsidR="00BE74A2">
          <w:rPr>
            <w:webHidden/>
          </w:rPr>
          <w:t>59</w:t>
        </w:r>
        <w:r w:rsidR="00BE74A2">
          <w:rPr>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56" w:history="1">
        <w:r w:rsidR="00BE74A2" w:rsidRPr="00B669B6">
          <w:rPr>
            <w:rStyle w:val="Hipervnculo"/>
          </w:rPr>
          <w:t>ANEXO 2</w:t>
        </w:r>
        <w:r w:rsidR="00BE74A2">
          <w:rPr>
            <w:webHidden/>
          </w:rPr>
          <w:tab/>
        </w:r>
        <w:r w:rsidR="00BE74A2">
          <w:rPr>
            <w:webHidden/>
          </w:rPr>
          <w:fldChar w:fldCharType="begin"/>
        </w:r>
        <w:r w:rsidR="00BE74A2">
          <w:rPr>
            <w:webHidden/>
          </w:rPr>
          <w:instrText xml:space="preserve"> PAGEREF _Toc3136756 \h </w:instrText>
        </w:r>
        <w:r w:rsidR="00BE74A2">
          <w:rPr>
            <w:webHidden/>
          </w:rPr>
        </w:r>
        <w:r w:rsidR="00BE74A2">
          <w:rPr>
            <w:webHidden/>
          </w:rPr>
          <w:fldChar w:fldCharType="separate"/>
        </w:r>
        <w:r w:rsidR="00BE74A2">
          <w:rPr>
            <w:webHidden/>
          </w:rPr>
          <w:t>60</w:t>
        </w:r>
        <w:r w:rsidR="00BE74A2">
          <w:rPr>
            <w:webHidden/>
          </w:rPr>
          <w:fldChar w:fldCharType="end"/>
        </w:r>
      </w:hyperlink>
    </w:p>
    <w:p w:rsidR="00BE74A2" w:rsidRDefault="00270497">
      <w:pPr>
        <w:pStyle w:val="TDC1"/>
        <w:rPr>
          <w:rFonts w:asciiTheme="minorHAnsi" w:eastAsiaTheme="minorEastAsia" w:hAnsiTheme="minorHAnsi" w:cstheme="minorBidi"/>
          <w:lang w:eastAsia="es-AR"/>
        </w:rPr>
      </w:pPr>
      <w:hyperlink w:anchor="_Toc3136757" w:history="1">
        <w:r w:rsidR="00BE74A2" w:rsidRPr="00B669B6">
          <w:rPr>
            <w:rStyle w:val="Hipervnculo"/>
          </w:rPr>
          <w:t>ANEXO 3</w:t>
        </w:r>
        <w:r w:rsidR="00BE74A2">
          <w:rPr>
            <w:webHidden/>
          </w:rPr>
          <w:tab/>
        </w:r>
        <w:r w:rsidR="00BE74A2">
          <w:rPr>
            <w:webHidden/>
          </w:rPr>
          <w:fldChar w:fldCharType="begin"/>
        </w:r>
        <w:r w:rsidR="00BE74A2">
          <w:rPr>
            <w:webHidden/>
          </w:rPr>
          <w:instrText xml:space="preserve"> PAGEREF _Toc3136757 \h </w:instrText>
        </w:r>
        <w:r w:rsidR="00BE74A2">
          <w:rPr>
            <w:webHidden/>
          </w:rPr>
        </w:r>
        <w:r w:rsidR="00BE74A2">
          <w:rPr>
            <w:webHidden/>
          </w:rPr>
          <w:fldChar w:fldCharType="separate"/>
        </w:r>
        <w:r w:rsidR="00BE74A2">
          <w:rPr>
            <w:webHidden/>
          </w:rPr>
          <w:t>68</w:t>
        </w:r>
        <w:r w:rsidR="00BE74A2">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13673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136740"/>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136741"/>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María Matilde Ollier</w:t>
      </w:r>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 xml:space="preserve">constituye la excesiva relevancia presidencial. Baja institucionalidad y preeminencia del Jefe de Estado conforman, desde mi perspectiva, dos caras de la misma moneda necesarias para explicar la inestabilidad presidencial” (Ollier,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(Ollier,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(Ollier,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r w:rsidRPr="00935509">
        <w:rPr>
          <w:rFonts w:ascii="Times New Roman" w:eastAsia="Times New Roman" w:hAnsi="Times New Roman" w:cs="Times New Roman"/>
          <w:b/>
          <w:sz w:val="24"/>
          <w:szCs w:val="24"/>
        </w:rPr>
        <w:t>accountability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Peruzzotti y Smulovitz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luguismo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stronista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reequilibramiento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 xml:space="preserve">sma moneda” (Ollier,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136742"/>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Peruzzolo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(Gaido,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Rivadaneira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(Mendoza Padilla, Elisandro,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 importante señalar como plantea María Matilde Ollier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136743"/>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(Gaido,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bookmarkStart w:id="5" w:name="_Toc3136744"/>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136745"/>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Zucolillo </w:t>
      </w:r>
      <w:r w:rsidR="003C0FE0" w:rsidRPr="006C0026">
        <w:rPr>
          <w:rFonts w:ascii="Times New Roman" w:hAnsi="Times New Roman" w:cs="Times New Roman"/>
          <w:sz w:val="24"/>
          <w:szCs w:val="24"/>
        </w:rPr>
        <w:t xml:space="preserve">maneja varias empresas, entre ellas Financiera Atlas SA, Constructora Atlas SA, Ferretería Americana SA, Shoping Mcal. López, estaciones de servicio ZUSA, Inmobiliaria del Este, Tabacalera Pety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Vierci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mo Stock, Superseis, Burger King</w:t>
      </w:r>
      <w:r w:rsidR="00225877">
        <w:rPr>
          <w:rFonts w:ascii="Times New Roman" w:hAnsi="Times New Roman" w:cs="Times New Roman"/>
          <w:sz w:val="24"/>
          <w:szCs w:val="24"/>
        </w:rPr>
        <w:t xml:space="preserve">, BabyCottons,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“E’a”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136746"/>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136747"/>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136748"/>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Ollier y O’Donnell,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se entiende al liderazgo como la “actividad que entraña la forma de gobernar del presidente” (Ollier,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E’a 22/08/2012 que actuaron de manera articulada luego de la Masacre de Curuguaty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mas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Ollier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136749"/>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5B3A62"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p>
    <w:p w:rsidR="005B3A62" w:rsidRDefault="00F45D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w:t>
      </w:r>
      <w:r w:rsidR="00396041" w:rsidRPr="00396041">
        <w:rPr>
          <w:rFonts w:ascii="Times New Roman" w:eastAsia="Times New Roman" w:hAnsi="Times New Roman" w:cs="Times New Roman"/>
          <w:sz w:val="24"/>
          <w:szCs w:val="24"/>
        </w:rPr>
        <w:t xml:space="preserve"> los primeros 5 meses del año 2011 sólo se </w:t>
      </w:r>
      <w:r w:rsidRPr="00396041">
        <w:rPr>
          <w:rFonts w:ascii="Times New Roman" w:eastAsia="Times New Roman" w:hAnsi="Times New Roman" w:cs="Times New Roman"/>
          <w:sz w:val="24"/>
          <w:szCs w:val="24"/>
        </w:rPr>
        <w:t>tomó</w:t>
      </w:r>
      <w:r w:rsidR="00396041" w:rsidRPr="00396041">
        <w:rPr>
          <w:rFonts w:ascii="Times New Roman" w:eastAsia="Times New Roman" w:hAnsi="Times New Roman" w:cs="Times New Roman"/>
          <w:sz w:val="24"/>
          <w:szCs w:val="24"/>
        </w:rPr>
        <w:t xml:space="preserve"> una nota editorial por mes debido a la escasa aparición de </w:t>
      </w:r>
      <w:r>
        <w:rPr>
          <w:rFonts w:ascii="Times New Roman" w:eastAsia="Times New Roman" w:hAnsi="Times New Roman" w:cs="Times New Roman"/>
          <w:sz w:val="24"/>
          <w:szCs w:val="24"/>
        </w:rPr>
        <w:t xml:space="preserve">Fernando </w:t>
      </w:r>
      <w:r w:rsidR="00396041" w:rsidRPr="00396041">
        <w:rPr>
          <w:rFonts w:ascii="Times New Roman" w:eastAsia="Times New Roman" w:hAnsi="Times New Roman" w:cs="Times New Roman"/>
          <w:sz w:val="24"/>
          <w:szCs w:val="24"/>
        </w:rPr>
        <w:t>Lugo o su gobierno en las mismas. Ya, a partir del segundo semestre del año 2011 la cantidad de notas editoriales analizadas vuel</w:t>
      </w:r>
      <w:r w:rsidR="005B3A62">
        <w:rPr>
          <w:rFonts w:ascii="Times New Roman" w:eastAsia="Times New Roman" w:hAnsi="Times New Roman" w:cs="Times New Roman"/>
          <w:sz w:val="24"/>
          <w:szCs w:val="24"/>
        </w:rPr>
        <w:t>ve a incrementar llegando a 3</w:t>
      </w:r>
      <w:r w:rsidR="00396041" w:rsidRPr="00396041">
        <w:rPr>
          <w:rFonts w:ascii="Times New Roman" w:eastAsia="Times New Roman" w:hAnsi="Times New Roman" w:cs="Times New Roman"/>
          <w:sz w:val="24"/>
          <w:szCs w:val="24"/>
        </w:rPr>
        <w:t xml:space="preserve"> o 4 por mes</w:t>
      </w:r>
      <w:r>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00396041" w:rsidRPr="00396041">
        <w:rPr>
          <w:rFonts w:ascii="Times New Roman" w:eastAsia="Times New Roman" w:hAnsi="Times New Roman" w:cs="Times New Roman"/>
          <w:sz w:val="24"/>
          <w:szCs w:val="24"/>
        </w:rPr>
        <w:t>Sin embargo, a partir del año 2012</w:t>
      </w:r>
      <w:r>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00396041" w:rsidRPr="00396041">
        <w:rPr>
          <w:rFonts w:ascii="Times New Roman" w:eastAsia="Times New Roman" w:hAnsi="Times New Roman" w:cs="Times New Roman"/>
          <w:sz w:val="24"/>
          <w:szCs w:val="24"/>
        </w:rPr>
        <w:t xml:space="preserve"> la mala situación económica que </w:t>
      </w:r>
      <w:r>
        <w:rPr>
          <w:rFonts w:ascii="Times New Roman" w:eastAsia="Times New Roman" w:hAnsi="Times New Roman" w:cs="Times New Roman"/>
          <w:sz w:val="24"/>
          <w:szCs w:val="24"/>
        </w:rPr>
        <w:t>persistía en</w:t>
      </w:r>
      <w:r w:rsidR="00396041"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00396041"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00396041"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w:t>
      </w:r>
    </w:p>
    <w:p w:rsidR="00237130" w:rsidRDefault="0006078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no deja de resultar llamativo que </w:t>
      </w:r>
      <w:r w:rsidR="00396041" w:rsidRPr="00396041">
        <w:rPr>
          <w:rFonts w:ascii="Times New Roman" w:eastAsia="Times New Roman" w:hAnsi="Times New Roman" w:cs="Times New Roman"/>
          <w:sz w:val="24"/>
          <w:szCs w:val="24"/>
        </w:rPr>
        <w:t xml:space="preserve">cada cierto período de tiempo, </w:t>
      </w:r>
      <w:r>
        <w:rPr>
          <w:rFonts w:ascii="Times New Roman" w:eastAsia="Times New Roman" w:hAnsi="Times New Roman" w:cs="Times New Roman"/>
          <w:sz w:val="24"/>
          <w:szCs w:val="24"/>
        </w:rPr>
        <w:t xml:space="preserve">este diario </w:t>
      </w:r>
      <w:r w:rsidR="005B3A62">
        <w:rPr>
          <w:rFonts w:ascii="Times New Roman" w:eastAsia="Times New Roman" w:hAnsi="Times New Roman" w:cs="Times New Roman"/>
          <w:sz w:val="24"/>
          <w:szCs w:val="24"/>
        </w:rPr>
        <w:t>dedicar</w:t>
      </w:r>
      <w:r w:rsidR="00396041" w:rsidRPr="00396041">
        <w:rPr>
          <w:rFonts w:ascii="Times New Roman" w:eastAsia="Times New Roman" w:hAnsi="Times New Roman" w:cs="Times New Roman"/>
          <w:sz w:val="24"/>
          <w:szCs w:val="24"/>
        </w:rPr>
        <w:t>a una nota editorial para analizar la gestión de Lugo, por ejemplo</w:t>
      </w:r>
      <w:r>
        <w:rPr>
          <w:rFonts w:ascii="Times New Roman" w:eastAsia="Times New Roman" w:hAnsi="Times New Roman" w:cs="Times New Roman"/>
          <w:sz w:val="24"/>
          <w:szCs w:val="24"/>
        </w:rPr>
        <w:t xml:space="preserve">, por los </w:t>
      </w:r>
      <w:r w:rsidR="00396041" w:rsidRPr="00396041">
        <w:rPr>
          <w:rFonts w:ascii="Times New Roman" w:eastAsia="Times New Roman" w:hAnsi="Times New Roman" w:cs="Times New Roman"/>
          <w:sz w:val="24"/>
          <w:szCs w:val="24"/>
        </w:rPr>
        <w:t xml:space="preserve"> seis meses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de gobierno</w:t>
      </w:r>
      <w:r w:rsidR="00396041" w:rsidRPr="00396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luego por el primer año</w:t>
      </w:r>
      <w:r w:rsidR="00396041" w:rsidRPr="00396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dos </w:t>
      </w:r>
      <w:r w:rsidR="00396041" w:rsidRPr="00396041">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y así continuamente. Como una especie de balance en lo hecho hasta ese momento</w:t>
      </w:r>
      <w:r w:rsidR="005B3A62">
        <w:rPr>
          <w:rFonts w:ascii="Times New Roman" w:eastAsia="Times New Roman" w:hAnsi="Times New Roman" w:cs="Times New Roman"/>
          <w:sz w:val="24"/>
          <w:szCs w:val="24"/>
        </w:rPr>
        <w:t>, en donde siempre</w:t>
      </w:r>
      <w:r>
        <w:rPr>
          <w:rFonts w:ascii="Times New Roman" w:eastAsia="Times New Roman" w:hAnsi="Times New Roman" w:cs="Times New Roman"/>
          <w:sz w:val="24"/>
          <w:szCs w:val="24"/>
        </w:rPr>
        <w:t xml:space="preserv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Yaciretá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058C2"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w:t>
      </w:r>
      <w:r w:rsidR="009058C2">
        <w:rPr>
          <w:rFonts w:ascii="Times New Roman" w:eastAsia="Times New Roman" w:hAnsi="Times New Roman" w:cs="Times New Roman"/>
          <w:sz w:val="24"/>
          <w:szCs w:val="24"/>
        </w:rPr>
        <w:t xml:space="preserve"> el voto de los ciudadanos. </w:t>
      </w:r>
      <w:r>
        <w:rPr>
          <w:rFonts w:ascii="Times New Roman" w:eastAsia="Times New Roman" w:hAnsi="Times New Roman" w:cs="Times New Roman"/>
          <w:sz w:val="24"/>
          <w:szCs w:val="24"/>
        </w:rPr>
        <w:t xml:space="preserve"> </w:t>
      </w:r>
      <w:r w:rsidR="009058C2">
        <w:rPr>
          <w:rFonts w:ascii="Times New Roman" w:eastAsia="Times New Roman" w:hAnsi="Times New Roman" w:cs="Times New Roman"/>
          <w:sz w:val="24"/>
          <w:szCs w:val="24"/>
        </w:rPr>
        <w:t xml:space="preserve">Estas son las temáticas, en las cuáles, </w:t>
      </w:r>
      <w:r>
        <w:rPr>
          <w:rFonts w:ascii="Times New Roman" w:eastAsia="Times New Roman" w:hAnsi="Times New Roman" w:cs="Times New Roman"/>
          <w:sz w:val="24"/>
          <w:szCs w:val="24"/>
        </w:rPr>
        <w:t xml:space="preserve">el </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ojo</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w:t>
      </w:r>
    </w:p>
    <w:p w:rsidR="005F6B08" w:rsidRDefault="00CC5C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Esto claramente deja en evidencia, el rechazo qu</w:t>
      </w:r>
      <w:r w:rsidR="00270497">
        <w:rPr>
          <w:rFonts w:ascii="Times New Roman" w:eastAsia="Times New Roman" w:hAnsi="Times New Roman" w:cs="Times New Roman"/>
          <w:sz w:val="24"/>
          <w:szCs w:val="24"/>
        </w:rPr>
        <w:t>e le generaba la clase política de ese momento</w:t>
      </w:r>
      <w:r w:rsidR="00B94A99">
        <w:rPr>
          <w:rFonts w:ascii="Times New Roman" w:eastAsia="Times New Roman" w:hAnsi="Times New Roman" w:cs="Times New Roman"/>
          <w:sz w:val="24"/>
          <w:szCs w:val="24"/>
        </w:rPr>
        <w:t xml:space="preserve">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w:t>
      </w:r>
      <w:r w:rsidR="002704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Unasur y Mercosur y, al mismo tiempo, plantean las “supuestas amenazas” a la libertad de prensa existentes en países como Venezuela y Ecuador. </w:t>
      </w:r>
      <w:r w:rsidR="007C12EF">
        <w:rPr>
          <w:rFonts w:ascii="Times New Roman" w:eastAsia="Times New Roman" w:hAnsi="Times New Roman" w:cs="Times New Roman"/>
          <w:sz w:val="24"/>
          <w:szCs w:val="24"/>
        </w:rPr>
        <w:t xml:space="preserve">En relación a esto último, el diario expresaba: </w:t>
      </w:r>
    </w:p>
    <w:p w:rsidR="007C12EF" w:rsidRDefault="007C12EF" w:rsidP="007C12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12EF">
        <w:rPr>
          <w:rFonts w:ascii="Times New Roman" w:eastAsia="Times New Roman" w:hAnsi="Times New Roman" w:cs="Times New Roman"/>
          <w:sz w:val="24"/>
          <w:szCs w:val="24"/>
        </w:rPr>
        <w:t>Y que el jefe de Estado puede ceder - en algún tramo de su gestión- a la tentación de emular total o parcialmente al que está mat</w:t>
      </w:r>
      <w:r>
        <w:rPr>
          <w:rFonts w:ascii="Times New Roman" w:eastAsia="Times New Roman" w:hAnsi="Times New Roman" w:cs="Times New Roman"/>
          <w:sz w:val="24"/>
          <w:szCs w:val="24"/>
        </w:rPr>
        <w:t xml:space="preserve">ando la libertad en Venezuela. </w:t>
      </w:r>
      <w:r w:rsidRPr="007C12EF">
        <w:rPr>
          <w:rFonts w:ascii="Times New Roman" w:eastAsia="Times New Roman" w:hAnsi="Times New Roman" w:cs="Times New Roman"/>
          <w:sz w:val="24"/>
          <w:szCs w:val="24"/>
        </w:rPr>
        <w:t>Lo que cabe es valorar la postura presidencial hasta el presente, pero estando siempre alertas ante la posibilidad de que sus palabras sean solo el disfraz estratégico amigable de sus verdaderas intenciones</w:t>
      </w:r>
      <w:r>
        <w:rPr>
          <w:rFonts w:ascii="Times New Roman" w:eastAsia="Times New Roman" w:hAnsi="Times New Roman" w:cs="Times New Roman"/>
          <w:sz w:val="24"/>
          <w:szCs w:val="24"/>
        </w:rPr>
        <w:t>” (Ultima Hora, 05/08/2009)</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w:t>
      </w:r>
      <w:r w:rsidR="00484A13">
        <w:rPr>
          <w:rFonts w:ascii="Times New Roman" w:eastAsia="Times New Roman" w:hAnsi="Times New Roman" w:cs="Times New Roman"/>
          <w:sz w:val="24"/>
          <w:szCs w:val="24"/>
        </w:rPr>
        <w:t>a figura del mandatario ya que</w:t>
      </w:r>
      <w:r>
        <w:rPr>
          <w:rFonts w:ascii="Times New Roman" w:eastAsia="Times New Roman" w:hAnsi="Times New Roman" w:cs="Times New Roman"/>
          <w:sz w:val="24"/>
          <w:szCs w:val="24"/>
        </w:rPr>
        <w:t xml:space="preserv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270497" w:rsidRDefault="00270497" w:rsidP="002704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en relación al </w:t>
      </w:r>
      <w:r w:rsidR="007C12EF">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 xml:space="preserve">golpe de estado sucedido en </w:t>
      </w:r>
      <w:r w:rsidR="007C12EF">
        <w:rPr>
          <w:rFonts w:ascii="Times New Roman" w:eastAsia="Times New Roman" w:hAnsi="Times New Roman" w:cs="Times New Roman"/>
          <w:sz w:val="24"/>
          <w:szCs w:val="24"/>
        </w:rPr>
        <w:t xml:space="preserve">Ecuador en el año 2010 por la sublevación de las fuerzas policiales contra el gobierno de Rafael Correa. Esta idea resultará interesante  tenerla </w:t>
      </w:r>
      <w:r>
        <w:rPr>
          <w:rFonts w:ascii="Times New Roman" w:eastAsia="Times New Roman" w:hAnsi="Times New Roman" w:cs="Times New Roman"/>
          <w:sz w:val="24"/>
          <w:szCs w:val="24"/>
        </w:rPr>
        <w:t>presente</w:t>
      </w:r>
      <w:r w:rsidR="007C12EF">
        <w:rPr>
          <w:rFonts w:ascii="Times New Roman" w:eastAsia="Times New Roman" w:hAnsi="Times New Roman" w:cs="Times New Roman"/>
          <w:sz w:val="24"/>
          <w:szCs w:val="24"/>
        </w:rPr>
        <w:t xml:space="preserve"> cuando se observe la manera en la que, este medio, finalmente describirá </w:t>
      </w:r>
      <w:r>
        <w:rPr>
          <w:rFonts w:ascii="Times New Roman" w:eastAsia="Times New Roman" w:hAnsi="Times New Roman" w:cs="Times New Roman"/>
          <w:sz w:val="24"/>
          <w:szCs w:val="24"/>
        </w:rPr>
        <w:t xml:space="preserve"> </w:t>
      </w:r>
      <w:r w:rsidR="007C12EF">
        <w:rPr>
          <w:rFonts w:ascii="Times New Roman" w:eastAsia="Times New Roman" w:hAnsi="Times New Roman" w:cs="Times New Roman"/>
          <w:sz w:val="24"/>
          <w:szCs w:val="24"/>
        </w:rPr>
        <w:t>el momento de la destitución presidencial de Fernando Lugo</w:t>
      </w:r>
      <w:r>
        <w:rPr>
          <w:rFonts w:ascii="Times New Roman" w:eastAsia="Times New Roman" w:hAnsi="Times New Roman" w:cs="Times New Roman"/>
          <w:sz w:val="24"/>
          <w:szCs w:val="24"/>
        </w:rPr>
        <w:t xml:space="preserve"> en un proceso político por demás controversial. </w:t>
      </w:r>
      <w:r w:rsidRPr="00270497">
        <w:rPr>
          <w:rFonts w:ascii="Times New Roman" w:eastAsia="Times New Roman" w:hAnsi="Times New Roman" w:cs="Times New Roman"/>
          <w:sz w:val="24"/>
          <w:szCs w:val="24"/>
        </w:rPr>
        <w:t>“La lectura de este inmediato y enérgico rechazo reafirma que ya no se tolerará la ruptura institucional por medios fácticos. En la agenda política de la región no hay espacio para interru</w:t>
      </w:r>
      <w:r>
        <w:rPr>
          <w:rFonts w:ascii="Times New Roman" w:eastAsia="Times New Roman" w:hAnsi="Times New Roman" w:cs="Times New Roman"/>
          <w:sz w:val="24"/>
          <w:szCs w:val="24"/>
        </w:rPr>
        <w:t>mpir los procesos democráticos</w:t>
      </w:r>
      <w:r w:rsidRPr="00270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70497">
        <w:rPr>
          <w:rFonts w:ascii="Times New Roman" w:eastAsia="Times New Roman" w:hAnsi="Times New Roman" w:cs="Times New Roman"/>
          <w:sz w:val="24"/>
          <w:szCs w:val="24"/>
        </w:rPr>
        <w:t xml:space="preserve"> (Última Hora</w:t>
      </w:r>
      <w:r>
        <w:rPr>
          <w:rFonts w:ascii="Times New Roman" w:eastAsia="Times New Roman" w:hAnsi="Times New Roman" w:cs="Times New Roman"/>
          <w:sz w:val="24"/>
          <w:szCs w:val="24"/>
        </w:rPr>
        <w:t xml:space="preserve">, </w:t>
      </w:r>
      <w:r w:rsidRPr="00270497">
        <w:rPr>
          <w:rFonts w:ascii="Times New Roman" w:eastAsia="Times New Roman" w:hAnsi="Times New Roman" w:cs="Times New Roman"/>
          <w:sz w:val="24"/>
          <w:szCs w:val="24"/>
        </w:rPr>
        <w:t>03/10/2010)</w:t>
      </w:r>
    </w:p>
    <w:p w:rsidR="00484A13"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84A13">
        <w:rPr>
          <w:rFonts w:ascii="Times New Roman" w:eastAsia="Times New Roman" w:hAnsi="Times New Roman" w:cs="Times New Roman"/>
          <w:sz w:val="24"/>
          <w:szCs w:val="24"/>
        </w:rPr>
        <w:t>Por ejemplo, cuando el S</w:t>
      </w:r>
      <w:r w:rsidR="00484A13" w:rsidRPr="00484A13">
        <w:rPr>
          <w:rFonts w:ascii="Times New Roman" w:eastAsia="Times New Roman" w:hAnsi="Times New Roman" w:cs="Times New Roman"/>
          <w:sz w:val="24"/>
          <w:szCs w:val="24"/>
        </w:rPr>
        <w:t xml:space="preserve">enado </w:t>
      </w:r>
      <w:r w:rsidR="00484A13">
        <w:rPr>
          <w:rFonts w:ascii="Times New Roman" w:eastAsia="Times New Roman" w:hAnsi="Times New Roman" w:cs="Times New Roman"/>
          <w:sz w:val="24"/>
          <w:szCs w:val="24"/>
        </w:rPr>
        <w:t>aprueba una</w:t>
      </w:r>
      <w:r w:rsidR="00484A13" w:rsidRPr="00484A13">
        <w:rPr>
          <w:rFonts w:ascii="Times New Roman" w:eastAsia="Times New Roman" w:hAnsi="Times New Roman" w:cs="Times New Roman"/>
          <w:sz w:val="24"/>
          <w:szCs w:val="24"/>
        </w:rPr>
        <w:t xml:space="preserve"> resolución que declara vacantes siete de los nueve cargos de ministros que compon</w:t>
      </w:r>
      <w:r w:rsidR="00484A13">
        <w:rPr>
          <w:rFonts w:ascii="Times New Roman" w:eastAsia="Times New Roman" w:hAnsi="Times New Roman" w:cs="Times New Roman"/>
          <w:sz w:val="24"/>
          <w:szCs w:val="24"/>
        </w:rPr>
        <w:t xml:space="preserve">en la Corte Suprema de Justicia, este diario expresaba: </w:t>
      </w:r>
      <w:r w:rsidR="00484A13" w:rsidRPr="00484A13">
        <w:rPr>
          <w:rFonts w:ascii="Times New Roman" w:eastAsia="Times New Roman" w:hAnsi="Times New Roman" w:cs="Times New Roman"/>
          <w:sz w:val="24"/>
          <w:szCs w:val="24"/>
        </w:rPr>
        <w:t xml:space="preserve"> </w:t>
      </w:r>
    </w:p>
    <w:p w:rsidR="00484A13" w:rsidRDefault="00484A13" w:rsidP="00484A13">
      <w:pPr>
        <w:spacing w:line="360" w:lineRule="auto"/>
        <w:ind w:left="708"/>
        <w:jc w:val="both"/>
        <w:rPr>
          <w:rFonts w:ascii="Times New Roman" w:eastAsia="Times New Roman" w:hAnsi="Times New Roman" w:cs="Times New Roman"/>
          <w:sz w:val="24"/>
          <w:szCs w:val="24"/>
        </w:rPr>
      </w:pPr>
      <w:r w:rsidRPr="00484A13">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w:t>
      </w:r>
      <w:r>
        <w:rPr>
          <w:rFonts w:ascii="Times New Roman" w:eastAsia="Times New Roman" w:hAnsi="Times New Roman" w:cs="Times New Roman"/>
          <w:sz w:val="24"/>
          <w:szCs w:val="24"/>
        </w:rPr>
        <w:t xml:space="preserve">ABC Color, </w:t>
      </w:r>
      <w:r w:rsidRPr="00484A13">
        <w:rPr>
          <w:rFonts w:ascii="Times New Roman" w:eastAsia="Times New Roman" w:hAnsi="Times New Roman" w:cs="Times New Roman"/>
          <w:sz w:val="24"/>
          <w:szCs w:val="24"/>
        </w:rPr>
        <w:t>14/04/2012)</w:t>
      </w:r>
    </w:p>
    <w:p w:rsidR="00681652" w:rsidRDefault="00450C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w:t>
      </w:r>
      <w:r w:rsidR="00484A13">
        <w:rPr>
          <w:rFonts w:ascii="Times New Roman" w:eastAsia="Times New Roman" w:hAnsi="Times New Roman" w:cs="Times New Roman"/>
          <w:sz w:val="24"/>
          <w:szCs w:val="24"/>
        </w:rPr>
        <w:t>determinada en relación con esta</w:t>
      </w:r>
      <w:r w:rsidR="00D65C9A">
        <w:rPr>
          <w:rFonts w:ascii="Times New Roman" w:eastAsia="Times New Roman" w:hAnsi="Times New Roman" w:cs="Times New Roman"/>
          <w:sz w:val="24"/>
          <w:szCs w:val="24"/>
        </w:rPr>
        <w:t xml:space="preserve"> </w:t>
      </w:r>
      <w:r w:rsidR="00484A13">
        <w:rPr>
          <w:rFonts w:ascii="Times New Roman" w:eastAsia="Times New Roman" w:hAnsi="Times New Roman" w:cs="Times New Roman"/>
          <w:sz w:val="24"/>
          <w:szCs w:val="24"/>
        </w:rPr>
        <w:t>cuestión</w:t>
      </w:r>
      <w:r w:rsidR="00D65C9A">
        <w:rPr>
          <w:rFonts w:ascii="Times New Roman" w:eastAsia="Times New Roman" w:hAnsi="Times New Roman" w:cs="Times New Roman"/>
          <w:sz w:val="24"/>
          <w:szCs w:val="24"/>
        </w:rPr>
        <w:t xml:space="preserve">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w:t>
      </w:r>
      <w:r w:rsidR="00484A13">
        <w:rPr>
          <w:rFonts w:ascii="Times New Roman" w:eastAsia="Times New Roman" w:hAnsi="Times New Roman" w:cs="Times New Roman"/>
          <w:sz w:val="24"/>
          <w:szCs w:val="24"/>
        </w:rPr>
        <w:t>medio</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cultura informativa paraguaya”, el poder con el que cuenta y la llegada directa a la población a través de la reproducción de sus notas por medios masivos de comunicación como la televisión, no puede </w:t>
      </w:r>
      <w:r>
        <w:rPr>
          <w:rFonts w:ascii="Times New Roman" w:eastAsia="Times New Roman" w:hAnsi="Times New Roman" w:cs="Times New Roman"/>
          <w:sz w:val="24"/>
          <w:szCs w:val="24"/>
        </w:rPr>
        <w:lastRenderedPageBreak/>
        <w:t>ser considerad</w:t>
      </w:r>
      <w:r w:rsidR="00484A13">
        <w:rPr>
          <w:rFonts w:ascii="Times New Roman" w:eastAsia="Times New Roman" w:hAnsi="Times New Roman" w:cs="Times New Roman"/>
          <w:sz w:val="24"/>
          <w:szCs w:val="24"/>
        </w:rPr>
        <w:t xml:space="preserve">a menor </w:t>
      </w:r>
      <w:r>
        <w:rPr>
          <w:rFonts w:ascii="Times New Roman" w:eastAsia="Times New Roman" w:hAnsi="Times New Roman" w:cs="Times New Roman"/>
          <w:sz w:val="24"/>
          <w:szCs w:val="24"/>
        </w:rPr>
        <w:t>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“carperos”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Úlitma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6959E0" w:rsidRDefault="006959E0" w:rsidP="006959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9E0">
        <w:rPr>
          <w:rFonts w:ascii="Times New Roman" w:eastAsia="Times New Roman" w:hAnsi="Times New Roman" w:cs="Times New Roman"/>
          <w:sz w:val="24"/>
          <w:szCs w:val="24"/>
        </w:rPr>
        <w:t>Esa ineptitud, sumada</w:t>
      </w:r>
      <w:r>
        <w:rPr>
          <w:rFonts w:ascii="Times New Roman" w:eastAsia="Times New Roman" w:hAnsi="Times New Roman" w:cs="Times New Roman"/>
          <w:sz w:val="24"/>
          <w:szCs w:val="24"/>
        </w:rPr>
        <w:t xml:space="preserve"> a la </w:t>
      </w:r>
      <w:r w:rsidRPr="006959E0">
        <w:rPr>
          <w:rFonts w:ascii="Times New Roman" w:eastAsia="Times New Roman" w:hAnsi="Times New Roman" w:cs="Times New Roman"/>
          <w:sz w:val="24"/>
          <w:szCs w:val="24"/>
        </w:rPr>
        <w:t xml:space="preserve">indisimulada relación cómplice entre el Presidente Lugo y </w:t>
      </w:r>
      <w:r>
        <w:rPr>
          <w:rFonts w:ascii="Times New Roman" w:eastAsia="Times New Roman" w:hAnsi="Times New Roman" w:cs="Times New Roman"/>
          <w:sz w:val="24"/>
          <w:szCs w:val="24"/>
        </w:rPr>
        <w:t xml:space="preserve">los líderes de la asociación de </w:t>
      </w:r>
      <w:r w:rsidRPr="006959E0">
        <w:rPr>
          <w:rFonts w:ascii="Times New Roman" w:eastAsia="Times New Roman" w:hAnsi="Times New Roman" w:cs="Times New Roman"/>
          <w:sz w:val="24"/>
          <w:szCs w:val="24"/>
        </w:rPr>
        <w:t>carperos y otras organizaciones que fueron protagonista</w:t>
      </w:r>
      <w:r>
        <w:rPr>
          <w:rFonts w:ascii="Times New Roman" w:eastAsia="Times New Roman" w:hAnsi="Times New Roman" w:cs="Times New Roman"/>
          <w:sz w:val="24"/>
          <w:szCs w:val="24"/>
        </w:rPr>
        <w:t xml:space="preserve">s de innumerables invasiones de </w:t>
      </w:r>
      <w:r w:rsidRPr="006959E0">
        <w:rPr>
          <w:rFonts w:ascii="Times New Roman" w:eastAsia="Times New Roman" w:hAnsi="Times New Roman" w:cs="Times New Roman"/>
          <w:sz w:val="24"/>
          <w:szCs w:val="24"/>
        </w:rPr>
        <w:t>tierras y otros tipos de agresiones son los que han propiciado y facilita</w:t>
      </w:r>
      <w:r>
        <w:rPr>
          <w:rFonts w:ascii="Times New Roman" w:eastAsia="Times New Roman" w:hAnsi="Times New Roman" w:cs="Times New Roman"/>
          <w:sz w:val="24"/>
          <w:szCs w:val="24"/>
        </w:rPr>
        <w:t xml:space="preserve">do el lamentable </w:t>
      </w:r>
      <w:r w:rsidRPr="006959E0">
        <w:rPr>
          <w:rFonts w:ascii="Times New Roman" w:eastAsia="Times New Roman" w:hAnsi="Times New Roman" w:cs="Times New Roman"/>
          <w:sz w:val="24"/>
          <w:szCs w:val="24"/>
        </w:rPr>
        <w:t>suceso que costara la vida a 17 compatriotas</w:t>
      </w:r>
      <w:r>
        <w:rPr>
          <w:rFonts w:ascii="Times New Roman" w:eastAsia="Times New Roman" w:hAnsi="Times New Roman" w:cs="Times New Roman"/>
          <w:sz w:val="24"/>
          <w:szCs w:val="24"/>
        </w:rPr>
        <w:t>” (Texto extraído del Libelo Acusatorio contra Fernando Lugo)</w:t>
      </w:r>
    </w:p>
    <w:p w:rsidR="00BA606C" w:rsidRPr="00E37A26" w:rsidRDefault="00671DD8"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Una quinta variable de análisis </w:t>
      </w:r>
      <w:r w:rsidR="00E37A26" w:rsidRPr="00E37A26">
        <w:rPr>
          <w:rFonts w:ascii="Times New Roman" w:eastAsia="Times New Roman" w:hAnsi="Times New Roman" w:cs="Times New Roman"/>
          <w:color w:val="FF0000"/>
          <w:sz w:val="24"/>
          <w:szCs w:val="24"/>
        </w:rPr>
        <w:t xml:space="preserve">refiere a la modalidad que adoptan </w:t>
      </w:r>
      <w:r w:rsidRPr="00E37A26">
        <w:rPr>
          <w:rFonts w:ascii="Times New Roman" w:eastAsia="Times New Roman" w:hAnsi="Times New Roman" w:cs="Times New Roman"/>
          <w:color w:val="FF0000"/>
          <w:sz w:val="24"/>
          <w:szCs w:val="24"/>
        </w:rPr>
        <w:t xml:space="preserve">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w:t>
      </w:r>
      <w:r w:rsidRPr="00E37A26">
        <w:rPr>
          <w:rFonts w:ascii="Times New Roman" w:eastAsia="Times New Roman" w:hAnsi="Times New Roman" w:cs="Times New Roman"/>
          <w:color w:val="FF0000"/>
          <w:sz w:val="24"/>
          <w:szCs w:val="24"/>
        </w:rPr>
        <w:lastRenderedPageBreak/>
        <w:t xml:space="preserve">que los funcionarios o el mismo presidente deben tomar a la hora de resolver los problemas “de fondo” que alteran </w:t>
      </w:r>
      <w:r w:rsidR="00A21374" w:rsidRPr="00E37A26">
        <w:rPr>
          <w:rFonts w:ascii="Times New Roman" w:eastAsia="Times New Roman" w:hAnsi="Times New Roman" w:cs="Times New Roman"/>
          <w:color w:val="FF0000"/>
          <w:sz w:val="24"/>
          <w:szCs w:val="24"/>
        </w:rPr>
        <w:t xml:space="preserve">el transcurrir cotidiano del país. Siguiendo las categorizaciones establecidas por Verón (1987) el tono de esta editorial es </w:t>
      </w:r>
      <w:r w:rsidR="00BA606C" w:rsidRPr="00E37A26">
        <w:rPr>
          <w:rFonts w:ascii="Times New Roman" w:eastAsia="Times New Roman" w:hAnsi="Times New Roman" w:cs="Times New Roman"/>
          <w:b/>
          <w:color w:val="FF0000"/>
          <w:sz w:val="24"/>
          <w:szCs w:val="24"/>
        </w:rPr>
        <w:t>prescriptivo</w:t>
      </w:r>
      <w:r w:rsidR="00BA606C" w:rsidRPr="00E37A26">
        <w:rPr>
          <w:rFonts w:ascii="Times New Roman" w:eastAsia="Times New Roman" w:hAnsi="Times New Roman" w:cs="Times New Roman"/>
          <w:color w:val="FF0000"/>
          <w:sz w:val="24"/>
          <w:szCs w:val="24"/>
        </w:rPr>
        <w:t>:</w:t>
      </w:r>
      <w:r w:rsidR="00A21374"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sidRPr="00E37A26">
        <w:rPr>
          <w:rFonts w:ascii="Times New Roman" w:eastAsia="Times New Roman" w:hAnsi="Times New Roman" w:cs="Times New Roman"/>
          <w:color w:val="FF0000"/>
          <w:sz w:val="24"/>
          <w:szCs w:val="24"/>
        </w:rPr>
        <w:t>” (p. 53)</w:t>
      </w:r>
    </w:p>
    <w:p w:rsidR="00BA606C" w:rsidRPr="00E37A26" w:rsidRDefault="00A21374"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En cambio, para el diario ABC Color el tono de la editorial podría categorizarse como </w:t>
      </w:r>
      <w:r w:rsidRPr="00E37A26">
        <w:rPr>
          <w:rFonts w:ascii="Times New Roman" w:eastAsia="Times New Roman" w:hAnsi="Times New Roman" w:cs="Times New Roman"/>
          <w:b/>
          <w:color w:val="FF0000"/>
          <w:sz w:val="24"/>
          <w:szCs w:val="24"/>
        </w:rPr>
        <w:t>p</w:t>
      </w:r>
      <w:r w:rsidR="00BA606C" w:rsidRPr="00E37A26">
        <w:rPr>
          <w:rFonts w:ascii="Times New Roman" w:eastAsia="Times New Roman" w:hAnsi="Times New Roman" w:cs="Times New Roman"/>
          <w:b/>
          <w:color w:val="FF0000"/>
          <w:sz w:val="24"/>
          <w:szCs w:val="24"/>
        </w:rPr>
        <w:t>rogramático</w:t>
      </w:r>
      <w:r w:rsidR="00BA606C" w:rsidRPr="00E37A26">
        <w:rPr>
          <w:rFonts w:ascii="Times New Roman" w:eastAsia="Times New Roman" w:hAnsi="Times New Roman" w:cs="Times New Roman"/>
          <w:color w:val="FF0000"/>
          <w:sz w:val="24"/>
          <w:szCs w:val="24"/>
        </w:rPr>
        <w:t xml:space="preserve">: “En este componente se manifiesta el peso de los fantasmas del futuro en el discurso político: es aquí </w:t>
      </w:r>
      <w:r w:rsidRPr="00E37A26">
        <w:rPr>
          <w:rFonts w:ascii="Times New Roman" w:eastAsia="Times New Roman" w:hAnsi="Times New Roman" w:cs="Times New Roman"/>
          <w:color w:val="FF0000"/>
          <w:sz w:val="24"/>
          <w:szCs w:val="24"/>
        </w:rPr>
        <w:t>donde</w:t>
      </w:r>
      <w:r w:rsidR="00BA606C" w:rsidRPr="00E37A26">
        <w:rPr>
          <w:rFonts w:ascii="Times New Roman" w:eastAsia="Times New Roman" w:hAnsi="Times New Roman" w:cs="Times New Roman"/>
          <w:color w:val="FF0000"/>
          <w:sz w:val="24"/>
          <w:szCs w:val="24"/>
        </w:rPr>
        <w:t xml:space="preserve"> el hombre político promete, anuncia, se compromete. El comportamiento programático</w:t>
      </w:r>
      <w:r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se caracteriza por el predominio de las formas verbales en infinitivo y, naturalmente, en futuro: el infinitivo puede ser reemplazado por nominalizaciones. El componente programático es del orden del poder hacer</w:t>
      </w:r>
      <w:r w:rsidRPr="00E37A26">
        <w:rPr>
          <w:rFonts w:ascii="Times New Roman" w:eastAsia="Times New Roman" w:hAnsi="Times New Roman" w:cs="Times New Roman"/>
          <w:color w:val="FF0000"/>
          <w:sz w:val="24"/>
          <w:szCs w:val="24"/>
        </w:rPr>
        <w:t>”</w:t>
      </w:r>
      <w:r w:rsidR="00BA606C" w:rsidRPr="00E37A26">
        <w:rPr>
          <w:rFonts w:ascii="Times New Roman" w:eastAsia="Times New Roman" w:hAnsi="Times New Roman" w:cs="Times New Roman"/>
          <w:color w:val="FF0000"/>
          <w:sz w:val="24"/>
          <w:szCs w:val="24"/>
        </w:rPr>
        <w:t xml:space="preserve">. </w:t>
      </w:r>
      <w:r w:rsidR="00B342A7" w:rsidRPr="00E37A26">
        <w:rPr>
          <w:rFonts w:ascii="Times New Roman" w:eastAsia="Times New Roman" w:hAnsi="Times New Roman" w:cs="Times New Roman"/>
          <w:color w:val="FF0000"/>
          <w:sz w:val="24"/>
          <w:szCs w:val="24"/>
        </w:rPr>
        <w:t>(</w:t>
      </w:r>
      <w:r w:rsidRPr="00E37A26">
        <w:rPr>
          <w:rFonts w:ascii="Times New Roman" w:eastAsia="Times New Roman" w:hAnsi="Times New Roman" w:cs="Times New Roman"/>
          <w:color w:val="FF0000"/>
          <w:sz w:val="24"/>
          <w:szCs w:val="24"/>
        </w:rPr>
        <w:t>Verón, 1987:</w:t>
      </w:r>
      <w:r w:rsidR="00B342A7" w:rsidRPr="00E37A26">
        <w:rPr>
          <w:rFonts w:ascii="Times New Roman" w:eastAsia="Times New Roman" w:hAnsi="Times New Roman" w:cs="Times New Roman"/>
          <w:color w:val="FF0000"/>
          <w:sz w:val="24"/>
          <w:szCs w:val="24"/>
        </w:rPr>
        <w:t xml:space="preserve"> 53) </w:t>
      </w:r>
      <w:r w:rsidRPr="00E37A26">
        <w:rPr>
          <w:rFonts w:ascii="Times New Roman" w:eastAsia="Times New Roman" w:hAnsi="Times New Roman" w:cs="Times New Roman"/>
          <w:color w:val="FF0000"/>
          <w:sz w:val="24"/>
          <w:szCs w:val="24"/>
        </w:rPr>
        <w:t xml:space="preserve">Este punto es fundamental </w:t>
      </w:r>
      <w:r w:rsidR="00617D9D" w:rsidRPr="00E37A26">
        <w:rPr>
          <w:rFonts w:ascii="Times New Roman" w:eastAsia="Times New Roman" w:hAnsi="Times New Roman" w:cs="Times New Roman"/>
          <w:color w:val="FF0000"/>
          <w:sz w:val="24"/>
          <w:szCs w:val="24"/>
        </w:rPr>
        <w:t xml:space="preserve">ya que la amenaza del futuro es una constante en este diario. </w:t>
      </w:r>
      <w:r w:rsidR="00E400E2" w:rsidRPr="00E37A26">
        <w:rPr>
          <w:rFonts w:ascii="Times New Roman" w:eastAsia="Times New Roman" w:hAnsi="Times New Roman" w:cs="Times New Roman"/>
          <w:color w:val="FF0000"/>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sidRPr="00E37A26">
        <w:rPr>
          <w:rFonts w:ascii="Times New Roman" w:eastAsia="Times New Roman" w:hAnsi="Times New Roman" w:cs="Times New Roman"/>
          <w:color w:val="FF0000"/>
          <w:sz w:val="24"/>
          <w:szCs w:val="24"/>
        </w:rPr>
        <w:t>Esto resulta de vital importancia ya que, siguiendo la teoría planteada por Pérez Liñán (2009) un</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 de l</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s cuatro causales que pueden llevar al inicio de un proceso de juicio político responde a la movilización social que se puede dar en contra del presidente en ejercicio. </w:t>
      </w:r>
    </w:p>
    <w:p w:rsidR="00F115F7" w:rsidRDefault="004C3C9E" w:rsidP="005B4C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sexta</w:t>
      </w:r>
      <w:r w:rsidR="00F115F7">
        <w:rPr>
          <w:rFonts w:ascii="Times New Roman" w:eastAsia="Times New Roman" w:hAnsi="Times New Roman" w:cs="Times New Roman"/>
          <w:sz w:val="24"/>
          <w:szCs w:val="24"/>
        </w:rPr>
        <w:t xml:space="preserve"> variable analizada corresponde</w:t>
      </w:r>
      <w:r>
        <w:rPr>
          <w:rFonts w:ascii="Times New Roman" w:eastAsia="Times New Roman" w:hAnsi="Times New Roman" w:cs="Times New Roman"/>
          <w:sz w:val="24"/>
          <w:szCs w:val="24"/>
        </w:rPr>
        <w:t xml:space="preserve"> a</w:t>
      </w:r>
      <w:r w:rsidR="00F115F7">
        <w:rPr>
          <w:rFonts w:ascii="Times New Roman" w:eastAsia="Times New Roman" w:hAnsi="Times New Roman" w:cs="Times New Roman"/>
          <w:sz w:val="24"/>
          <w:szCs w:val="24"/>
        </w:rPr>
        <w:t xml:space="preserve"> los </w:t>
      </w:r>
      <w:r w:rsidR="00F115F7" w:rsidRPr="00F115F7">
        <w:rPr>
          <w:rFonts w:ascii="Times New Roman" w:eastAsia="Times New Roman" w:hAnsi="Times New Roman" w:cs="Times New Roman"/>
          <w:i/>
          <w:sz w:val="24"/>
          <w:szCs w:val="24"/>
        </w:rPr>
        <w:t>títulos</w:t>
      </w:r>
      <w:r w:rsidR="00F115F7">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000D6A8D">
        <w:rPr>
          <w:rFonts w:ascii="Times New Roman" w:eastAsia="Times New Roman" w:hAnsi="Times New Roman" w:cs="Times New Roman"/>
          <w:sz w:val="24"/>
          <w:szCs w:val="24"/>
        </w:rPr>
        <w:lastRenderedPageBreak/>
        <w:t>luego se irá desdibujando en el cuerpo de la noticia.</w:t>
      </w:r>
      <w:r>
        <w:rPr>
          <w:rFonts w:ascii="Times New Roman" w:eastAsia="Times New Roman" w:hAnsi="Times New Roman" w:cs="Times New Roman"/>
          <w:sz w:val="24"/>
          <w:szCs w:val="24"/>
        </w:rPr>
        <w:t xml:space="preserve"> Para ejemplificar, se hace mención de alguno de ellos: “</w:t>
      </w:r>
      <w:r w:rsidRPr="004C3C9E">
        <w:rPr>
          <w:rFonts w:ascii="Times New Roman" w:eastAsia="Times New Roman" w:hAnsi="Times New Roman" w:cs="Times New Roman"/>
          <w:sz w:val="24"/>
          <w:szCs w:val="24"/>
        </w:rPr>
        <w:t>En cien días, las acciones de Lugo están en deuda con las expectativas ciudadanas</w:t>
      </w:r>
      <w:r>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Falta que el PE muestre resultados en la lucha contra grupos armados</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aumento de la pobreza representará el fracaso del Gobierno de Fernando Lugo</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presidente Lugo reedita el amiguismo que criticaba en su campaña electoral</w:t>
      </w:r>
      <w:r w:rsidR="005B4CAB">
        <w:rPr>
          <w:rFonts w:ascii="Times New Roman" w:eastAsia="Times New Roman" w:hAnsi="Times New Roman" w:cs="Times New Roman"/>
          <w:sz w:val="24"/>
          <w:szCs w:val="24"/>
        </w:rPr>
        <w:t>” y “</w:t>
      </w:r>
      <w:r w:rsidR="005B4CAB" w:rsidRPr="005B4CAB">
        <w:rPr>
          <w:rFonts w:ascii="Times New Roman" w:eastAsia="Times New Roman" w:hAnsi="Times New Roman" w:cs="Times New Roman"/>
          <w:sz w:val="24"/>
          <w:szCs w:val="24"/>
        </w:rPr>
        <w:t>El Presidente Lugo prefiere viajar a quedarse a resolver los urticantes problemas</w:t>
      </w:r>
      <w:r w:rsidR="005B4CAB">
        <w:rPr>
          <w:rFonts w:ascii="Times New Roman" w:eastAsia="Times New Roman" w:hAnsi="Times New Roman" w:cs="Times New Roman"/>
          <w:sz w:val="24"/>
          <w:szCs w:val="24"/>
        </w:rPr>
        <w:t xml:space="preserve">”. </w:t>
      </w:r>
    </w:p>
    <w:p w:rsidR="000D6A8D" w:rsidRDefault="00CC2D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0D6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ABC Color</w:t>
      </w:r>
      <w:r w:rsidR="000D6A8D">
        <w:rPr>
          <w:rFonts w:ascii="Times New Roman" w:eastAsia="Times New Roman" w:hAnsi="Times New Roman" w:cs="Times New Roman"/>
          <w:sz w:val="24"/>
          <w:szCs w:val="24"/>
        </w:rPr>
        <w:t xml:space="preserve">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w:t>
      </w:r>
      <w:r>
        <w:rPr>
          <w:rFonts w:ascii="Times New Roman" w:eastAsia="Times New Roman" w:hAnsi="Times New Roman" w:cs="Times New Roman"/>
          <w:sz w:val="24"/>
          <w:szCs w:val="24"/>
        </w:rPr>
        <w:t>las mismas.</w:t>
      </w:r>
      <w:r w:rsidR="00E52222">
        <w:rPr>
          <w:rFonts w:ascii="Times New Roman" w:eastAsia="Times New Roman" w:hAnsi="Times New Roman" w:cs="Times New Roman"/>
          <w:sz w:val="24"/>
          <w:szCs w:val="24"/>
        </w:rPr>
        <w:t xml:space="preserve"> Esto demuestra claramente, que se afirma y ratifica lo expresado en el título de </w:t>
      </w:r>
      <w:r>
        <w:rPr>
          <w:rFonts w:ascii="Times New Roman" w:eastAsia="Times New Roman" w:hAnsi="Times New Roman" w:cs="Times New Roman"/>
          <w:sz w:val="24"/>
          <w:szCs w:val="24"/>
        </w:rPr>
        <w:t xml:space="preserve">la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ependerá la atención que los lectores le den a la</w:t>
      </w:r>
      <w:r w:rsidR="00CC2DC5">
        <w:rPr>
          <w:rFonts w:ascii="Times New Roman" w:eastAsia="Times New Roman" w:hAnsi="Times New Roman" w:cs="Times New Roman"/>
          <w:sz w:val="24"/>
          <w:szCs w:val="24"/>
        </w:rPr>
        <w:t>s</w:t>
      </w:r>
      <w:r w:rsidR="004F643C">
        <w:rPr>
          <w:rFonts w:ascii="Times New Roman" w:eastAsia="Times New Roman" w:hAnsi="Times New Roman" w:cs="Times New Roman"/>
          <w:sz w:val="24"/>
          <w:szCs w:val="24"/>
        </w:rPr>
        <w:t xml:space="preserve"> </w:t>
      </w:r>
      <w:r w:rsidR="00CC2DC5">
        <w:rPr>
          <w:rFonts w:ascii="Times New Roman" w:eastAsia="Times New Roman" w:hAnsi="Times New Roman" w:cs="Times New Roman"/>
          <w:sz w:val="24"/>
          <w:szCs w:val="24"/>
        </w:rPr>
        <w:t>noticias</w:t>
      </w:r>
      <w:r w:rsidR="004F643C">
        <w:rPr>
          <w:rFonts w:ascii="Times New Roman" w:eastAsia="Times New Roman" w:hAnsi="Times New Roman" w:cs="Times New Roman"/>
          <w:sz w:val="24"/>
          <w:szCs w:val="24"/>
        </w:rPr>
        <w:t xml:space="preserve">.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CC2DC5">
        <w:rPr>
          <w:rFonts w:ascii="Times New Roman" w:eastAsia="Times New Roman" w:hAnsi="Times New Roman" w:cs="Times New Roman"/>
          <w:sz w:val="24"/>
          <w:szCs w:val="24"/>
        </w:rPr>
        <w:t xml:space="preserve"> algún tema en particular. </w:t>
      </w:r>
    </w:p>
    <w:p w:rsidR="00424EFC" w:rsidRDefault="00424EF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w:t>
      </w:r>
      <w:bookmarkStart w:id="12" w:name="_GoBack"/>
      <w:bookmarkEnd w:id="12"/>
    </w:p>
    <w:p w:rsidR="00E80D8B" w:rsidRDefault="00E80D8B" w:rsidP="00482A90">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3" w:name="_Toc3136750"/>
      <w:r>
        <w:rPr>
          <w:rFonts w:ascii="Times New Roman" w:eastAsia="Times New Roman" w:hAnsi="Times New Roman" w:cs="Times New Roman"/>
          <w:sz w:val="24"/>
          <w:szCs w:val="24"/>
        </w:rPr>
        <w:t>Las denuncias de paternidad de Fernando Lugo y su impacto en los medios</w:t>
      </w:r>
      <w:bookmarkEnd w:id="13"/>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w:t>
      </w:r>
      <w:r>
        <w:rPr>
          <w:rFonts w:ascii="Times New Roman" w:eastAsia="Times New Roman" w:hAnsi="Times New Roman" w:cs="Times New Roman"/>
          <w:sz w:val="24"/>
          <w:szCs w:val="24"/>
        </w:rPr>
        <w:lastRenderedPageBreak/>
        <w:t xml:space="preserve">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 xml:space="preserve">mo estas situaciones no generan las respuestas que muchos sectores sociales podrían esperar (Gottero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Gottero y Lopez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w:t>
      </w:r>
      <w:r w:rsidRPr="0075491B">
        <w:rPr>
          <w:rFonts w:ascii="Times New Roman" w:eastAsia="Times New Roman" w:hAnsi="Times New Roman" w:cs="Times New Roman"/>
          <w:sz w:val="24"/>
          <w:szCs w:val="24"/>
        </w:rPr>
        <w:lastRenderedPageBreak/>
        <w:t>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Ollier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Es así, que como menciona Ollier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w:t>
      </w:r>
      <w:r w:rsidR="002C29B2">
        <w:rPr>
          <w:rFonts w:ascii="Times New Roman" w:eastAsia="Times New Roman" w:hAnsi="Times New Roman" w:cs="Times New Roman"/>
          <w:sz w:val="24"/>
          <w:szCs w:val="24"/>
        </w:rPr>
        <w:lastRenderedPageBreak/>
        <w:t>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Sumado a las constantes denuncias en ambos medios de comunicación de las supuestas relaciones que mantenía Fernando Lugo con estos grupos campesinos violentos, más </w:t>
      </w:r>
      <w:r>
        <w:rPr>
          <w:rFonts w:ascii="Times New Roman" w:eastAsia="Times New Roman" w:hAnsi="Times New Roman" w:cs="Times New Roman"/>
          <w:sz w:val="24"/>
          <w:szCs w:val="24"/>
        </w:rPr>
        <w:lastRenderedPageBreak/>
        <w:t>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Ollier</w:t>
      </w:r>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4" w:name="_Toc3136751"/>
      <w:r w:rsidRPr="00FF673C">
        <w:rPr>
          <w:rFonts w:ascii="Times New Roman" w:eastAsia="Times New Roman" w:hAnsi="Times New Roman" w:cs="Times New Roman"/>
          <w:sz w:val="24"/>
          <w:szCs w:val="24"/>
          <w:u w:val="single"/>
        </w:rPr>
        <w:t>El Protocolo de Ushuaia II</w:t>
      </w:r>
      <w:bookmarkEnd w:id="14"/>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w:t>
      </w:r>
      <w:r w:rsidR="00C21DC5">
        <w:rPr>
          <w:rFonts w:ascii="Times New Roman" w:eastAsia="Times New Roman" w:hAnsi="Times New Roman" w:cs="Times New Roman"/>
          <w:sz w:val="24"/>
          <w:szCs w:val="24"/>
        </w:rPr>
        <w:lastRenderedPageBreak/>
        <w:t xml:space="preserve">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 xml:space="preserve">y la vigencia de los valores y principios democráticos” </w:t>
      </w:r>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w:t>
      </w:r>
      <w:r w:rsidR="00F86903">
        <w:rPr>
          <w:rFonts w:ascii="Times New Roman" w:eastAsia="Times New Roman" w:hAnsi="Times New Roman" w:cs="Times New Roman"/>
          <w:sz w:val="24"/>
          <w:szCs w:val="24"/>
        </w:rPr>
        <w:lastRenderedPageBreak/>
        <w:t>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 xml:space="preserve">izquierda fanatizada, fundamentalista y profundamente ideologizada, la </w:t>
      </w:r>
      <w:r w:rsidRPr="00763CD2">
        <w:rPr>
          <w:rFonts w:ascii="Times New Roman" w:eastAsia="Times New Roman" w:hAnsi="Times New Roman" w:cs="Times New Roman"/>
          <w:sz w:val="24"/>
          <w:szCs w:val="24"/>
        </w:rPr>
        <w:lastRenderedPageBreak/>
        <w:t>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Sus informaciones y editoriales son un solo bloque antigobierno.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Revista E’a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Los medios del Grupo Vierci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E’a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xml:space="preserve">” </w:t>
      </w:r>
      <w:r w:rsidR="00990231">
        <w:rPr>
          <w:rFonts w:ascii="Times New Roman" w:eastAsia="Times New Roman" w:hAnsi="Times New Roman" w:cs="Times New Roman"/>
          <w:sz w:val="24"/>
          <w:szCs w:val="24"/>
        </w:rPr>
        <w:lastRenderedPageBreak/>
        <w:t>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xml:space="preserve">” (Romer Hernandez, 2014) </w:t>
      </w:r>
    </w:p>
    <w:p w:rsidR="005829DB" w:rsidRDefault="005829DB" w:rsidP="00482A90">
      <w:pPr>
        <w:spacing w:line="360" w:lineRule="auto"/>
        <w:jc w:val="both"/>
        <w:rPr>
          <w:rFonts w:ascii="Times New Roman" w:eastAsia="Times New Roman" w:hAnsi="Times New Roman" w:cs="Times New Roman"/>
          <w:sz w:val="24"/>
          <w:szCs w:val="24"/>
        </w:rPr>
      </w:pPr>
    </w:p>
    <w:p w:rsidR="005829DB" w:rsidRPr="005829DB" w:rsidRDefault="005829DB" w:rsidP="005829DB">
      <w:pPr>
        <w:spacing w:line="360" w:lineRule="auto"/>
        <w:jc w:val="both"/>
        <w:rPr>
          <w:rFonts w:ascii="Times New Roman" w:eastAsia="Times New Roman" w:hAnsi="Times New Roman" w:cs="Times New Roman"/>
          <w:sz w:val="24"/>
          <w:szCs w:val="24"/>
        </w:rPr>
      </w:pPr>
    </w:p>
    <w:p w:rsidR="005829DB" w:rsidRDefault="005829DB" w:rsidP="005829DB">
      <w:pPr>
        <w:spacing w:line="360" w:lineRule="auto"/>
        <w:jc w:val="both"/>
        <w:rPr>
          <w:rFonts w:ascii="Times New Roman" w:eastAsia="Times New Roman" w:hAnsi="Times New Roman" w:cs="Times New Roman"/>
          <w:sz w:val="24"/>
          <w:szCs w:val="24"/>
        </w:rPr>
      </w:pPr>
      <w:r w:rsidRPr="005829DB">
        <w:rPr>
          <w:rFonts w:ascii="Times New Roman" w:eastAsia="Times New Roman" w:hAnsi="Times New Roman" w:cs="Times New Roman"/>
          <w:sz w:val="24"/>
          <w:szCs w:val="24"/>
        </w:rPr>
        <w:t>-</w:t>
      </w:r>
      <w:r w:rsidRPr="005829DB">
        <w:rPr>
          <w:rFonts w:ascii="Times New Roman" w:eastAsia="Times New Roman" w:hAnsi="Times New Roman" w:cs="Times New Roman"/>
          <w:sz w:val="24"/>
          <w:szCs w:val="24"/>
        </w:rPr>
        <w:tab/>
        <w:t>Texto de Varela y Larsen: El principal arma de los golpistas en relación a la prensa, fue la inclusión de los mismos periodistas en una demarcación ideológica que sanciono el espacio hegemónico de construcción  del nuevo aparato institucional. Un mecanismo impulsado y fomentado en las redacciones como forma de consolidar y ampliar el consenso, hacia adentro para sostener el trabajo hacia afuera</w:t>
      </w: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5" w:name="_Toc3136752"/>
      <w:r>
        <w:rPr>
          <w:rFonts w:ascii="Times New Roman" w:eastAsia="Times New Roman" w:hAnsi="Times New Roman" w:cs="Times New Roman"/>
          <w:sz w:val="24"/>
          <w:szCs w:val="24"/>
        </w:rPr>
        <w:t>CONCLUSIONES</w:t>
      </w:r>
      <w:bookmarkEnd w:id="15"/>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6" w:name="_Toc3136753"/>
      <w:r w:rsidRPr="001A4DCA">
        <w:rPr>
          <w:rFonts w:ascii="Times New Roman" w:hAnsi="Times New Roman" w:cs="Times New Roman"/>
          <w:sz w:val="24"/>
          <w:szCs w:val="24"/>
        </w:rPr>
        <w:t>REFERENCIAS BIBLIOGRAFICAS:</w:t>
      </w:r>
      <w:bookmarkEnd w:id="16"/>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“Mbytetépe poncho jurúicha”.</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r w:rsidRPr="00845294">
        <w:rPr>
          <w:rFonts w:ascii="Times New Roman" w:hAnsi="Times New Roman" w:cs="Times New Roman"/>
          <w:sz w:val="24"/>
          <w:szCs w:val="24"/>
        </w:rPr>
        <w:t>Bartolini,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Sartori, G. y Morlino,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r w:rsidR="001A4DCA">
        <w:rPr>
          <w:rFonts w:ascii="Times New Roman" w:hAnsi="Times New Roman" w:cs="Times New Roman"/>
          <w:sz w:val="24"/>
          <w:szCs w:val="24"/>
        </w:rPr>
        <w:t>Benitez Almeida, M., y</w:t>
      </w:r>
      <w:r w:rsidR="001A4DCA" w:rsidRPr="001A4DCA">
        <w:rPr>
          <w:rFonts w:ascii="Times New Roman" w:hAnsi="Times New Roman" w:cs="Times New Roman"/>
          <w:sz w:val="24"/>
          <w:szCs w:val="24"/>
        </w:rPr>
        <w:t xml:space="preserve"> Orué Pozzo,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Castilgia,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8E5718" w:rsidRPr="008E5718" w:rsidRDefault="008E5718" w:rsidP="001A4DCA">
      <w:pPr>
        <w:spacing w:line="360" w:lineRule="auto"/>
        <w:jc w:val="both"/>
        <w:rPr>
          <w:rFonts w:ascii="Times New Roman" w:hAnsi="Times New Roman" w:cs="Times New Roman"/>
          <w:b/>
          <w:color w:val="FF0000"/>
          <w:sz w:val="24"/>
          <w:szCs w:val="24"/>
        </w:rPr>
      </w:pPr>
      <w:r w:rsidRPr="008E5718">
        <w:rPr>
          <w:rFonts w:ascii="Times New Roman" w:hAnsi="Times New Roman" w:cs="Times New Roman"/>
          <w:b/>
          <w:color w:val="FF0000"/>
          <w:sz w:val="24"/>
          <w:szCs w:val="24"/>
        </w:rPr>
        <w:t>AGREGAR EL TEXTO DE CASTELLS</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Gottero,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-Fadeccos-),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Revista Enfoques Vol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Mendoza Padilla, M., Elisandro,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“Acerca de varias accountabilities y sus interrelaciones”</w:t>
      </w:r>
      <w:r w:rsidRPr="001A4DCA">
        <w:rPr>
          <w:rFonts w:ascii="Times New Roman" w:hAnsi="Times New Roman" w:cs="Times New Roman"/>
          <w:sz w:val="24"/>
          <w:szCs w:val="24"/>
        </w:rPr>
        <w:t xml:space="preserve">. En PeruzzottI, Enrique y Smulovitz,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Ollier,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Viladesau,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o Brasil no século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Morlino,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Schembida,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Nikolajczuk,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Vasilachis de Gialdino,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Veron,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Edicial.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136754"/>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r w:rsidRPr="00744A0D">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r w:rsidRPr="00744A0D">
        <w:rPr>
          <w:rFonts w:ascii="Times New Roman" w:hAnsi="Times New Roman" w:cs="Times New Roman"/>
          <w:sz w:val="24"/>
          <w:szCs w:val="24"/>
        </w:rPr>
        <w:lastRenderedPageBreak/>
        <w:t>Gaido,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136755"/>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lastRenderedPageBreak/>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136756"/>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reconoció que la Entidad Binacional Yacyretá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w:t>
      </w:r>
      <w:r w:rsidRPr="00BE74A2">
        <w:rPr>
          <w:rFonts w:ascii="Times New Roman" w:hAnsi="Times New Roman" w:cs="Times New Roman"/>
          <w:sz w:val="24"/>
          <w:szCs w:val="24"/>
        </w:rPr>
        <w:lastRenderedPageBreak/>
        <w:t xml:space="preserve">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w:t>
      </w:r>
      <w:r w:rsidRPr="00BE74A2">
        <w:rPr>
          <w:rFonts w:ascii="Times New Roman" w:hAnsi="Times New Roman" w:cs="Times New Roman"/>
          <w:sz w:val="24"/>
          <w:szCs w:val="24"/>
        </w:rPr>
        <w:lastRenderedPageBreak/>
        <w:t xml:space="preserve">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ocupantes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presente acusación contra el presidente Fernando Armindo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3301DA">
      <w:pPr>
        <w:pStyle w:val="Ttulo1"/>
        <w:rPr>
          <w:rFonts w:ascii="Times New Roman" w:hAnsi="Times New Roman" w:cs="Times New Roman"/>
          <w:sz w:val="24"/>
          <w:szCs w:val="24"/>
        </w:rPr>
      </w:pPr>
      <w:bookmarkStart w:id="20" w:name="_Toc3136757"/>
      <w:r>
        <w:rPr>
          <w:rFonts w:ascii="Times New Roman" w:hAnsi="Times New Roman" w:cs="Times New Roman"/>
          <w:sz w:val="24"/>
          <w:szCs w:val="24"/>
        </w:rPr>
        <w:t>ANEXO 3</w:t>
      </w:r>
      <w:bookmarkEnd w:id="20"/>
    </w:p>
    <w:p w:rsidR="003301DA" w:rsidRDefault="003301DA"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Cuadro de noticias </w:t>
      </w:r>
    </w:p>
    <w:sectPr w:rsidR="003301DA" w:rsidSect="00F91BB1">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AC" w:rsidRDefault="00F713AC" w:rsidP="00B72BB0">
      <w:pPr>
        <w:spacing w:after="0" w:line="240" w:lineRule="auto"/>
      </w:pPr>
      <w:r>
        <w:separator/>
      </w:r>
    </w:p>
  </w:endnote>
  <w:endnote w:type="continuationSeparator" w:id="0">
    <w:p w:rsidR="00F713AC" w:rsidRDefault="00F713AC"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Content>
      <w:p w:rsidR="00270497" w:rsidRDefault="00270497">
        <w:pPr>
          <w:pStyle w:val="Piedepgina"/>
          <w:jc w:val="center"/>
        </w:pPr>
        <w:r>
          <w:fldChar w:fldCharType="begin"/>
        </w:r>
        <w:r>
          <w:instrText>PAGE   \* MERGEFORMAT</w:instrText>
        </w:r>
        <w:r>
          <w:fldChar w:fldCharType="separate"/>
        </w:r>
        <w:r w:rsidR="00FC3B02" w:rsidRPr="00FC3B02">
          <w:rPr>
            <w:noProof/>
            <w:lang w:val="es-ES"/>
          </w:rPr>
          <w:t>57</w:t>
        </w:r>
        <w:r>
          <w:fldChar w:fldCharType="end"/>
        </w:r>
      </w:p>
    </w:sdtContent>
  </w:sdt>
  <w:p w:rsidR="00270497" w:rsidRDefault="002704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AC" w:rsidRDefault="00F713AC" w:rsidP="00B72BB0">
      <w:pPr>
        <w:spacing w:after="0" w:line="240" w:lineRule="auto"/>
      </w:pPr>
      <w:r>
        <w:separator/>
      </w:r>
    </w:p>
  </w:footnote>
  <w:footnote w:type="continuationSeparator" w:id="0">
    <w:p w:rsidR="00F713AC" w:rsidRDefault="00F713AC" w:rsidP="00B72BB0">
      <w:pPr>
        <w:spacing w:after="0" w:line="240" w:lineRule="auto"/>
      </w:pPr>
      <w:r>
        <w:continuationSeparator/>
      </w:r>
    </w:p>
  </w:footnote>
  <w:footnote w:id="1">
    <w:p w:rsidR="00270497" w:rsidRDefault="00270497"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270497" w:rsidRPr="00DD072C" w:rsidRDefault="00270497" w:rsidP="008633D5">
      <w:pPr>
        <w:pStyle w:val="Textonotapie"/>
        <w:jc w:val="both"/>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270497" w:rsidRDefault="00270497">
      <w:pPr>
        <w:pStyle w:val="Textonotapie"/>
      </w:pPr>
    </w:p>
  </w:footnote>
  <w:footnote w:id="3">
    <w:p w:rsidR="00270497" w:rsidRDefault="00270497">
      <w:pPr>
        <w:pStyle w:val="Textonotapie"/>
      </w:pPr>
      <w:r>
        <w:rPr>
          <w:rStyle w:val="Refdenotaalpie"/>
        </w:rPr>
        <w:footnoteRef/>
      </w:r>
      <w:r>
        <w:t xml:space="preserve"> Resulta pertinente mencionar que la constitución paraguaya no contempla una reelección presidencial. </w:t>
      </w:r>
    </w:p>
  </w:footnote>
  <w:footnote w:id="4">
    <w:p w:rsidR="00270497" w:rsidRDefault="00270497">
      <w:pPr>
        <w:pStyle w:val="Textonotapie"/>
      </w:pPr>
      <w:r>
        <w:rPr>
          <w:rStyle w:val="Refdenotaalpie"/>
        </w:rPr>
        <w:footnoteRef/>
      </w:r>
      <w:r>
        <w:t xml:space="preserve"> Artículo extraído del documento oficial firmado por los mandatarios latinoamericanos el 20 de Diciembre del 2011. </w:t>
      </w:r>
    </w:p>
  </w:footnote>
  <w:footnote w:id="5">
    <w:p w:rsidR="00270497" w:rsidRDefault="00270497">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0127"/>
    <w:rsid w:val="00023F34"/>
    <w:rsid w:val="000315A6"/>
    <w:rsid w:val="0003402D"/>
    <w:rsid w:val="0004062A"/>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94E20"/>
    <w:rsid w:val="000A0F42"/>
    <w:rsid w:val="000A1C09"/>
    <w:rsid w:val="000A2693"/>
    <w:rsid w:val="000A647C"/>
    <w:rsid w:val="000B0B3E"/>
    <w:rsid w:val="000B253B"/>
    <w:rsid w:val="000B70C4"/>
    <w:rsid w:val="000D3DF0"/>
    <w:rsid w:val="000D6A8D"/>
    <w:rsid w:val="000D716E"/>
    <w:rsid w:val="000E2CAB"/>
    <w:rsid w:val="000E2E17"/>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47BF"/>
    <w:rsid w:val="001D6553"/>
    <w:rsid w:val="001E3FB7"/>
    <w:rsid w:val="001F36C2"/>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1D91"/>
    <w:rsid w:val="0026217F"/>
    <w:rsid w:val="00262CF0"/>
    <w:rsid w:val="00266345"/>
    <w:rsid w:val="00270497"/>
    <w:rsid w:val="002709D9"/>
    <w:rsid w:val="0027151E"/>
    <w:rsid w:val="00272701"/>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2C4D"/>
    <w:rsid w:val="002D40B2"/>
    <w:rsid w:val="002F616F"/>
    <w:rsid w:val="00300968"/>
    <w:rsid w:val="00306952"/>
    <w:rsid w:val="003076A2"/>
    <w:rsid w:val="00311BF3"/>
    <w:rsid w:val="00312FAE"/>
    <w:rsid w:val="00315128"/>
    <w:rsid w:val="00320AE9"/>
    <w:rsid w:val="00323478"/>
    <w:rsid w:val="00323F88"/>
    <w:rsid w:val="00326104"/>
    <w:rsid w:val="00326A12"/>
    <w:rsid w:val="003301DA"/>
    <w:rsid w:val="0033098C"/>
    <w:rsid w:val="00335826"/>
    <w:rsid w:val="0033616A"/>
    <w:rsid w:val="00337F72"/>
    <w:rsid w:val="003430DA"/>
    <w:rsid w:val="003457D0"/>
    <w:rsid w:val="00350318"/>
    <w:rsid w:val="0036568C"/>
    <w:rsid w:val="003712A3"/>
    <w:rsid w:val="00376FFF"/>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9B2"/>
    <w:rsid w:val="003D18BD"/>
    <w:rsid w:val="003D20FF"/>
    <w:rsid w:val="003E0B9B"/>
    <w:rsid w:val="003E1FAE"/>
    <w:rsid w:val="003F6D49"/>
    <w:rsid w:val="00402991"/>
    <w:rsid w:val="00406284"/>
    <w:rsid w:val="004064DC"/>
    <w:rsid w:val="00406FA2"/>
    <w:rsid w:val="0041438E"/>
    <w:rsid w:val="0041650D"/>
    <w:rsid w:val="00422909"/>
    <w:rsid w:val="0042330E"/>
    <w:rsid w:val="00424EFC"/>
    <w:rsid w:val="00425725"/>
    <w:rsid w:val="00427B07"/>
    <w:rsid w:val="00430C02"/>
    <w:rsid w:val="004366A7"/>
    <w:rsid w:val="00441054"/>
    <w:rsid w:val="00441DCA"/>
    <w:rsid w:val="0044726C"/>
    <w:rsid w:val="0044797D"/>
    <w:rsid w:val="00450C56"/>
    <w:rsid w:val="00453F4E"/>
    <w:rsid w:val="00460DB0"/>
    <w:rsid w:val="004627A2"/>
    <w:rsid w:val="00481836"/>
    <w:rsid w:val="00482A90"/>
    <w:rsid w:val="00484A13"/>
    <w:rsid w:val="00484D33"/>
    <w:rsid w:val="0049033D"/>
    <w:rsid w:val="004911B1"/>
    <w:rsid w:val="004961C2"/>
    <w:rsid w:val="004A041D"/>
    <w:rsid w:val="004B4807"/>
    <w:rsid w:val="004B7115"/>
    <w:rsid w:val="004C3C9E"/>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2A1B"/>
    <w:rsid w:val="00544DA3"/>
    <w:rsid w:val="00547D56"/>
    <w:rsid w:val="00554E6F"/>
    <w:rsid w:val="00565C35"/>
    <w:rsid w:val="005674C7"/>
    <w:rsid w:val="00570106"/>
    <w:rsid w:val="00571D7C"/>
    <w:rsid w:val="005728E7"/>
    <w:rsid w:val="00574CE4"/>
    <w:rsid w:val="005761BD"/>
    <w:rsid w:val="005829DB"/>
    <w:rsid w:val="0058306A"/>
    <w:rsid w:val="0058470B"/>
    <w:rsid w:val="0058549A"/>
    <w:rsid w:val="0058633D"/>
    <w:rsid w:val="00590E66"/>
    <w:rsid w:val="00592A8F"/>
    <w:rsid w:val="00595A07"/>
    <w:rsid w:val="00596C9C"/>
    <w:rsid w:val="005A11EA"/>
    <w:rsid w:val="005A225F"/>
    <w:rsid w:val="005A27A2"/>
    <w:rsid w:val="005A4400"/>
    <w:rsid w:val="005B1832"/>
    <w:rsid w:val="005B3A62"/>
    <w:rsid w:val="005B4AC6"/>
    <w:rsid w:val="005B4CAB"/>
    <w:rsid w:val="005B68AC"/>
    <w:rsid w:val="005B7A99"/>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356C"/>
    <w:rsid w:val="006959E0"/>
    <w:rsid w:val="006970B7"/>
    <w:rsid w:val="006A4EDF"/>
    <w:rsid w:val="006A6232"/>
    <w:rsid w:val="006B0955"/>
    <w:rsid w:val="006B7EC5"/>
    <w:rsid w:val="006C0026"/>
    <w:rsid w:val="006C04ED"/>
    <w:rsid w:val="006C1322"/>
    <w:rsid w:val="006C150D"/>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7F84"/>
    <w:rsid w:val="00710D0C"/>
    <w:rsid w:val="00711AEF"/>
    <w:rsid w:val="00712E3B"/>
    <w:rsid w:val="00720E0A"/>
    <w:rsid w:val="007256CC"/>
    <w:rsid w:val="00735E14"/>
    <w:rsid w:val="00744513"/>
    <w:rsid w:val="00744A0D"/>
    <w:rsid w:val="007451A6"/>
    <w:rsid w:val="0075131A"/>
    <w:rsid w:val="00752A5C"/>
    <w:rsid w:val="0075373D"/>
    <w:rsid w:val="0075491B"/>
    <w:rsid w:val="00754D13"/>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B206A"/>
    <w:rsid w:val="007B3F6F"/>
    <w:rsid w:val="007B4D01"/>
    <w:rsid w:val="007C1227"/>
    <w:rsid w:val="007C12EF"/>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3197"/>
    <w:rsid w:val="00885BBB"/>
    <w:rsid w:val="00897614"/>
    <w:rsid w:val="008A3647"/>
    <w:rsid w:val="008A3EBE"/>
    <w:rsid w:val="008A5B09"/>
    <w:rsid w:val="008B0F6B"/>
    <w:rsid w:val="008B7E2F"/>
    <w:rsid w:val="008C56FC"/>
    <w:rsid w:val="008C5E95"/>
    <w:rsid w:val="008C7A56"/>
    <w:rsid w:val="008D158C"/>
    <w:rsid w:val="008E5718"/>
    <w:rsid w:val="008E6850"/>
    <w:rsid w:val="008F1B72"/>
    <w:rsid w:val="008F4F05"/>
    <w:rsid w:val="008F565E"/>
    <w:rsid w:val="00902DAE"/>
    <w:rsid w:val="00904E10"/>
    <w:rsid w:val="009058C2"/>
    <w:rsid w:val="00906CFC"/>
    <w:rsid w:val="009223D6"/>
    <w:rsid w:val="0092266F"/>
    <w:rsid w:val="00930C3A"/>
    <w:rsid w:val="00931D6E"/>
    <w:rsid w:val="00934A95"/>
    <w:rsid w:val="00935509"/>
    <w:rsid w:val="00935BCD"/>
    <w:rsid w:val="00942182"/>
    <w:rsid w:val="00944E57"/>
    <w:rsid w:val="00946470"/>
    <w:rsid w:val="00950C30"/>
    <w:rsid w:val="00951776"/>
    <w:rsid w:val="00951EC0"/>
    <w:rsid w:val="00956A69"/>
    <w:rsid w:val="009600DA"/>
    <w:rsid w:val="009601CE"/>
    <w:rsid w:val="009640FC"/>
    <w:rsid w:val="00976713"/>
    <w:rsid w:val="009800F0"/>
    <w:rsid w:val="00986AFD"/>
    <w:rsid w:val="00987B01"/>
    <w:rsid w:val="00990231"/>
    <w:rsid w:val="009917FF"/>
    <w:rsid w:val="0099741E"/>
    <w:rsid w:val="009A15F1"/>
    <w:rsid w:val="009A1C40"/>
    <w:rsid w:val="009A256F"/>
    <w:rsid w:val="009B0AF6"/>
    <w:rsid w:val="009B10AE"/>
    <w:rsid w:val="009B171B"/>
    <w:rsid w:val="009B17A4"/>
    <w:rsid w:val="009C04E5"/>
    <w:rsid w:val="009C0C39"/>
    <w:rsid w:val="009C0C99"/>
    <w:rsid w:val="009D0731"/>
    <w:rsid w:val="009D5614"/>
    <w:rsid w:val="009D56E4"/>
    <w:rsid w:val="009D5964"/>
    <w:rsid w:val="009D7268"/>
    <w:rsid w:val="009E135F"/>
    <w:rsid w:val="009E5D35"/>
    <w:rsid w:val="009F1C44"/>
    <w:rsid w:val="009F34F4"/>
    <w:rsid w:val="009F3C52"/>
    <w:rsid w:val="009F48A2"/>
    <w:rsid w:val="009F7C78"/>
    <w:rsid w:val="00A0062D"/>
    <w:rsid w:val="00A070AB"/>
    <w:rsid w:val="00A0714E"/>
    <w:rsid w:val="00A173F8"/>
    <w:rsid w:val="00A21374"/>
    <w:rsid w:val="00A26E10"/>
    <w:rsid w:val="00A27939"/>
    <w:rsid w:val="00A3502B"/>
    <w:rsid w:val="00A35912"/>
    <w:rsid w:val="00A449A1"/>
    <w:rsid w:val="00A45152"/>
    <w:rsid w:val="00A52272"/>
    <w:rsid w:val="00A52895"/>
    <w:rsid w:val="00A53AAB"/>
    <w:rsid w:val="00A55098"/>
    <w:rsid w:val="00A56F81"/>
    <w:rsid w:val="00A6272B"/>
    <w:rsid w:val="00A66AD1"/>
    <w:rsid w:val="00A735EB"/>
    <w:rsid w:val="00A81F1A"/>
    <w:rsid w:val="00A869B7"/>
    <w:rsid w:val="00A87612"/>
    <w:rsid w:val="00A918A9"/>
    <w:rsid w:val="00A91E05"/>
    <w:rsid w:val="00A92D59"/>
    <w:rsid w:val="00A9462E"/>
    <w:rsid w:val="00AA3A9F"/>
    <w:rsid w:val="00AC0973"/>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6CBE"/>
    <w:rsid w:val="00B77979"/>
    <w:rsid w:val="00B80A55"/>
    <w:rsid w:val="00B94312"/>
    <w:rsid w:val="00B94A99"/>
    <w:rsid w:val="00B95239"/>
    <w:rsid w:val="00BA378A"/>
    <w:rsid w:val="00BA606C"/>
    <w:rsid w:val="00BA697E"/>
    <w:rsid w:val="00BA69D5"/>
    <w:rsid w:val="00BB1B6C"/>
    <w:rsid w:val="00BB724D"/>
    <w:rsid w:val="00BC0376"/>
    <w:rsid w:val="00BC14C1"/>
    <w:rsid w:val="00BC43BD"/>
    <w:rsid w:val="00BC5069"/>
    <w:rsid w:val="00BD0044"/>
    <w:rsid w:val="00BD5891"/>
    <w:rsid w:val="00BD649B"/>
    <w:rsid w:val="00BE1AF0"/>
    <w:rsid w:val="00BE74A2"/>
    <w:rsid w:val="00BF2442"/>
    <w:rsid w:val="00BF2BAF"/>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6E90"/>
    <w:rsid w:val="00C60BF7"/>
    <w:rsid w:val="00C62502"/>
    <w:rsid w:val="00C63875"/>
    <w:rsid w:val="00C63981"/>
    <w:rsid w:val="00C66EB6"/>
    <w:rsid w:val="00C72B89"/>
    <w:rsid w:val="00C74F1D"/>
    <w:rsid w:val="00C846DB"/>
    <w:rsid w:val="00C86E60"/>
    <w:rsid w:val="00C925C4"/>
    <w:rsid w:val="00C969DC"/>
    <w:rsid w:val="00CB7374"/>
    <w:rsid w:val="00CC09A4"/>
    <w:rsid w:val="00CC27C3"/>
    <w:rsid w:val="00CC2DC5"/>
    <w:rsid w:val="00CC5C05"/>
    <w:rsid w:val="00CD3A93"/>
    <w:rsid w:val="00CD7910"/>
    <w:rsid w:val="00CE79C4"/>
    <w:rsid w:val="00CF2925"/>
    <w:rsid w:val="00CF39BC"/>
    <w:rsid w:val="00D112D4"/>
    <w:rsid w:val="00D11B45"/>
    <w:rsid w:val="00D13E5E"/>
    <w:rsid w:val="00D159C7"/>
    <w:rsid w:val="00D2022F"/>
    <w:rsid w:val="00D20DC9"/>
    <w:rsid w:val="00D235E4"/>
    <w:rsid w:val="00D26159"/>
    <w:rsid w:val="00D352C1"/>
    <w:rsid w:val="00D42197"/>
    <w:rsid w:val="00D5289F"/>
    <w:rsid w:val="00D53030"/>
    <w:rsid w:val="00D549B5"/>
    <w:rsid w:val="00D577C3"/>
    <w:rsid w:val="00D618F4"/>
    <w:rsid w:val="00D6270C"/>
    <w:rsid w:val="00D63766"/>
    <w:rsid w:val="00D65C9A"/>
    <w:rsid w:val="00D6686B"/>
    <w:rsid w:val="00D725AE"/>
    <w:rsid w:val="00D72DBE"/>
    <w:rsid w:val="00D72F14"/>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E172E"/>
    <w:rsid w:val="00DE7E52"/>
    <w:rsid w:val="00DF4C1C"/>
    <w:rsid w:val="00DF740D"/>
    <w:rsid w:val="00DF74A4"/>
    <w:rsid w:val="00E070B0"/>
    <w:rsid w:val="00E07ABD"/>
    <w:rsid w:val="00E12835"/>
    <w:rsid w:val="00E12B78"/>
    <w:rsid w:val="00E13FD5"/>
    <w:rsid w:val="00E14EB6"/>
    <w:rsid w:val="00E232C6"/>
    <w:rsid w:val="00E24DFC"/>
    <w:rsid w:val="00E27ED7"/>
    <w:rsid w:val="00E34B07"/>
    <w:rsid w:val="00E37A26"/>
    <w:rsid w:val="00E400E2"/>
    <w:rsid w:val="00E40E1B"/>
    <w:rsid w:val="00E4618D"/>
    <w:rsid w:val="00E5042B"/>
    <w:rsid w:val="00E52222"/>
    <w:rsid w:val="00E5776F"/>
    <w:rsid w:val="00E62AA5"/>
    <w:rsid w:val="00E63FED"/>
    <w:rsid w:val="00E64103"/>
    <w:rsid w:val="00E65FDB"/>
    <w:rsid w:val="00E71D1F"/>
    <w:rsid w:val="00E729F4"/>
    <w:rsid w:val="00E80AC1"/>
    <w:rsid w:val="00E80D8B"/>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403E"/>
    <w:rsid w:val="00F67988"/>
    <w:rsid w:val="00F700A8"/>
    <w:rsid w:val="00F713AC"/>
    <w:rsid w:val="00F73903"/>
    <w:rsid w:val="00F75445"/>
    <w:rsid w:val="00F86903"/>
    <w:rsid w:val="00F91BB1"/>
    <w:rsid w:val="00F95A0D"/>
    <w:rsid w:val="00F95F0D"/>
    <w:rsid w:val="00F96C0D"/>
    <w:rsid w:val="00FA1ABA"/>
    <w:rsid w:val="00FA61E3"/>
    <w:rsid w:val="00FB1881"/>
    <w:rsid w:val="00FB2921"/>
    <w:rsid w:val="00FB7E3F"/>
    <w:rsid w:val="00FC3B02"/>
    <w:rsid w:val="00FD08FF"/>
    <w:rsid w:val="00FD731D"/>
    <w:rsid w:val="00FE105A"/>
    <w:rsid w:val="00FE1F81"/>
    <w:rsid w:val="00FE64DC"/>
    <w:rsid w:val="00FF0F2C"/>
    <w:rsid w:val="00FF161D"/>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UnresolvedMention">
    <w:name w:val="Unresolved Mention"/>
    <w:basedOn w:val="Fuentedeprrafopredeter"/>
    <w:uiPriority w:val="99"/>
    <w:semiHidden/>
    <w:unhideWhenUsed/>
    <w:rsid w:val="008E5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8788-F695-44C9-8D2F-168BFBD5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10515</TotalTime>
  <Pages>75</Pages>
  <Words>24716</Words>
  <Characters>135941</Characters>
  <Application>Microsoft Office Word</Application>
  <DocSecurity>0</DocSecurity>
  <Lines>1132</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358</cp:revision>
  <dcterms:created xsi:type="dcterms:W3CDTF">2018-05-08T14:32:00Z</dcterms:created>
  <dcterms:modified xsi:type="dcterms:W3CDTF">2019-03-13T23:07:00Z</dcterms:modified>
</cp:coreProperties>
</file>