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8FD71" w14:textId="77777777" w:rsidR="00BA346E" w:rsidRPr="00BA346E" w:rsidRDefault="00BA346E" w:rsidP="00BA346E">
      <w:r>
        <w:t>Caracterización de vinos blancos y tintos a partir de variables fisicoquímicas</w:t>
      </w:r>
    </w:p>
    <w:p w14:paraId="57EFA96C" w14:textId="77777777" w:rsidR="00BA346E" w:rsidRPr="00BA346E" w:rsidRDefault="00BA346E" w:rsidP="00BA346E">
      <w:pPr>
        <w:rPr>
          <w:sz w:val="36"/>
          <w:szCs w:val="36"/>
        </w:rPr>
      </w:pPr>
      <w:proofErr w:type="spellStart"/>
      <w:r w:rsidRPr="00BA346E">
        <w:rPr>
          <w:sz w:val="36"/>
          <w:szCs w:val="36"/>
        </w:rPr>
        <w:t>Clustering</w:t>
      </w:r>
      <w:proofErr w:type="spellEnd"/>
    </w:p>
    <w:p w14:paraId="2043781E" w14:textId="77777777" w:rsidR="00BA346E" w:rsidRDefault="00BA346E" w:rsidP="00BA346E">
      <w:r>
        <w:t>______________________________________________________________________</w:t>
      </w:r>
    </w:p>
    <w:p w14:paraId="5763CF3E" w14:textId="77777777" w:rsidR="00BA346E" w:rsidRDefault="00BA346E" w:rsidP="00BA346E">
      <w:r>
        <w:t>La industria vitivinícola busca caracterizar y segmentar sus productos en función de las propiedades fisicoquímicas, con el fin de identificar perfiles de vinos que compartan atributos comunes. Estos perfiles pueden ser útiles tanto para la certificación de calidad como para el diseño de estrategias de marketing (p. ej., agrupar vinos con características similares que se correspondan con gamas de precio o con preferencias de consumidores).</w:t>
      </w:r>
    </w:p>
    <w:p w14:paraId="2B126E24" w14:textId="77777777" w:rsidR="00BA346E" w:rsidRDefault="00BA346E" w:rsidP="00BA346E">
      <w:r>
        <w:t xml:space="preserve">Se recolectaron muestras de vino tinto que fueron analizadas en laboratorio para obtener medidas estandarizadas </w:t>
      </w:r>
      <w:proofErr w:type="gramStart"/>
      <w:r>
        <w:t>de  variables</w:t>
      </w:r>
      <w:proofErr w:type="gramEnd"/>
      <w:r>
        <w:t xml:space="preserve"> fisicoquímicas:</w:t>
      </w:r>
    </w:p>
    <w:p w14:paraId="7D183523" w14:textId="77777777" w:rsidR="00BA346E" w:rsidRDefault="00BA346E" w:rsidP="00BA346E">
      <w:r>
        <w:t>- Acidez fija (g/dm³)</w:t>
      </w:r>
    </w:p>
    <w:p w14:paraId="24BB8CA8" w14:textId="77777777" w:rsidR="00BA346E" w:rsidRDefault="00BA346E" w:rsidP="00BA346E">
      <w:r>
        <w:t>- Acidez volátil (g/dm³)</w:t>
      </w:r>
    </w:p>
    <w:p w14:paraId="4A0FD622" w14:textId="77777777" w:rsidR="00BA346E" w:rsidRDefault="00BA346E" w:rsidP="00BA346E">
      <w:r>
        <w:t>- Ácido cítrico (g/dm³)</w:t>
      </w:r>
    </w:p>
    <w:p w14:paraId="5C96ACAB" w14:textId="77777777" w:rsidR="00BA346E" w:rsidRDefault="00BA346E" w:rsidP="00BA346E">
      <w:r>
        <w:t>- Azúcares residuales (g/dm³)</w:t>
      </w:r>
    </w:p>
    <w:p w14:paraId="1B6AFF8E" w14:textId="77777777" w:rsidR="00BA346E" w:rsidRDefault="00BA346E" w:rsidP="00BA346E">
      <w:r>
        <w:t>- Cloruros (g/dm³)</w:t>
      </w:r>
    </w:p>
    <w:p w14:paraId="72DA9F7C" w14:textId="77777777" w:rsidR="00BA346E" w:rsidRDefault="00BA346E" w:rsidP="00BA346E">
      <w:r>
        <w:t>- Dióxido de azufre libre (mg/dm³)</w:t>
      </w:r>
    </w:p>
    <w:p w14:paraId="48253B07" w14:textId="77777777" w:rsidR="00BA346E" w:rsidRDefault="00BA346E" w:rsidP="00BA346E">
      <w:r>
        <w:t>- Dióxido de azufre total (mg/dm³)</w:t>
      </w:r>
    </w:p>
    <w:p w14:paraId="5756536F" w14:textId="77777777" w:rsidR="00BA346E" w:rsidRDefault="00BA346E" w:rsidP="00BA346E">
      <w:r>
        <w:t>- Densidad</w:t>
      </w:r>
    </w:p>
    <w:p w14:paraId="25CBA5A3" w14:textId="77777777" w:rsidR="00BA346E" w:rsidRDefault="00BA346E" w:rsidP="00BA346E">
      <w:r>
        <w:t>- pH</w:t>
      </w:r>
    </w:p>
    <w:p w14:paraId="109E2FAA" w14:textId="77777777" w:rsidR="00BA346E" w:rsidRDefault="00BA346E" w:rsidP="00BA346E">
      <w:r>
        <w:t>- Sulfatos (g/dm³)</w:t>
      </w:r>
    </w:p>
    <w:p w14:paraId="1F97513F" w14:textId="77777777" w:rsidR="00BA346E" w:rsidRDefault="00BA346E" w:rsidP="00BA346E">
      <w:r>
        <w:t>- Alcohol (% v/v)</w:t>
      </w:r>
    </w:p>
    <w:p w14:paraId="0B14921E" w14:textId="77777777" w:rsidR="00BA346E" w:rsidRDefault="00BA346E" w:rsidP="00BA346E">
      <w:r>
        <w:t>Posteriormente, cada muestra fue evaluada por al menos tres catadores, quienes asignaron un puntaje cuantitativo de calidad en escala 0–10 (0 = muy malo, 10 = excelente) que se promedió y se consignó como calidad percibida del vino.</w:t>
      </w:r>
    </w:p>
    <w:p w14:paraId="2F362D2A" w14:textId="77777777" w:rsidR="00BA346E" w:rsidRDefault="00BA346E" w:rsidP="00BA346E">
      <w:r>
        <w:t>Los datos se encuentran en el archivo tinto.csv.</w:t>
      </w:r>
    </w:p>
    <w:p w14:paraId="4C6F7ACD" w14:textId="77777777" w:rsidR="00BA346E" w:rsidRDefault="00BA346E" w:rsidP="00BA346E"/>
    <w:p w14:paraId="6BC6DC71" w14:textId="77777777" w:rsidR="00BA346E" w:rsidRDefault="00BA346E" w:rsidP="00BA346E">
      <w:r>
        <w:t>RESULTADOS</w:t>
      </w:r>
    </w:p>
    <w:p w14:paraId="4703D050" w14:textId="6D74EF2B" w:rsidR="00BA346E" w:rsidRDefault="00BA346E" w:rsidP="00397679">
      <w:pPr>
        <w:pStyle w:val="Prrafodelista"/>
        <w:numPr>
          <w:ilvl w:val="0"/>
          <w:numId w:val="1"/>
        </w:numPr>
      </w:pPr>
      <w:r>
        <w:t xml:space="preserve">Descriptiva </w:t>
      </w:r>
      <w:proofErr w:type="spellStart"/>
      <w:r>
        <w:t>uni</w:t>
      </w:r>
      <w:proofErr w:type="spellEnd"/>
      <w:r>
        <w:t xml:space="preserve"> y </w:t>
      </w:r>
      <w:proofErr w:type="spellStart"/>
      <w:r>
        <w:t>bivariada</w:t>
      </w:r>
      <w:proofErr w:type="spellEnd"/>
    </w:p>
    <w:p w14:paraId="785B713D" w14:textId="77777777" w:rsidR="00BA346E" w:rsidRDefault="00BA346E" w:rsidP="00BA346E">
      <w:pPr>
        <w:pStyle w:val="Prrafodelista"/>
        <w:numPr>
          <w:ilvl w:val="1"/>
          <w:numId w:val="1"/>
        </w:numPr>
      </w:pPr>
      <w:r>
        <w:t>No hay NAs.</w:t>
      </w:r>
    </w:p>
    <w:p w14:paraId="67142BBE" w14:textId="77777777" w:rsidR="00BA346E" w:rsidRDefault="00BA346E" w:rsidP="00BA346E">
      <w:pPr>
        <w:pStyle w:val="Prrafodelista"/>
        <w:numPr>
          <w:ilvl w:val="1"/>
          <w:numId w:val="1"/>
        </w:numPr>
      </w:pPr>
      <w:r>
        <w:t>Hay variables con coeficientes de correlación notables como la densidad con la acidez fija (r = 0.668, correlación positiva), el pH obviamente con la acidez fija (r = -0.683, correlación negativa, mayores valores de acidez dan un pH más bajo). Las 2 variables que tratan el dióxido de azufre están correlacionadas positivamente. Se observa que algunas variables son tienen una distribución asimétrica de los datos, como los cloruros o los azúcares residuales.</w:t>
      </w:r>
    </w:p>
    <w:p w14:paraId="0BDEF829" w14:textId="77777777" w:rsidR="00BA346E" w:rsidRDefault="00BA346E" w:rsidP="00BA346E"/>
    <w:p w14:paraId="03E2F219" w14:textId="77777777" w:rsidR="00BA346E" w:rsidRDefault="00BA346E" w:rsidP="00BA346E">
      <w:pPr>
        <w:pStyle w:val="Prrafodelista"/>
        <w:numPr>
          <w:ilvl w:val="0"/>
          <w:numId w:val="1"/>
        </w:numPr>
      </w:pPr>
      <w:r>
        <w:lastRenderedPageBreak/>
        <w:t>Detección de outliers multivariados</w:t>
      </w:r>
    </w:p>
    <w:p w14:paraId="346E5B36" w14:textId="77777777" w:rsidR="00BA346E" w:rsidRDefault="00BA346E" w:rsidP="00BA346E">
      <w:r>
        <w:t>Un outlier multivariado es una observación (fila) que, considerando todas las variables al mismo tiempo, está lejos del centro del conjunto de datos.</w:t>
      </w:r>
    </w:p>
    <w:p w14:paraId="08ADEDF4" w14:textId="77777777" w:rsidR="00BA346E" w:rsidRDefault="00BA346E" w:rsidP="00BA346E">
      <w:r>
        <w:t>Diferencia con outliers univariados</w:t>
      </w:r>
    </w:p>
    <w:p w14:paraId="138E5A1F" w14:textId="77777777" w:rsidR="00BA346E" w:rsidRDefault="00BA346E" w:rsidP="00BA346E">
      <w:pPr>
        <w:pStyle w:val="Prrafodelista"/>
        <w:numPr>
          <w:ilvl w:val="0"/>
          <w:numId w:val="1"/>
        </w:numPr>
      </w:pPr>
      <w:r>
        <w:t>Un outlier univariado es extremo en una sola variable. Por ejemplo, si una persona tiene una estatura de 2.30 m cuando el promedio es 1.70 m.</w:t>
      </w:r>
    </w:p>
    <w:p w14:paraId="57241EBE" w14:textId="77777777" w:rsidR="00BA346E" w:rsidRDefault="00BA346E" w:rsidP="00BA346E">
      <w:pPr>
        <w:pStyle w:val="Prrafodelista"/>
        <w:numPr>
          <w:ilvl w:val="0"/>
          <w:numId w:val="1"/>
        </w:numPr>
      </w:pPr>
      <w:r>
        <w:t>Un outlier multivariado puede no parecer extraño en ninguna variable individualmente, pero su combinación de valores es rara.</w:t>
      </w:r>
    </w:p>
    <w:p w14:paraId="1FBC43CE" w14:textId="77777777" w:rsidR="00BA346E" w:rsidRDefault="00BA346E" w:rsidP="00BA346E">
      <w:r>
        <w:t xml:space="preserve">Hay 147 outliers multivariados, es decir, distancias del centro mayores al </w:t>
      </w:r>
      <w:proofErr w:type="spellStart"/>
      <w:r>
        <w:t>cutoff</w:t>
      </w:r>
      <w:proofErr w:type="spellEnd"/>
      <w:r>
        <w:t xml:space="preserve"> seleccionado. al ser tantos, tal vez podría subirse un poco el </w:t>
      </w:r>
      <w:proofErr w:type="spellStart"/>
      <w:r>
        <w:t>cutoff</w:t>
      </w:r>
      <w:proofErr w:type="spellEnd"/>
      <w:r>
        <w:t xml:space="preserve"> (21) para sacar solo los más extremos. Para solucionarlo vemos el histograma de la matriz de distancias, para ver que tantos datos están muy cerca de 21.</w:t>
      </w:r>
    </w:p>
    <w:p w14:paraId="1481F514" w14:textId="77777777" w:rsidR="00BA346E" w:rsidRDefault="00BA346E" w:rsidP="00BA346E">
      <w:r>
        <w:rPr>
          <w:noProof/>
        </w:rPr>
        <w:drawing>
          <wp:inline distT="0" distB="0" distL="0" distR="0" wp14:anchorId="2ECAF7F5" wp14:editId="56905E40">
            <wp:extent cx="3867150" cy="2193234"/>
            <wp:effectExtent l="152400" t="114300" r="152400" b="150495"/>
            <wp:docPr id="360009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09476" name="Imagen 3600094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71286" cy="21955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8A3BF6E" w14:textId="77777777" w:rsidR="00BA346E" w:rsidRDefault="00BA346E" w:rsidP="00BA346E">
      <w:r>
        <w:t>Para sacar los más extremos podríamos seleccionar como outliers, los mayores a 70 solamente. Finalmente se consideran 19 casos ouliers multivariados muy extremos, los sacamos de la base de datos.</w:t>
      </w:r>
    </w:p>
    <w:p w14:paraId="1CF3BD86" w14:textId="77777777" w:rsidR="00BA346E" w:rsidRDefault="00BA346E" w:rsidP="00BA346E"/>
    <w:p w14:paraId="743500C0" w14:textId="77777777" w:rsidR="00397679" w:rsidRDefault="00BA346E" w:rsidP="00397679">
      <w:r>
        <w:t>3. Estandarización y generación de clusters</w:t>
      </w:r>
    </w:p>
    <w:p w14:paraId="0C1C0940" w14:textId="77777777" w:rsidR="00397679" w:rsidRDefault="00397679" w:rsidP="00397679"/>
    <w:p w14:paraId="05E70DF2" w14:textId="47E02D75" w:rsidR="00BA346E" w:rsidRDefault="00BA346E" w:rsidP="00397679">
      <w:pPr>
        <w:pStyle w:val="Prrafodelista"/>
        <w:numPr>
          <w:ilvl w:val="0"/>
          <w:numId w:val="2"/>
        </w:numPr>
      </w:pPr>
      <w:r>
        <w:t>coeficientes de correlación:</w:t>
      </w:r>
    </w:p>
    <w:p w14:paraId="0C0EBC62" w14:textId="77777777" w:rsidR="00BA346E" w:rsidRDefault="00BA346E" w:rsidP="00BA346E">
      <w:pPr>
        <w:pStyle w:val="Prrafodelista"/>
        <w:numPr>
          <w:ilvl w:val="1"/>
          <w:numId w:val="1"/>
        </w:numPr>
      </w:pPr>
      <w:r>
        <w:t>simple: 0.6</w:t>
      </w:r>
      <w:r w:rsidR="00D05409">
        <w:t>998</w:t>
      </w:r>
    </w:p>
    <w:p w14:paraId="2C5DA94F" w14:textId="77777777" w:rsidR="00BA346E" w:rsidRDefault="00BA346E" w:rsidP="00BA346E">
      <w:pPr>
        <w:pStyle w:val="Prrafodelista"/>
        <w:numPr>
          <w:ilvl w:val="1"/>
          <w:numId w:val="1"/>
        </w:numPr>
      </w:pPr>
      <w:r>
        <w:t>completo: 0.</w:t>
      </w:r>
      <w:r w:rsidR="00D05409">
        <w:t>3884</w:t>
      </w:r>
    </w:p>
    <w:p w14:paraId="20350DE6" w14:textId="77777777" w:rsidR="00BA346E" w:rsidRDefault="00BA346E" w:rsidP="00BA346E">
      <w:pPr>
        <w:pStyle w:val="Prrafodelista"/>
        <w:numPr>
          <w:ilvl w:val="1"/>
          <w:numId w:val="1"/>
        </w:numPr>
      </w:pPr>
      <w:r>
        <w:t>centroide: 0.6</w:t>
      </w:r>
      <w:r w:rsidR="00182E0E">
        <w:t>812</w:t>
      </w:r>
    </w:p>
    <w:p w14:paraId="2E62EDFF" w14:textId="77777777" w:rsidR="00BA346E" w:rsidRDefault="00BA346E" w:rsidP="00BA346E">
      <w:pPr>
        <w:pStyle w:val="Prrafodelista"/>
        <w:numPr>
          <w:ilvl w:val="1"/>
          <w:numId w:val="1"/>
        </w:numPr>
      </w:pPr>
      <w:r>
        <w:t>Ward: 0.</w:t>
      </w:r>
      <w:r w:rsidR="00182E0E">
        <w:t>3695</w:t>
      </w:r>
    </w:p>
    <w:p w14:paraId="24512761" w14:textId="19C4F62A" w:rsidR="00A504C7" w:rsidRDefault="00A504C7" w:rsidP="00397679">
      <w:pPr>
        <w:pStyle w:val="Prrafodelista"/>
        <w:numPr>
          <w:ilvl w:val="0"/>
          <w:numId w:val="2"/>
        </w:numPr>
      </w:pPr>
      <w:proofErr w:type="spellStart"/>
      <w:r>
        <w:t>Dendrogramas</w:t>
      </w:r>
      <w:proofErr w:type="spellEnd"/>
      <w:r>
        <w:t>:</w:t>
      </w:r>
    </w:p>
    <w:p w14:paraId="5860829D" w14:textId="77777777" w:rsidR="00A504C7" w:rsidRDefault="00A504C7" w:rsidP="00A504C7">
      <w:pPr>
        <w:pStyle w:val="Prrafodelista"/>
        <w:numPr>
          <w:ilvl w:val="1"/>
          <w:numId w:val="1"/>
        </w:numPr>
      </w:pPr>
      <w:r>
        <w:t>Simple:</w:t>
      </w:r>
    </w:p>
    <w:p w14:paraId="097F9ABA" w14:textId="77777777" w:rsidR="00A504C7" w:rsidRDefault="00D05409" w:rsidP="00A504C7">
      <w:r>
        <w:rPr>
          <w:noProof/>
        </w:rPr>
        <w:lastRenderedPageBreak/>
        <w:drawing>
          <wp:inline distT="0" distB="0" distL="0" distR="0" wp14:anchorId="3B9744CD" wp14:editId="3DB4A7A6">
            <wp:extent cx="3383280" cy="1975304"/>
            <wp:effectExtent l="114300" t="114300" r="140970" b="158750"/>
            <wp:docPr id="21547493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74930" name="Imagen 2154749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89367" cy="19788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5F954D" w14:textId="77777777" w:rsidR="00A504C7" w:rsidRDefault="00A504C7" w:rsidP="00A504C7">
      <w:pPr>
        <w:pStyle w:val="Prrafodelista"/>
        <w:numPr>
          <w:ilvl w:val="1"/>
          <w:numId w:val="1"/>
        </w:numPr>
      </w:pPr>
      <w:r>
        <w:t>Completo</w:t>
      </w:r>
      <w:r w:rsidR="00D05409">
        <w:t>:</w:t>
      </w:r>
    </w:p>
    <w:p w14:paraId="10EFB2F9" w14:textId="77777777" w:rsidR="00D05409" w:rsidRDefault="00D05409" w:rsidP="00D05409">
      <w:r>
        <w:rPr>
          <w:noProof/>
        </w:rPr>
        <w:drawing>
          <wp:inline distT="0" distB="0" distL="0" distR="0" wp14:anchorId="35373B4C" wp14:editId="5CFBA9F9">
            <wp:extent cx="3356610" cy="2011045"/>
            <wp:effectExtent l="133350" t="114300" r="148590" b="160655"/>
            <wp:docPr id="6996367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36740" name="Imagen 6996367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64660" cy="20158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6B1A1A5" w14:textId="77777777" w:rsidR="00A504C7" w:rsidRDefault="00A504C7" w:rsidP="00A504C7">
      <w:pPr>
        <w:pStyle w:val="Prrafodelista"/>
        <w:numPr>
          <w:ilvl w:val="1"/>
          <w:numId w:val="1"/>
        </w:numPr>
      </w:pPr>
      <w:r>
        <w:t>Centroide:</w:t>
      </w:r>
    </w:p>
    <w:p w14:paraId="779310B4" w14:textId="77777777" w:rsidR="00182E0E" w:rsidRDefault="00182E0E" w:rsidP="00182E0E">
      <w:r>
        <w:rPr>
          <w:noProof/>
        </w:rPr>
        <w:drawing>
          <wp:inline distT="0" distB="0" distL="0" distR="0" wp14:anchorId="22EAAFBF" wp14:editId="5436FFAE">
            <wp:extent cx="3459480" cy="2040540"/>
            <wp:effectExtent l="152400" t="114300" r="140970" b="150495"/>
            <wp:docPr id="62541031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10315" name="Imagen 6254103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65718" cy="20442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FF4BA75" w14:textId="77777777" w:rsidR="00A504C7" w:rsidRDefault="00A504C7" w:rsidP="00A504C7">
      <w:pPr>
        <w:pStyle w:val="Prrafodelista"/>
        <w:numPr>
          <w:ilvl w:val="1"/>
          <w:numId w:val="1"/>
        </w:numPr>
      </w:pPr>
      <w:r>
        <w:t>Ward:</w:t>
      </w:r>
    </w:p>
    <w:p w14:paraId="4AA1F817" w14:textId="77777777" w:rsidR="00A504C7" w:rsidRDefault="00182E0E" w:rsidP="00182E0E">
      <w:r>
        <w:rPr>
          <w:noProof/>
        </w:rPr>
        <w:lastRenderedPageBreak/>
        <w:drawing>
          <wp:inline distT="0" distB="0" distL="0" distR="0" wp14:anchorId="206503C3" wp14:editId="0E830A83">
            <wp:extent cx="3284220" cy="2012473"/>
            <wp:effectExtent l="133350" t="114300" r="125730" b="159385"/>
            <wp:docPr id="113342372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23720" name="Imagen 11334237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90461" cy="20162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B75F2D" w14:textId="65CD2583" w:rsidR="00BA346E" w:rsidRDefault="00A504C7" w:rsidP="00BA346E">
      <w:r>
        <w:t>4. Determina</w:t>
      </w:r>
      <w:r w:rsidR="00397679">
        <w:t>ción del</w:t>
      </w:r>
      <w:r>
        <w:t xml:space="preserve"> número óptimo de clusters</w:t>
      </w:r>
    </w:p>
    <w:p w14:paraId="0FCB0C81" w14:textId="77777777" w:rsidR="00D05409" w:rsidRDefault="00BA346E" w:rsidP="00BA346E">
      <w:r>
        <w:t xml:space="preserve">Se utilizaron los métodos elbow y silhouette. </w:t>
      </w:r>
    </w:p>
    <w:p w14:paraId="7BAB6B74" w14:textId="7D345BA0" w:rsidR="00D05409" w:rsidRDefault="00D05409" w:rsidP="00397679">
      <w:pPr>
        <w:pStyle w:val="Prrafodelista"/>
        <w:numPr>
          <w:ilvl w:val="0"/>
          <w:numId w:val="2"/>
        </w:numPr>
      </w:pPr>
      <w:r>
        <w:t>Elbow</w:t>
      </w:r>
    </w:p>
    <w:p w14:paraId="7A4642FD" w14:textId="77777777" w:rsidR="00D05409" w:rsidRDefault="00182E0E" w:rsidP="00D05409">
      <w:r>
        <w:rPr>
          <w:noProof/>
        </w:rPr>
        <w:drawing>
          <wp:inline distT="0" distB="0" distL="0" distR="0" wp14:anchorId="5E4E0D5B" wp14:editId="041E03C3">
            <wp:extent cx="3398520" cy="1879097"/>
            <wp:effectExtent l="133350" t="114300" r="144780" b="159385"/>
            <wp:docPr id="123857188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71883" name="Imagen 12385718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04245" cy="188226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D05409">
        <w:t xml:space="preserve"> </w:t>
      </w:r>
    </w:p>
    <w:p w14:paraId="7484DBDE" w14:textId="172E2BDD" w:rsidR="00D05409" w:rsidRDefault="00D05409" w:rsidP="00397679">
      <w:pPr>
        <w:pStyle w:val="Prrafodelista"/>
        <w:numPr>
          <w:ilvl w:val="0"/>
          <w:numId w:val="2"/>
        </w:numPr>
      </w:pPr>
      <w:r>
        <w:t xml:space="preserve">Silhouette </w:t>
      </w:r>
    </w:p>
    <w:p w14:paraId="27F3CC82" w14:textId="77777777" w:rsidR="00182E0E" w:rsidRDefault="00182E0E" w:rsidP="00182E0E">
      <w:r>
        <w:rPr>
          <w:noProof/>
        </w:rPr>
        <w:drawing>
          <wp:inline distT="0" distB="0" distL="0" distR="0" wp14:anchorId="73633AC4" wp14:editId="0FBDEC46">
            <wp:extent cx="3669030" cy="2138686"/>
            <wp:effectExtent l="152400" t="114300" r="140970" b="147320"/>
            <wp:docPr id="28735080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50809" name="Imagen 2873508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76448" cy="21430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F9709E" w14:textId="77777777" w:rsidR="00C92D1D" w:rsidRDefault="00BA346E" w:rsidP="00D05409">
      <w:r>
        <w:t xml:space="preserve">En ambos casos pareciera que lo mejor son </w:t>
      </w:r>
      <w:r w:rsidR="00182E0E">
        <w:t>2</w:t>
      </w:r>
      <w:r>
        <w:t xml:space="preserve"> clusters, así que eso utilizaremos.</w:t>
      </w:r>
    </w:p>
    <w:p w14:paraId="52622B9F" w14:textId="77777777" w:rsidR="00182E0E" w:rsidRDefault="00182E0E" w:rsidP="00D05409">
      <w:r>
        <w:t xml:space="preserve">5. Determinar método de alineamiento óptimo. </w:t>
      </w:r>
    </w:p>
    <w:p w14:paraId="1B3064E1" w14:textId="06A74576" w:rsidR="00182E0E" w:rsidRDefault="00182E0E" w:rsidP="00D05409">
      <w:r>
        <w:lastRenderedPageBreak/>
        <w:t>Al analizar lo</w:t>
      </w:r>
      <w:r w:rsidR="00043826">
        <w:t>s dendrogramas y los coeficientes de correlación cofenetica, observamos que los dos métodos con mayor coeficiente fueron el “simple” y “centroide”. Sin embargo, al observar los dendrogramas, vemos que la generación de clusters más equilibrada la tienen los métodos “completo” y “</w:t>
      </w:r>
      <w:r w:rsidR="000E6838">
        <w:t>Ward</w:t>
      </w:r>
      <w:r w:rsidR="00043826">
        <w:t>”.</w:t>
      </w:r>
    </w:p>
    <w:p w14:paraId="2A9AD7B8" w14:textId="77777777" w:rsidR="00043826" w:rsidRDefault="00043826" w:rsidP="00D05409">
      <w:r>
        <w:t>A continuación, se generaron dos grupos a partir de cada método, y estos fueron los resultados:</w:t>
      </w:r>
    </w:p>
    <w:p w14:paraId="1152685E" w14:textId="7747FC22" w:rsidR="00043826" w:rsidRDefault="00043826" w:rsidP="000E6838">
      <w:pPr>
        <w:pStyle w:val="Prrafodelista"/>
        <w:numPr>
          <w:ilvl w:val="0"/>
          <w:numId w:val="2"/>
        </w:numPr>
      </w:pPr>
      <w:r>
        <w:t>Simple</w:t>
      </w:r>
    </w:p>
    <w:p w14:paraId="217A8C4E" w14:textId="77777777" w:rsidR="00043826" w:rsidRDefault="00043826" w:rsidP="00043826">
      <w:r>
        <w:rPr>
          <w:noProof/>
        </w:rPr>
        <w:drawing>
          <wp:inline distT="0" distB="0" distL="0" distR="0" wp14:anchorId="40D261D2" wp14:editId="0C264FF2">
            <wp:extent cx="3086100" cy="1835547"/>
            <wp:effectExtent l="133350" t="133350" r="133350" b="165100"/>
            <wp:docPr id="10310517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51756" name="Imagen 10310517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337" cy="18374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56561FA" w14:textId="393D4D6E" w:rsidR="00043826" w:rsidRDefault="00043826" w:rsidP="000E6838">
      <w:pPr>
        <w:pStyle w:val="Prrafodelista"/>
        <w:numPr>
          <w:ilvl w:val="0"/>
          <w:numId w:val="2"/>
        </w:numPr>
      </w:pPr>
      <w:r>
        <w:t>Completo</w:t>
      </w:r>
    </w:p>
    <w:p w14:paraId="4D6CA543" w14:textId="77777777" w:rsidR="00043826" w:rsidRDefault="003769D1" w:rsidP="00043826">
      <w:r>
        <w:rPr>
          <w:noProof/>
        </w:rPr>
        <w:drawing>
          <wp:inline distT="0" distB="0" distL="0" distR="0" wp14:anchorId="242E3625" wp14:editId="4AD38C6E">
            <wp:extent cx="3280410" cy="1894414"/>
            <wp:effectExtent l="152400" t="114300" r="129540" b="163195"/>
            <wp:docPr id="175056806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68062" name="Imagen 1750568062"/>
                    <pic:cNvPicPr/>
                  </pic:nvPicPr>
                  <pic:blipFill>
                    <a:blip r:embed="rId13">
                      <a:extLst>
                        <a:ext uri="{28A0092B-C50C-407E-A947-70E740481C1C}">
                          <a14:useLocalDpi xmlns:a14="http://schemas.microsoft.com/office/drawing/2010/main" val="0"/>
                        </a:ext>
                      </a:extLst>
                    </a:blip>
                    <a:stretch>
                      <a:fillRect/>
                    </a:stretch>
                  </pic:blipFill>
                  <pic:spPr>
                    <a:xfrm>
                      <a:off x="0" y="0"/>
                      <a:ext cx="3286061" cy="18976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C0CD57A" w14:textId="76D8C51E" w:rsidR="00043826" w:rsidRDefault="00043826" w:rsidP="000E6838">
      <w:pPr>
        <w:pStyle w:val="Prrafodelista"/>
        <w:numPr>
          <w:ilvl w:val="0"/>
          <w:numId w:val="2"/>
        </w:numPr>
      </w:pPr>
      <w:r>
        <w:t>Centroide</w:t>
      </w:r>
    </w:p>
    <w:p w14:paraId="736696DD" w14:textId="77777777" w:rsidR="00043826" w:rsidRDefault="003769D1" w:rsidP="00043826">
      <w:r>
        <w:rPr>
          <w:noProof/>
        </w:rPr>
        <w:drawing>
          <wp:inline distT="0" distB="0" distL="0" distR="0" wp14:anchorId="7961100D" wp14:editId="77D2A85D">
            <wp:extent cx="3055620" cy="1741962"/>
            <wp:effectExtent l="152400" t="114300" r="125730" b="163195"/>
            <wp:docPr id="156878666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86662" name="Imagen 15687866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59523" cy="17441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B68B8E" w14:textId="6F8E3661" w:rsidR="00043826" w:rsidRDefault="00043826" w:rsidP="000E6838">
      <w:pPr>
        <w:pStyle w:val="Prrafodelista"/>
        <w:numPr>
          <w:ilvl w:val="0"/>
          <w:numId w:val="2"/>
        </w:numPr>
      </w:pPr>
      <w:r>
        <w:lastRenderedPageBreak/>
        <w:t>Ward</w:t>
      </w:r>
    </w:p>
    <w:p w14:paraId="24EE8E1C" w14:textId="113CFE03" w:rsidR="00D05409" w:rsidRDefault="003769D1" w:rsidP="00BA346E">
      <w:r>
        <w:rPr>
          <w:noProof/>
        </w:rPr>
        <w:drawing>
          <wp:inline distT="0" distB="0" distL="0" distR="0" wp14:anchorId="0F16BE42" wp14:editId="37F0F247">
            <wp:extent cx="3368040" cy="1967198"/>
            <wp:effectExtent l="133350" t="133350" r="137160" b="167005"/>
            <wp:docPr id="201662340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23409" name="Imagen 2016623409"/>
                    <pic:cNvPicPr/>
                  </pic:nvPicPr>
                  <pic:blipFill>
                    <a:blip r:embed="rId15">
                      <a:extLst>
                        <a:ext uri="{28A0092B-C50C-407E-A947-70E740481C1C}">
                          <a14:useLocalDpi xmlns:a14="http://schemas.microsoft.com/office/drawing/2010/main" val="0"/>
                        </a:ext>
                      </a:extLst>
                    </a:blip>
                    <a:stretch>
                      <a:fillRect/>
                    </a:stretch>
                  </pic:blipFill>
                  <pic:spPr>
                    <a:xfrm>
                      <a:off x="0" y="0"/>
                      <a:ext cx="3372650" cy="19698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ECE8A8E" w14:textId="77777777" w:rsidR="00043826" w:rsidRDefault="00043826" w:rsidP="00BA346E">
      <w:r>
        <w:t>En los métodos que habían dado mayor coeficiente de correlación (simple y centroide)</w:t>
      </w:r>
      <w:r w:rsidR="003769D1">
        <w:t xml:space="preserve">, la división fue </w:t>
      </w:r>
      <w:r w:rsidR="00C65FF5">
        <w:t>bastante</w:t>
      </w:r>
      <w:r w:rsidR="003769D1">
        <w:t xml:space="preserve"> desproporcionada, teniendo</w:t>
      </w:r>
      <w:r w:rsidR="00C65FF5">
        <w:t xml:space="preserve"> el método simple </w:t>
      </w:r>
      <w:r w:rsidR="003769D1">
        <w:t>1579 vinos en el primer grupo, y solo 1 vino en el segundo</w:t>
      </w:r>
      <w:r w:rsidR="00C65FF5">
        <w:t>, y el método de centroide 1559 en el primero, y 21 en el segundo</w:t>
      </w:r>
      <w:r w:rsidR="003769D1">
        <w:t>. El método completo, por su parte, tiene 1134 vinos en el primer grupo y 446 vinos en el segundo. Finalmente, Ward fue el método que generó la división más equilibrada, con 1110 vinos en el primer grupo, y 470 en el segundo.</w:t>
      </w:r>
    </w:p>
    <w:p w14:paraId="04A6673F" w14:textId="77777777" w:rsidR="003769D1" w:rsidRDefault="003769D1" w:rsidP="00BA346E">
      <w:r>
        <w:t>En conclusión, se elige el método de Ward.</w:t>
      </w:r>
    </w:p>
    <w:p w14:paraId="7ED38086" w14:textId="77777777" w:rsidR="00C65FF5" w:rsidRDefault="00C65FF5" w:rsidP="00BA346E">
      <w:r>
        <w:rPr>
          <w:noProof/>
        </w:rPr>
        <w:drawing>
          <wp:inline distT="0" distB="0" distL="0" distR="0" wp14:anchorId="351737B2" wp14:editId="74DD2603">
            <wp:extent cx="4004310" cy="2354840"/>
            <wp:effectExtent l="152400" t="114300" r="148590" b="140970"/>
            <wp:docPr id="186743449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34496" name="Imagen 1867434496"/>
                    <pic:cNvPicPr/>
                  </pic:nvPicPr>
                  <pic:blipFill>
                    <a:blip r:embed="rId16">
                      <a:extLst>
                        <a:ext uri="{28A0092B-C50C-407E-A947-70E740481C1C}">
                          <a14:useLocalDpi xmlns:a14="http://schemas.microsoft.com/office/drawing/2010/main" val="0"/>
                        </a:ext>
                      </a:extLst>
                    </a:blip>
                    <a:stretch>
                      <a:fillRect/>
                    </a:stretch>
                  </pic:blipFill>
                  <pic:spPr>
                    <a:xfrm>
                      <a:off x="0" y="0"/>
                      <a:ext cx="4010039" cy="23582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F68E11" w14:textId="77777777" w:rsidR="00C65FF5" w:rsidRDefault="00C65FF5" w:rsidP="00BA346E">
      <w:r>
        <w:t>Descriptiva por 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1344"/>
        <w:gridCol w:w="1358"/>
        <w:gridCol w:w="1344"/>
        <w:gridCol w:w="688"/>
      </w:tblGrid>
      <w:tr w:rsidR="00C65FF5" w:rsidRPr="00C65FF5" w14:paraId="583BF9BE" w14:textId="77777777">
        <w:trPr>
          <w:gridAfter w:val="1"/>
          <w:tblHeader/>
          <w:tblCellSpacing w:w="15" w:type="dxa"/>
        </w:trPr>
        <w:tc>
          <w:tcPr>
            <w:tcW w:w="0" w:type="auto"/>
            <w:vAlign w:val="center"/>
            <w:hideMark/>
          </w:tcPr>
          <w:p w14:paraId="17B4DF8B" w14:textId="77777777" w:rsidR="00C65FF5" w:rsidRPr="00C65FF5" w:rsidRDefault="00C65FF5" w:rsidP="00C65FF5">
            <w:pPr>
              <w:spacing w:after="0" w:line="240" w:lineRule="auto"/>
              <w:jc w:val="center"/>
              <w:rPr>
                <w:rFonts w:ascii="Times New Roman" w:eastAsia="Times New Roman" w:hAnsi="Times New Roman" w:cs="Times New Roman"/>
                <w:b/>
                <w:bCs/>
                <w:kern w:val="0"/>
                <w:sz w:val="20"/>
                <w:szCs w:val="20"/>
                <w:lang w:eastAsia="es-AR"/>
                <w14:ligatures w14:val="none"/>
              </w:rPr>
            </w:pPr>
            <w:r w:rsidRPr="00C65FF5">
              <w:rPr>
                <w:rFonts w:ascii="Times New Roman" w:eastAsia="Times New Roman" w:hAnsi="Times New Roman" w:cs="Times New Roman"/>
                <w:b/>
                <w:bCs/>
                <w:kern w:val="0"/>
                <w:sz w:val="20"/>
                <w:szCs w:val="20"/>
                <w:lang w:eastAsia="es-AR"/>
                <w14:ligatures w14:val="none"/>
              </w:rPr>
              <w:br/>
              <w:t>1 (N=1110)</w:t>
            </w:r>
          </w:p>
        </w:tc>
        <w:tc>
          <w:tcPr>
            <w:tcW w:w="0" w:type="auto"/>
            <w:vAlign w:val="center"/>
            <w:hideMark/>
          </w:tcPr>
          <w:p w14:paraId="10F0A846" w14:textId="77777777" w:rsidR="00C65FF5" w:rsidRPr="00C65FF5" w:rsidRDefault="00C65FF5" w:rsidP="00C65FF5">
            <w:pPr>
              <w:spacing w:after="0" w:line="240" w:lineRule="auto"/>
              <w:jc w:val="center"/>
              <w:rPr>
                <w:rFonts w:ascii="Times New Roman" w:eastAsia="Times New Roman" w:hAnsi="Times New Roman" w:cs="Times New Roman"/>
                <w:b/>
                <w:bCs/>
                <w:kern w:val="0"/>
                <w:sz w:val="20"/>
                <w:szCs w:val="20"/>
                <w:lang w:eastAsia="es-AR"/>
                <w14:ligatures w14:val="none"/>
              </w:rPr>
            </w:pPr>
            <w:r w:rsidRPr="00C65FF5">
              <w:rPr>
                <w:rFonts w:ascii="Times New Roman" w:eastAsia="Times New Roman" w:hAnsi="Times New Roman" w:cs="Times New Roman"/>
                <w:b/>
                <w:bCs/>
                <w:kern w:val="0"/>
                <w:sz w:val="20"/>
                <w:szCs w:val="20"/>
                <w:lang w:eastAsia="es-AR"/>
                <w14:ligatures w14:val="none"/>
              </w:rPr>
              <w:t>2 (N=470)</w:t>
            </w:r>
          </w:p>
        </w:tc>
        <w:tc>
          <w:tcPr>
            <w:tcW w:w="0" w:type="auto"/>
            <w:vAlign w:val="center"/>
            <w:hideMark/>
          </w:tcPr>
          <w:p w14:paraId="7B74318F" w14:textId="77777777" w:rsidR="00C65FF5" w:rsidRPr="00C65FF5" w:rsidRDefault="00C65FF5" w:rsidP="00C65FF5">
            <w:pPr>
              <w:spacing w:after="0" w:line="240" w:lineRule="auto"/>
              <w:jc w:val="center"/>
              <w:rPr>
                <w:rFonts w:ascii="Times New Roman" w:eastAsia="Times New Roman" w:hAnsi="Times New Roman" w:cs="Times New Roman"/>
                <w:b/>
                <w:bCs/>
                <w:kern w:val="0"/>
                <w:sz w:val="20"/>
                <w:szCs w:val="20"/>
                <w:lang w:eastAsia="es-AR"/>
                <w14:ligatures w14:val="none"/>
              </w:rPr>
            </w:pPr>
            <w:r w:rsidRPr="00C65FF5">
              <w:rPr>
                <w:rFonts w:ascii="Times New Roman" w:eastAsia="Times New Roman" w:hAnsi="Times New Roman" w:cs="Times New Roman"/>
                <w:b/>
                <w:bCs/>
                <w:kern w:val="0"/>
                <w:sz w:val="20"/>
                <w:szCs w:val="20"/>
                <w:lang w:eastAsia="es-AR"/>
                <w14:ligatures w14:val="none"/>
              </w:rPr>
              <w:t>Total (N=1580)</w:t>
            </w:r>
          </w:p>
        </w:tc>
        <w:tc>
          <w:tcPr>
            <w:tcW w:w="0" w:type="auto"/>
            <w:vAlign w:val="center"/>
            <w:hideMark/>
          </w:tcPr>
          <w:p w14:paraId="339E3AA1" w14:textId="77777777" w:rsidR="00C65FF5" w:rsidRPr="00C65FF5" w:rsidRDefault="00C65FF5" w:rsidP="00C65FF5">
            <w:pPr>
              <w:spacing w:after="0" w:line="240" w:lineRule="auto"/>
              <w:jc w:val="right"/>
              <w:rPr>
                <w:rFonts w:ascii="Times New Roman" w:eastAsia="Times New Roman" w:hAnsi="Times New Roman" w:cs="Times New Roman"/>
                <w:b/>
                <w:bCs/>
                <w:kern w:val="0"/>
                <w:sz w:val="20"/>
                <w:szCs w:val="20"/>
                <w:lang w:eastAsia="es-AR"/>
                <w14:ligatures w14:val="none"/>
              </w:rPr>
            </w:pPr>
            <w:r w:rsidRPr="00C65FF5">
              <w:rPr>
                <w:rFonts w:ascii="Times New Roman" w:eastAsia="Times New Roman" w:hAnsi="Times New Roman" w:cs="Times New Roman"/>
                <w:b/>
                <w:bCs/>
                <w:kern w:val="0"/>
                <w:sz w:val="20"/>
                <w:szCs w:val="20"/>
                <w:lang w:eastAsia="es-AR"/>
                <w14:ligatures w14:val="none"/>
              </w:rPr>
              <w:t xml:space="preserve">p </w:t>
            </w:r>
            <w:proofErr w:type="spellStart"/>
            <w:r w:rsidRPr="00C65FF5">
              <w:rPr>
                <w:rFonts w:ascii="Times New Roman" w:eastAsia="Times New Roman" w:hAnsi="Times New Roman" w:cs="Times New Roman"/>
                <w:b/>
                <w:bCs/>
                <w:kern w:val="0"/>
                <w:sz w:val="20"/>
                <w:szCs w:val="20"/>
                <w:lang w:eastAsia="es-AR"/>
                <w14:ligatures w14:val="none"/>
              </w:rPr>
              <w:t>value</w:t>
            </w:r>
            <w:proofErr w:type="spellEnd"/>
          </w:p>
        </w:tc>
      </w:tr>
      <w:tr w:rsidR="00C65FF5" w:rsidRPr="00C65FF5" w14:paraId="2F3E564B" w14:textId="77777777">
        <w:trPr>
          <w:tblCellSpacing w:w="15" w:type="dxa"/>
        </w:trPr>
        <w:tc>
          <w:tcPr>
            <w:tcW w:w="0" w:type="auto"/>
            <w:vAlign w:val="center"/>
            <w:hideMark/>
          </w:tcPr>
          <w:p w14:paraId="0FE8E443"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proofErr w:type="spellStart"/>
            <w:r w:rsidRPr="00C65FF5">
              <w:rPr>
                <w:rFonts w:ascii="Times New Roman" w:eastAsia="Times New Roman" w:hAnsi="Times New Roman" w:cs="Times New Roman"/>
                <w:kern w:val="0"/>
                <w:sz w:val="20"/>
                <w:szCs w:val="20"/>
                <w:lang w:eastAsia="es-AR"/>
                <w14:ligatures w14:val="none"/>
              </w:rPr>
              <w:t>acidez_fija</w:t>
            </w:r>
            <w:proofErr w:type="spellEnd"/>
          </w:p>
        </w:tc>
        <w:tc>
          <w:tcPr>
            <w:tcW w:w="0" w:type="auto"/>
            <w:vAlign w:val="center"/>
            <w:hideMark/>
          </w:tcPr>
          <w:p w14:paraId="7489A9F1"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p>
        </w:tc>
        <w:tc>
          <w:tcPr>
            <w:tcW w:w="0" w:type="auto"/>
            <w:vAlign w:val="center"/>
            <w:hideMark/>
          </w:tcPr>
          <w:p w14:paraId="604966F4"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7AFF87C3"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38083DF9" w14:textId="77777777" w:rsidR="00C65FF5" w:rsidRPr="00C65FF5" w:rsidRDefault="00C65FF5" w:rsidP="00C65FF5">
            <w:pPr>
              <w:spacing w:after="0" w:line="240" w:lineRule="auto"/>
              <w:jc w:val="right"/>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&lt; 0.001</w:t>
            </w:r>
          </w:p>
        </w:tc>
      </w:tr>
      <w:tr w:rsidR="00C65FF5" w:rsidRPr="00C65FF5" w14:paraId="7E50F0FE" w14:textId="77777777">
        <w:trPr>
          <w:tblCellSpacing w:w="15" w:type="dxa"/>
        </w:trPr>
        <w:tc>
          <w:tcPr>
            <w:tcW w:w="0" w:type="auto"/>
            <w:vAlign w:val="center"/>
            <w:hideMark/>
          </w:tcPr>
          <w:p w14:paraId="0581571D"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Mean (SD)</w:t>
            </w:r>
          </w:p>
        </w:tc>
        <w:tc>
          <w:tcPr>
            <w:tcW w:w="0" w:type="auto"/>
            <w:vAlign w:val="center"/>
            <w:hideMark/>
          </w:tcPr>
          <w:p w14:paraId="4DF79B2C"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7.664 (1.170)</w:t>
            </w:r>
          </w:p>
        </w:tc>
        <w:tc>
          <w:tcPr>
            <w:tcW w:w="0" w:type="auto"/>
            <w:vAlign w:val="center"/>
            <w:hideMark/>
          </w:tcPr>
          <w:p w14:paraId="2F08C432"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9.853 (1.874)</w:t>
            </w:r>
          </w:p>
        </w:tc>
        <w:tc>
          <w:tcPr>
            <w:tcW w:w="0" w:type="auto"/>
            <w:vAlign w:val="center"/>
            <w:hideMark/>
          </w:tcPr>
          <w:p w14:paraId="7E5B8A80"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8.315 (1.734)</w:t>
            </w:r>
          </w:p>
        </w:tc>
        <w:tc>
          <w:tcPr>
            <w:tcW w:w="0" w:type="auto"/>
            <w:vAlign w:val="center"/>
            <w:hideMark/>
          </w:tcPr>
          <w:p w14:paraId="18DD56A0"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49B1E094" w14:textId="77777777">
        <w:trPr>
          <w:tblCellSpacing w:w="15" w:type="dxa"/>
        </w:trPr>
        <w:tc>
          <w:tcPr>
            <w:tcW w:w="0" w:type="auto"/>
            <w:vAlign w:val="center"/>
            <w:hideMark/>
          </w:tcPr>
          <w:p w14:paraId="023A3B4F"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Range</w:t>
            </w:r>
          </w:p>
        </w:tc>
        <w:tc>
          <w:tcPr>
            <w:tcW w:w="0" w:type="auto"/>
            <w:vAlign w:val="center"/>
            <w:hideMark/>
          </w:tcPr>
          <w:p w14:paraId="0F020312"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4.600 - 11.600</w:t>
            </w:r>
          </w:p>
        </w:tc>
        <w:tc>
          <w:tcPr>
            <w:tcW w:w="0" w:type="auto"/>
            <w:vAlign w:val="center"/>
            <w:hideMark/>
          </w:tcPr>
          <w:p w14:paraId="5B3C73F3"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5.800 - 15.600</w:t>
            </w:r>
          </w:p>
        </w:tc>
        <w:tc>
          <w:tcPr>
            <w:tcW w:w="0" w:type="auto"/>
            <w:vAlign w:val="center"/>
            <w:hideMark/>
          </w:tcPr>
          <w:p w14:paraId="39391AC7"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4.600 - 15.600</w:t>
            </w:r>
          </w:p>
        </w:tc>
        <w:tc>
          <w:tcPr>
            <w:tcW w:w="0" w:type="auto"/>
            <w:vAlign w:val="center"/>
            <w:hideMark/>
          </w:tcPr>
          <w:p w14:paraId="5EC5148A"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5DD82EEE" w14:textId="77777777">
        <w:trPr>
          <w:tblCellSpacing w:w="15" w:type="dxa"/>
        </w:trPr>
        <w:tc>
          <w:tcPr>
            <w:tcW w:w="0" w:type="auto"/>
            <w:vAlign w:val="center"/>
            <w:hideMark/>
          </w:tcPr>
          <w:p w14:paraId="48015D90"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proofErr w:type="spellStart"/>
            <w:r w:rsidRPr="00C65FF5">
              <w:rPr>
                <w:rFonts w:ascii="Times New Roman" w:eastAsia="Times New Roman" w:hAnsi="Times New Roman" w:cs="Times New Roman"/>
                <w:kern w:val="0"/>
                <w:sz w:val="20"/>
                <w:szCs w:val="20"/>
                <w:lang w:eastAsia="es-AR"/>
                <w14:ligatures w14:val="none"/>
              </w:rPr>
              <w:t>acidez_volatil</w:t>
            </w:r>
            <w:proofErr w:type="spellEnd"/>
          </w:p>
        </w:tc>
        <w:tc>
          <w:tcPr>
            <w:tcW w:w="0" w:type="auto"/>
            <w:vAlign w:val="center"/>
            <w:hideMark/>
          </w:tcPr>
          <w:p w14:paraId="776F484F"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p>
        </w:tc>
        <w:tc>
          <w:tcPr>
            <w:tcW w:w="0" w:type="auto"/>
            <w:vAlign w:val="center"/>
            <w:hideMark/>
          </w:tcPr>
          <w:p w14:paraId="0335E73A"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45F45E88"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4ADB65AB" w14:textId="77777777" w:rsidR="00C65FF5" w:rsidRPr="00C65FF5" w:rsidRDefault="00C65FF5" w:rsidP="00C65FF5">
            <w:pPr>
              <w:spacing w:after="0" w:line="240" w:lineRule="auto"/>
              <w:jc w:val="right"/>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&lt; 0.001</w:t>
            </w:r>
          </w:p>
        </w:tc>
      </w:tr>
      <w:tr w:rsidR="00C65FF5" w:rsidRPr="00C65FF5" w14:paraId="4DF0E275" w14:textId="77777777">
        <w:trPr>
          <w:tblCellSpacing w:w="15" w:type="dxa"/>
        </w:trPr>
        <w:tc>
          <w:tcPr>
            <w:tcW w:w="0" w:type="auto"/>
            <w:vAlign w:val="center"/>
            <w:hideMark/>
          </w:tcPr>
          <w:p w14:paraId="498D4A2F"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Mean (SD)</w:t>
            </w:r>
          </w:p>
        </w:tc>
        <w:tc>
          <w:tcPr>
            <w:tcW w:w="0" w:type="auto"/>
            <w:vAlign w:val="center"/>
            <w:hideMark/>
          </w:tcPr>
          <w:p w14:paraId="4C63D23A"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0.588 (0.168)</w:t>
            </w:r>
          </w:p>
        </w:tc>
        <w:tc>
          <w:tcPr>
            <w:tcW w:w="0" w:type="auto"/>
            <w:vAlign w:val="center"/>
            <w:hideMark/>
          </w:tcPr>
          <w:p w14:paraId="2C84DD27"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0.389 (0.119)</w:t>
            </w:r>
          </w:p>
        </w:tc>
        <w:tc>
          <w:tcPr>
            <w:tcW w:w="0" w:type="auto"/>
            <w:vAlign w:val="center"/>
            <w:hideMark/>
          </w:tcPr>
          <w:p w14:paraId="0024F218"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0.529 (0.179)</w:t>
            </w:r>
          </w:p>
        </w:tc>
        <w:tc>
          <w:tcPr>
            <w:tcW w:w="0" w:type="auto"/>
            <w:vAlign w:val="center"/>
            <w:hideMark/>
          </w:tcPr>
          <w:p w14:paraId="24683CCA"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344BACDA" w14:textId="77777777">
        <w:trPr>
          <w:tblCellSpacing w:w="15" w:type="dxa"/>
        </w:trPr>
        <w:tc>
          <w:tcPr>
            <w:tcW w:w="0" w:type="auto"/>
            <w:vAlign w:val="center"/>
            <w:hideMark/>
          </w:tcPr>
          <w:p w14:paraId="2D2C78E6"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Range</w:t>
            </w:r>
          </w:p>
        </w:tc>
        <w:tc>
          <w:tcPr>
            <w:tcW w:w="0" w:type="auto"/>
            <w:vAlign w:val="center"/>
            <w:hideMark/>
          </w:tcPr>
          <w:p w14:paraId="1E26D398"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0.180 - 1.580</w:t>
            </w:r>
          </w:p>
        </w:tc>
        <w:tc>
          <w:tcPr>
            <w:tcW w:w="0" w:type="auto"/>
            <w:vAlign w:val="center"/>
            <w:hideMark/>
          </w:tcPr>
          <w:p w14:paraId="52901EFF"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0.120 - 0.840</w:t>
            </w:r>
          </w:p>
        </w:tc>
        <w:tc>
          <w:tcPr>
            <w:tcW w:w="0" w:type="auto"/>
            <w:vAlign w:val="center"/>
            <w:hideMark/>
          </w:tcPr>
          <w:p w14:paraId="7E01FFFD"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0.120 - 1.580</w:t>
            </w:r>
          </w:p>
        </w:tc>
        <w:tc>
          <w:tcPr>
            <w:tcW w:w="0" w:type="auto"/>
            <w:vAlign w:val="center"/>
            <w:hideMark/>
          </w:tcPr>
          <w:p w14:paraId="2DC68792"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395F4B90" w14:textId="77777777">
        <w:trPr>
          <w:tblCellSpacing w:w="15" w:type="dxa"/>
        </w:trPr>
        <w:tc>
          <w:tcPr>
            <w:tcW w:w="0" w:type="auto"/>
            <w:vAlign w:val="center"/>
            <w:hideMark/>
          </w:tcPr>
          <w:p w14:paraId="5633059B"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proofErr w:type="spellStart"/>
            <w:r w:rsidRPr="00C65FF5">
              <w:rPr>
                <w:rFonts w:ascii="Times New Roman" w:eastAsia="Times New Roman" w:hAnsi="Times New Roman" w:cs="Times New Roman"/>
                <w:kern w:val="0"/>
                <w:sz w:val="20"/>
                <w:szCs w:val="20"/>
                <w:lang w:eastAsia="es-AR"/>
                <w14:ligatures w14:val="none"/>
              </w:rPr>
              <w:t>acido_citrico</w:t>
            </w:r>
            <w:proofErr w:type="spellEnd"/>
          </w:p>
        </w:tc>
        <w:tc>
          <w:tcPr>
            <w:tcW w:w="0" w:type="auto"/>
            <w:vAlign w:val="center"/>
            <w:hideMark/>
          </w:tcPr>
          <w:p w14:paraId="7E6AE00D"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p>
        </w:tc>
        <w:tc>
          <w:tcPr>
            <w:tcW w:w="0" w:type="auto"/>
            <w:vAlign w:val="center"/>
            <w:hideMark/>
          </w:tcPr>
          <w:p w14:paraId="65223D45"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6D95654B"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175BD74C" w14:textId="77777777" w:rsidR="00C65FF5" w:rsidRPr="00C65FF5" w:rsidRDefault="00C65FF5" w:rsidP="00C65FF5">
            <w:pPr>
              <w:spacing w:after="0" w:line="240" w:lineRule="auto"/>
              <w:jc w:val="right"/>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&lt; 0.001</w:t>
            </w:r>
          </w:p>
        </w:tc>
      </w:tr>
      <w:tr w:rsidR="00C65FF5" w:rsidRPr="00C65FF5" w14:paraId="23CE0110" w14:textId="77777777">
        <w:trPr>
          <w:tblCellSpacing w:w="15" w:type="dxa"/>
        </w:trPr>
        <w:tc>
          <w:tcPr>
            <w:tcW w:w="0" w:type="auto"/>
            <w:vAlign w:val="center"/>
            <w:hideMark/>
          </w:tcPr>
          <w:p w14:paraId="17E29BB2"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lastRenderedPageBreak/>
              <w:t>- Mean (SD)</w:t>
            </w:r>
          </w:p>
        </w:tc>
        <w:tc>
          <w:tcPr>
            <w:tcW w:w="0" w:type="auto"/>
            <w:vAlign w:val="center"/>
            <w:hideMark/>
          </w:tcPr>
          <w:p w14:paraId="6B7BC0F8"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0.184 (0.151)</w:t>
            </w:r>
          </w:p>
        </w:tc>
        <w:tc>
          <w:tcPr>
            <w:tcW w:w="0" w:type="auto"/>
            <w:vAlign w:val="center"/>
            <w:hideMark/>
          </w:tcPr>
          <w:p w14:paraId="05A6EAF9"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0.466 (0.123)</w:t>
            </w:r>
          </w:p>
        </w:tc>
        <w:tc>
          <w:tcPr>
            <w:tcW w:w="0" w:type="auto"/>
            <w:vAlign w:val="center"/>
            <w:hideMark/>
          </w:tcPr>
          <w:p w14:paraId="6F91161D"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0.268 (0.193)</w:t>
            </w:r>
          </w:p>
        </w:tc>
        <w:tc>
          <w:tcPr>
            <w:tcW w:w="0" w:type="auto"/>
            <w:vAlign w:val="center"/>
            <w:hideMark/>
          </w:tcPr>
          <w:p w14:paraId="2C0A5790"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7AE66C3D" w14:textId="77777777">
        <w:trPr>
          <w:tblCellSpacing w:w="15" w:type="dxa"/>
        </w:trPr>
        <w:tc>
          <w:tcPr>
            <w:tcW w:w="0" w:type="auto"/>
            <w:vAlign w:val="center"/>
            <w:hideMark/>
          </w:tcPr>
          <w:p w14:paraId="310B7CCF"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Range</w:t>
            </w:r>
          </w:p>
        </w:tc>
        <w:tc>
          <w:tcPr>
            <w:tcW w:w="0" w:type="auto"/>
            <w:vAlign w:val="center"/>
            <w:hideMark/>
          </w:tcPr>
          <w:p w14:paraId="20BFDB4E"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0.000 - 0.700</w:t>
            </w:r>
          </w:p>
        </w:tc>
        <w:tc>
          <w:tcPr>
            <w:tcW w:w="0" w:type="auto"/>
            <w:vAlign w:val="center"/>
            <w:hideMark/>
          </w:tcPr>
          <w:p w14:paraId="7B4D0B76"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0.000 - 0.790</w:t>
            </w:r>
          </w:p>
        </w:tc>
        <w:tc>
          <w:tcPr>
            <w:tcW w:w="0" w:type="auto"/>
            <w:vAlign w:val="center"/>
            <w:hideMark/>
          </w:tcPr>
          <w:p w14:paraId="55BD9CAF"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0.000 - 0.790</w:t>
            </w:r>
          </w:p>
        </w:tc>
        <w:tc>
          <w:tcPr>
            <w:tcW w:w="0" w:type="auto"/>
            <w:vAlign w:val="center"/>
            <w:hideMark/>
          </w:tcPr>
          <w:p w14:paraId="6630D84A"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46896B09" w14:textId="77777777">
        <w:trPr>
          <w:tblCellSpacing w:w="15" w:type="dxa"/>
        </w:trPr>
        <w:tc>
          <w:tcPr>
            <w:tcW w:w="0" w:type="auto"/>
            <w:vAlign w:val="center"/>
            <w:hideMark/>
          </w:tcPr>
          <w:p w14:paraId="74D36CCC"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proofErr w:type="spellStart"/>
            <w:r w:rsidRPr="00C65FF5">
              <w:rPr>
                <w:rFonts w:ascii="Times New Roman" w:eastAsia="Times New Roman" w:hAnsi="Times New Roman" w:cs="Times New Roman"/>
                <w:kern w:val="0"/>
                <w:sz w:val="20"/>
                <w:szCs w:val="20"/>
                <w:lang w:eastAsia="es-AR"/>
                <w14:ligatures w14:val="none"/>
              </w:rPr>
              <w:t>azucares_residuales</w:t>
            </w:r>
            <w:proofErr w:type="spellEnd"/>
          </w:p>
        </w:tc>
        <w:tc>
          <w:tcPr>
            <w:tcW w:w="0" w:type="auto"/>
            <w:vAlign w:val="center"/>
            <w:hideMark/>
          </w:tcPr>
          <w:p w14:paraId="6E01CC10"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p>
        </w:tc>
        <w:tc>
          <w:tcPr>
            <w:tcW w:w="0" w:type="auto"/>
            <w:vAlign w:val="center"/>
            <w:hideMark/>
          </w:tcPr>
          <w:p w14:paraId="55FE68B0"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1C0310EA"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3CACA6D7" w14:textId="77777777" w:rsidR="00C65FF5" w:rsidRPr="00C65FF5" w:rsidRDefault="00C65FF5" w:rsidP="00C65FF5">
            <w:pPr>
              <w:spacing w:after="0" w:line="240" w:lineRule="auto"/>
              <w:jc w:val="right"/>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0.061</w:t>
            </w:r>
          </w:p>
        </w:tc>
      </w:tr>
      <w:tr w:rsidR="00C65FF5" w:rsidRPr="00C65FF5" w14:paraId="05EB1DE4" w14:textId="77777777">
        <w:trPr>
          <w:tblCellSpacing w:w="15" w:type="dxa"/>
        </w:trPr>
        <w:tc>
          <w:tcPr>
            <w:tcW w:w="0" w:type="auto"/>
            <w:vAlign w:val="center"/>
            <w:hideMark/>
          </w:tcPr>
          <w:p w14:paraId="20DC0573"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Mean (SD)</w:t>
            </w:r>
          </w:p>
        </w:tc>
        <w:tc>
          <w:tcPr>
            <w:tcW w:w="0" w:type="auto"/>
            <w:vAlign w:val="center"/>
            <w:hideMark/>
          </w:tcPr>
          <w:p w14:paraId="33C9C3B3"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2.437 (1.156)</w:t>
            </w:r>
          </w:p>
        </w:tc>
        <w:tc>
          <w:tcPr>
            <w:tcW w:w="0" w:type="auto"/>
            <w:vAlign w:val="center"/>
            <w:hideMark/>
          </w:tcPr>
          <w:p w14:paraId="5E658956"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2.552 (1.014)</w:t>
            </w:r>
          </w:p>
        </w:tc>
        <w:tc>
          <w:tcPr>
            <w:tcW w:w="0" w:type="auto"/>
            <w:vAlign w:val="center"/>
            <w:hideMark/>
          </w:tcPr>
          <w:p w14:paraId="785283E0"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2.471 (1.116)</w:t>
            </w:r>
          </w:p>
        </w:tc>
        <w:tc>
          <w:tcPr>
            <w:tcW w:w="0" w:type="auto"/>
            <w:vAlign w:val="center"/>
            <w:hideMark/>
          </w:tcPr>
          <w:p w14:paraId="109A2E33"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3ADC5717" w14:textId="77777777">
        <w:trPr>
          <w:tblCellSpacing w:w="15" w:type="dxa"/>
        </w:trPr>
        <w:tc>
          <w:tcPr>
            <w:tcW w:w="0" w:type="auto"/>
            <w:vAlign w:val="center"/>
            <w:hideMark/>
          </w:tcPr>
          <w:p w14:paraId="27E6729F"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Range</w:t>
            </w:r>
          </w:p>
        </w:tc>
        <w:tc>
          <w:tcPr>
            <w:tcW w:w="0" w:type="auto"/>
            <w:vAlign w:val="center"/>
            <w:hideMark/>
          </w:tcPr>
          <w:p w14:paraId="4EC7F97B"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0.900 - 11.000</w:t>
            </w:r>
          </w:p>
        </w:tc>
        <w:tc>
          <w:tcPr>
            <w:tcW w:w="0" w:type="auto"/>
            <w:vAlign w:val="center"/>
            <w:hideMark/>
          </w:tcPr>
          <w:p w14:paraId="68BAB49B"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1.200 - 6.700</w:t>
            </w:r>
          </w:p>
        </w:tc>
        <w:tc>
          <w:tcPr>
            <w:tcW w:w="0" w:type="auto"/>
            <w:vAlign w:val="center"/>
            <w:hideMark/>
          </w:tcPr>
          <w:p w14:paraId="5DAF7EBD"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0.900 - 11.000</w:t>
            </w:r>
          </w:p>
        </w:tc>
        <w:tc>
          <w:tcPr>
            <w:tcW w:w="0" w:type="auto"/>
            <w:vAlign w:val="center"/>
            <w:hideMark/>
          </w:tcPr>
          <w:p w14:paraId="309E1019"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25EA6289" w14:textId="77777777">
        <w:trPr>
          <w:tblCellSpacing w:w="15" w:type="dxa"/>
        </w:trPr>
        <w:tc>
          <w:tcPr>
            <w:tcW w:w="0" w:type="auto"/>
            <w:vAlign w:val="center"/>
            <w:hideMark/>
          </w:tcPr>
          <w:p w14:paraId="3205D630"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cloruros</w:t>
            </w:r>
          </w:p>
        </w:tc>
        <w:tc>
          <w:tcPr>
            <w:tcW w:w="0" w:type="auto"/>
            <w:vAlign w:val="center"/>
            <w:hideMark/>
          </w:tcPr>
          <w:p w14:paraId="24F6B832"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p>
        </w:tc>
        <w:tc>
          <w:tcPr>
            <w:tcW w:w="0" w:type="auto"/>
            <w:vAlign w:val="center"/>
            <w:hideMark/>
          </w:tcPr>
          <w:p w14:paraId="280517F4"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6674B18C"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25CC33C2" w14:textId="77777777" w:rsidR="00C65FF5" w:rsidRPr="00C65FF5" w:rsidRDefault="00C65FF5" w:rsidP="00C65FF5">
            <w:pPr>
              <w:spacing w:after="0" w:line="240" w:lineRule="auto"/>
              <w:jc w:val="right"/>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&lt; 0.001</w:t>
            </w:r>
          </w:p>
        </w:tc>
      </w:tr>
      <w:tr w:rsidR="00C65FF5" w:rsidRPr="00C65FF5" w14:paraId="2056F88F" w14:textId="77777777">
        <w:trPr>
          <w:tblCellSpacing w:w="15" w:type="dxa"/>
        </w:trPr>
        <w:tc>
          <w:tcPr>
            <w:tcW w:w="0" w:type="auto"/>
            <w:vAlign w:val="center"/>
            <w:hideMark/>
          </w:tcPr>
          <w:p w14:paraId="2BD2D911"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Mean (SD)</w:t>
            </w:r>
          </w:p>
        </w:tc>
        <w:tc>
          <w:tcPr>
            <w:tcW w:w="0" w:type="auto"/>
            <w:vAlign w:val="center"/>
            <w:hideMark/>
          </w:tcPr>
          <w:p w14:paraId="52DE3CF6"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0.082 (0.021)</w:t>
            </w:r>
          </w:p>
        </w:tc>
        <w:tc>
          <w:tcPr>
            <w:tcW w:w="0" w:type="auto"/>
            <w:vAlign w:val="center"/>
            <w:hideMark/>
          </w:tcPr>
          <w:p w14:paraId="32D596C3"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0.097 (0.067)</w:t>
            </w:r>
          </w:p>
        </w:tc>
        <w:tc>
          <w:tcPr>
            <w:tcW w:w="0" w:type="auto"/>
            <w:vAlign w:val="center"/>
            <w:hideMark/>
          </w:tcPr>
          <w:p w14:paraId="4705982C"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0.086 (0.041)</w:t>
            </w:r>
          </w:p>
        </w:tc>
        <w:tc>
          <w:tcPr>
            <w:tcW w:w="0" w:type="auto"/>
            <w:vAlign w:val="center"/>
            <w:hideMark/>
          </w:tcPr>
          <w:p w14:paraId="3CABA7F3"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2D683582" w14:textId="77777777">
        <w:trPr>
          <w:tblCellSpacing w:w="15" w:type="dxa"/>
        </w:trPr>
        <w:tc>
          <w:tcPr>
            <w:tcW w:w="0" w:type="auto"/>
            <w:vAlign w:val="center"/>
            <w:hideMark/>
          </w:tcPr>
          <w:p w14:paraId="438A5346"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Range</w:t>
            </w:r>
          </w:p>
        </w:tc>
        <w:tc>
          <w:tcPr>
            <w:tcW w:w="0" w:type="auto"/>
            <w:vAlign w:val="center"/>
            <w:hideMark/>
          </w:tcPr>
          <w:p w14:paraId="2CA98FA7"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0.012 - 0.267</w:t>
            </w:r>
          </w:p>
        </w:tc>
        <w:tc>
          <w:tcPr>
            <w:tcW w:w="0" w:type="auto"/>
            <w:vAlign w:val="center"/>
            <w:hideMark/>
          </w:tcPr>
          <w:p w14:paraId="7FF8D0BB"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0.038 - 0.422</w:t>
            </w:r>
          </w:p>
        </w:tc>
        <w:tc>
          <w:tcPr>
            <w:tcW w:w="0" w:type="auto"/>
            <w:vAlign w:val="center"/>
            <w:hideMark/>
          </w:tcPr>
          <w:p w14:paraId="076C98B0"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0.012 - 0.422</w:t>
            </w:r>
          </w:p>
        </w:tc>
        <w:tc>
          <w:tcPr>
            <w:tcW w:w="0" w:type="auto"/>
            <w:vAlign w:val="center"/>
            <w:hideMark/>
          </w:tcPr>
          <w:p w14:paraId="6C2A4A10"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2E93EA7D" w14:textId="77777777">
        <w:trPr>
          <w:tblCellSpacing w:w="15" w:type="dxa"/>
        </w:trPr>
        <w:tc>
          <w:tcPr>
            <w:tcW w:w="0" w:type="auto"/>
            <w:vAlign w:val="center"/>
            <w:hideMark/>
          </w:tcPr>
          <w:p w14:paraId="11D99312"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proofErr w:type="spellStart"/>
            <w:r w:rsidRPr="00C65FF5">
              <w:rPr>
                <w:rFonts w:ascii="Times New Roman" w:eastAsia="Times New Roman" w:hAnsi="Times New Roman" w:cs="Times New Roman"/>
                <w:kern w:val="0"/>
                <w:sz w:val="20"/>
                <w:szCs w:val="20"/>
                <w:lang w:eastAsia="es-AR"/>
                <w14:ligatures w14:val="none"/>
              </w:rPr>
              <w:t>dioxido_azufre_libre</w:t>
            </w:r>
            <w:proofErr w:type="spellEnd"/>
          </w:p>
        </w:tc>
        <w:tc>
          <w:tcPr>
            <w:tcW w:w="0" w:type="auto"/>
            <w:vAlign w:val="center"/>
            <w:hideMark/>
          </w:tcPr>
          <w:p w14:paraId="62EBE105"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p>
        </w:tc>
        <w:tc>
          <w:tcPr>
            <w:tcW w:w="0" w:type="auto"/>
            <w:vAlign w:val="center"/>
            <w:hideMark/>
          </w:tcPr>
          <w:p w14:paraId="0E246199"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24C0E9D3"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17D702D2" w14:textId="77777777" w:rsidR="00C65FF5" w:rsidRPr="00C65FF5" w:rsidRDefault="00C65FF5" w:rsidP="00C65FF5">
            <w:pPr>
              <w:spacing w:after="0" w:line="240" w:lineRule="auto"/>
              <w:jc w:val="right"/>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&lt; 0.001</w:t>
            </w:r>
          </w:p>
        </w:tc>
      </w:tr>
      <w:tr w:rsidR="00C65FF5" w:rsidRPr="00C65FF5" w14:paraId="2A296C02" w14:textId="77777777">
        <w:trPr>
          <w:tblCellSpacing w:w="15" w:type="dxa"/>
        </w:trPr>
        <w:tc>
          <w:tcPr>
            <w:tcW w:w="0" w:type="auto"/>
            <w:vAlign w:val="center"/>
            <w:hideMark/>
          </w:tcPr>
          <w:p w14:paraId="7B9779B9"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Mean (SD)</w:t>
            </w:r>
          </w:p>
        </w:tc>
        <w:tc>
          <w:tcPr>
            <w:tcW w:w="0" w:type="auto"/>
            <w:vAlign w:val="center"/>
            <w:hideMark/>
          </w:tcPr>
          <w:p w14:paraId="7D25B6DF"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17.449 (10.574)</w:t>
            </w:r>
          </w:p>
        </w:tc>
        <w:tc>
          <w:tcPr>
            <w:tcW w:w="0" w:type="auto"/>
            <w:vAlign w:val="center"/>
            <w:hideMark/>
          </w:tcPr>
          <w:p w14:paraId="2AE59534"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11.554 (7.867)</w:t>
            </w:r>
          </w:p>
        </w:tc>
        <w:tc>
          <w:tcPr>
            <w:tcW w:w="0" w:type="auto"/>
            <w:vAlign w:val="center"/>
            <w:hideMark/>
          </w:tcPr>
          <w:p w14:paraId="4499C009"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15.696 (10.206)</w:t>
            </w:r>
          </w:p>
        </w:tc>
        <w:tc>
          <w:tcPr>
            <w:tcW w:w="0" w:type="auto"/>
            <w:vAlign w:val="center"/>
            <w:hideMark/>
          </w:tcPr>
          <w:p w14:paraId="5968F26F"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7904AE64" w14:textId="77777777">
        <w:trPr>
          <w:tblCellSpacing w:w="15" w:type="dxa"/>
        </w:trPr>
        <w:tc>
          <w:tcPr>
            <w:tcW w:w="0" w:type="auto"/>
            <w:vAlign w:val="center"/>
            <w:hideMark/>
          </w:tcPr>
          <w:p w14:paraId="122160D8"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Range</w:t>
            </w:r>
          </w:p>
        </w:tc>
        <w:tc>
          <w:tcPr>
            <w:tcW w:w="0" w:type="auto"/>
            <w:vAlign w:val="center"/>
            <w:hideMark/>
          </w:tcPr>
          <w:p w14:paraId="258D0953"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3.000 - 68.000</w:t>
            </w:r>
          </w:p>
        </w:tc>
        <w:tc>
          <w:tcPr>
            <w:tcW w:w="0" w:type="auto"/>
            <w:vAlign w:val="center"/>
            <w:hideMark/>
          </w:tcPr>
          <w:p w14:paraId="2EAB7A3D"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1.000 - 54.000</w:t>
            </w:r>
          </w:p>
        </w:tc>
        <w:tc>
          <w:tcPr>
            <w:tcW w:w="0" w:type="auto"/>
            <w:vAlign w:val="center"/>
            <w:hideMark/>
          </w:tcPr>
          <w:p w14:paraId="037D3BC6"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1.000 - 68.000</w:t>
            </w:r>
          </w:p>
        </w:tc>
        <w:tc>
          <w:tcPr>
            <w:tcW w:w="0" w:type="auto"/>
            <w:vAlign w:val="center"/>
            <w:hideMark/>
          </w:tcPr>
          <w:p w14:paraId="766AC496"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4866D149" w14:textId="77777777">
        <w:trPr>
          <w:tblCellSpacing w:w="15" w:type="dxa"/>
        </w:trPr>
        <w:tc>
          <w:tcPr>
            <w:tcW w:w="0" w:type="auto"/>
            <w:vAlign w:val="center"/>
            <w:hideMark/>
          </w:tcPr>
          <w:p w14:paraId="43A334EE"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proofErr w:type="spellStart"/>
            <w:r w:rsidRPr="00C65FF5">
              <w:rPr>
                <w:rFonts w:ascii="Times New Roman" w:eastAsia="Times New Roman" w:hAnsi="Times New Roman" w:cs="Times New Roman"/>
                <w:kern w:val="0"/>
                <w:sz w:val="20"/>
                <w:szCs w:val="20"/>
                <w:lang w:eastAsia="es-AR"/>
                <w14:ligatures w14:val="none"/>
              </w:rPr>
              <w:t>dioxido_azufre_total</w:t>
            </w:r>
            <w:proofErr w:type="spellEnd"/>
          </w:p>
        </w:tc>
        <w:tc>
          <w:tcPr>
            <w:tcW w:w="0" w:type="auto"/>
            <w:vAlign w:val="center"/>
            <w:hideMark/>
          </w:tcPr>
          <w:p w14:paraId="67325903"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p>
        </w:tc>
        <w:tc>
          <w:tcPr>
            <w:tcW w:w="0" w:type="auto"/>
            <w:vAlign w:val="center"/>
            <w:hideMark/>
          </w:tcPr>
          <w:p w14:paraId="118DBE08"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05BFE8A4"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2E4C83BE" w14:textId="77777777" w:rsidR="00C65FF5" w:rsidRPr="00C65FF5" w:rsidRDefault="00C65FF5" w:rsidP="00C65FF5">
            <w:pPr>
              <w:spacing w:after="0" w:line="240" w:lineRule="auto"/>
              <w:jc w:val="right"/>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&lt; 0.001</w:t>
            </w:r>
          </w:p>
        </w:tc>
      </w:tr>
      <w:tr w:rsidR="00C65FF5" w:rsidRPr="00C65FF5" w14:paraId="451E3C2A" w14:textId="77777777">
        <w:trPr>
          <w:tblCellSpacing w:w="15" w:type="dxa"/>
        </w:trPr>
        <w:tc>
          <w:tcPr>
            <w:tcW w:w="0" w:type="auto"/>
            <w:vAlign w:val="center"/>
            <w:hideMark/>
          </w:tcPr>
          <w:p w14:paraId="2B77BF61"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Mean (SD)</w:t>
            </w:r>
          </w:p>
        </w:tc>
        <w:tc>
          <w:tcPr>
            <w:tcW w:w="0" w:type="auto"/>
            <w:vAlign w:val="center"/>
            <w:hideMark/>
          </w:tcPr>
          <w:p w14:paraId="2BF5A842"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52.195 (33.507)</w:t>
            </w:r>
          </w:p>
        </w:tc>
        <w:tc>
          <w:tcPr>
            <w:tcW w:w="0" w:type="auto"/>
            <w:vAlign w:val="center"/>
            <w:hideMark/>
          </w:tcPr>
          <w:p w14:paraId="0A44B26A"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30.221 (18.003)</w:t>
            </w:r>
          </w:p>
        </w:tc>
        <w:tc>
          <w:tcPr>
            <w:tcW w:w="0" w:type="auto"/>
            <w:vAlign w:val="center"/>
            <w:hideMark/>
          </w:tcPr>
          <w:p w14:paraId="087D3619"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45.658 (31.397)</w:t>
            </w:r>
          </w:p>
        </w:tc>
        <w:tc>
          <w:tcPr>
            <w:tcW w:w="0" w:type="auto"/>
            <w:vAlign w:val="center"/>
            <w:hideMark/>
          </w:tcPr>
          <w:p w14:paraId="4691094A"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25822499" w14:textId="77777777">
        <w:trPr>
          <w:tblCellSpacing w:w="15" w:type="dxa"/>
        </w:trPr>
        <w:tc>
          <w:tcPr>
            <w:tcW w:w="0" w:type="auto"/>
            <w:vAlign w:val="center"/>
            <w:hideMark/>
          </w:tcPr>
          <w:p w14:paraId="33F700C2"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Range</w:t>
            </w:r>
          </w:p>
        </w:tc>
        <w:tc>
          <w:tcPr>
            <w:tcW w:w="0" w:type="auto"/>
            <w:vAlign w:val="center"/>
            <w:hideMark/>
          </w:tcPr>
          <w:p w14:paraId="25E4E2BA"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7.000 - 165.000</w:t>
            </w:r>
          </w:p>
        </w:tc>
        <w:tc>
          <w:tcPr>
            <w:tcW w:w="0" w:type="auto"/>
            <w:vAlign w:val="center"/>
            <w:hideMark/>
          </w:tcPr>
          <w:p w14:paraId="58DAC1A6"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6.000 - 110.000</w:t>
            </w:r>
          </w:p>
        </w:tc>
        <w:tc>
          <w:tcPr>
            <w:tcW w:w="0" w:type="auto"/>
            <w:vAlign w:val="center"/>
            <w:hideMark/>
          </w:tcPr>
          <w:p w14:paraId="5B43F377"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6.000 - 165.000</w:t>
            </w:r>
          </w:p>
        </w:tc>
        <w:tc>
          <w:tcPr>
            <w:tcW w:w="0" w:type="auto"/>
            <w:vAlign w:val="center"/>
            <w:hideMark/>
          </w:tcPr>
          <w:p w14:paraId="58E0073A"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51449A46" w14:textId="77777777">
        <w:trPr>
          <w:tblCellSpacing w:w="15" w:type="dxa"/>
        </w:trPr>
        <w:tc>
          <w:tcPr>
            <w:tcW w:w="0" w:type="auto"/>
            <w:vAlign w:val="center"/>
            <w:hideMark/>
          </w:tcPr>
          <w:p w14:paraId="0CC2C3F9"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densidad</w:t>
            </w:r>
          </w:p>
        </w:tc>
        <w:tc>
          <w:tcPr>
            <w:tcW w:w="0" w:type="auto"/>
            <w:vAlign w:val="center"/>
            <w:hideMark/>
          </w:tcPr>
          <w:p w14:paraId="26E4D863"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p>
        </w:tc>
        <w:tc>
          <w:tcPr>
            <w:tcW w:w="0" w:type="auto"/>
            <w:vAlign w:val="center"/>
            <w:hideMark/>
          </w:tcPr>
          <w:p w14:paraId="344E18E5"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331DD53F"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1A8A9360" w14:textId="77777777" w:rsidR="00C65FF5" w:rsidRPr="00C65FF5" w:rsidRDefault="00C65FF5" w:rsidP="00C65FF5">
            <w:pPr>
              <w:spacing w:after="0" w:line="240" w:lineRule="auto"/>
              <w:jc w:val="right"/>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&lt; 0.001</w:t>
            </w:r>
          </w:p>
        </w:tc>
      </w:tr>
      <w:tr w:rsidR="00C65FF5" w:rsidRPr="00C65FF5" w14:paraId="2E6B0187" w14:textId="77777777">
        <w:trPr>
          <w:tblCellSpacing w:w="15" w:type="dxa"/>
        </w:trPr>
        <w:tc>
          <w:tcPr>
            <w:tcW w:w="0" w:type="auto"/>
            <w:vAlign w:val="center"/>
            <w:hideMark/>
          </w:tcPr>
          <w:p w14:paraId="4FDF4572"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Mean (SD)</w:t>
            </w:r>
          </w:p>
        </w:tc>
        <w:tc>
          <w:tcPr>
            <w:tcW w:w="0" w:type="auto"/>
            <w:vAlign w:val="center"/>
            <w:hideMark/>
          </w:tcPr>
          <w:p w14:paraId="43781455"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0.997 (0.002)</w:t>
            </w:r>
          </w:p>
        </w:tc>
        <w:tc>
          <w:tcPr>
            <w:tcW w:w="0" w:type="auto"/>
            <w:vAlign w:val="center"/>
            <w:hideMark/>
          </w:tcPr>
          <w:p w14:paraId="70B0ECA0"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0.997 (0.002)</w:t>
            </w:r>
          </w:p>
        </w:tc>
        <w:tc>
          <w:tcPr>
            <w:tcW w:w="0" w:type="auto"/>
            <w:vAlign w:val="center"/>
            <w:hideMark/>
          </w:tcPr>
          <w:p w14:paraId="4E72979B"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0.997 (0.002)</w:t>
            </w:r>
          </w:p>
        </w:tc>
        <w:tc>
          <w:tcPr>
            <w:tcW w:w="0" w:type="auto"/>
            <w:vAlign w:val="center"/>
            <w:hideMark/>
          </w:tcPr>
          <w:p w14:paraId="1D2EFB4A"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6381F310" w14:textId="77777777">
        <w:trPr>
          <w:tblCellSpacing w:w="15" w:type="dxa"/>
        </w:trPr>
        <w:tc>
          <w:tcPr>
            <w:tcW w:w="0" w:type="auto"/>
            <w:vAlign w:val="center"/>
            <w:hideMark/>
          </w:tcPr>
          <w:p w14:paraId="5A2661FF"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Range</w:t>
            </w:r>
          </w:p>
        </w:tc>
        <w:tc>
          <w:tcPr>
            <w:tcW w:w="0" w:type="auto"/>
            <w:vAlign w:val="center"/>
            <w:hideMark/>
          </w:tcPr>
          <w:p w14:paraId="0D8A5832"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0.990 - 1.003</w:t>
            </w:r>
          </w:p>
        </w:tc>
        <w:tc>
          <w:tcPr>
            <w:tcW w:w="0" w:type="auto"/>
            <w:vAlign w:val="center"/>
            <w:hideMark/>
          </w:tcPr>
          <w:p w14:paraId="0F662080"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0.992 - 1.003</w:t>
            </w:r>
          </w:p>
        </w:tc>
        <w:tc>
          <w:tcPr>
            <w:tcW w:w="0" w:type="auto"/>
            <w:vAlign w:val="center"/>
            <w:hideMark/>
          </w:tcPr>
          <w:p w14:paraId="5BF99A07"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0.990 - 1.003</w:t>
            </w:r>
          </w:p>
        </w:tc>
        <w:tc>
          <w:tcPr>
            <w:tcW w:w="0" w:type="auto"/>
            <w:vAlign w:val="center"/>
            <w:hideMark/>
          </w:tcPr>
          <w:p w14:paraId="1196DBFB"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4E0697D4" w14:textId="77777777">
        <w:trPr>
          <w:tblCellSpacing w:w="15" w:type="dxa"/>
        </w:trPr>
        <w:tc>
          <w:tcPr>
            <w:tcW w:w="0" w:type="auto"/>
            <w:vAlign w:val="center"/>
            <w:hideMark/>
          </w:tcPr>
          <w:p w14:paraId="0B56A693"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pH</w:t>
            </w:r>
          </w:p>
        </w:tc>
        <w:tc>
          <w:tcPr>
            <w:tcW w:w="0" w:type="auto"/>
            <w:vAlign w:val="center"/>
            <w:hideMark/>
          </w:tcPr>
          <w:p w14:paraId="16410F40"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p>
        </w:tc>
        <w:tc>
          <w:tcPr>
            <w:tcW w:w="0" w:type="auto"/>
            <w:vAlign w:val="center"/>
            <w:hideMark/>
          </w:tcPr>
          <w:p w14:paraId="58F2C66B"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74B2CB3D"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0A2BD13C" w14:textId="77777777" w:rsidR="00C65FF5" w:rsidRPr="00C65FF5" w:rsidRDefault="00C65FF5" w:rsidP="00C65FF5">
            <w:pPr>
              <w:spacing w:after="0" w:line="240" w:lineRule="auto"/>
              <w:jc w:val="right"/>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&lt; 0.001</w:t>
            </w:r>
          </w:p>
        </w:tc>
      </w:tr>
      <w:tr w:rsidR="00C65FF5" w:rsidRPr="00C65FF5" w14:paraId="57C32000" w14:textId="77777777">
        <w:trPr>
          <w:tblCellSpacing w:w="15" w:type="dxa"/>
        </w:trPr>
        <w:tc>
          <w:tcPr>
            <w:tcW w:w="0" w:type="auto"/>
            <w:vAlign w:val="center"/>
            <w:hideMark/>
          </w:tcPr>
          <w:p w14:paraId="6DFB8039"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Mean (SD)</w:t>
            </w:r>
          </w:p>
        </w:tc>
        <w:tc>
          <w:tcPr>
            <w:tcW w:w="0" w:type="auto"/>
            <w:vAlign w:val="center"/>
            <w:hideMark/>
          </w:tcPr>
          <w:p w14:paraId="6472ED3C"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3.357 (0.143)</w:t>
            </w:r>
          </w:p>
        </w:tc>
        <w:tc>
          <w:tcPr>
            <w:tcW w:w="0" w:type="auto"/>
            <w:vAlign w:val="center"/>
            <w:hideMark/>
          </w:tcPr>
          <w:p w14:paraId="2804119B"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3.212 (0.123)</w:t>
            </w:r>
          </w:p>
        </w:tc>
        <w:tc>
          <w:tcPr>
            <w:tcW w:w="0" w:type="auto"/>
            <w:vAlign w:val="center"/>
            <w:hideMark/>
          </w:tcPr>
          <w:p w14:paraId="3F2435FC"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3.314 (0.152)</w:t>
            </w:r>
          </w:p>
        </w:tc>
        <w:tc>
          <w:tcPr>
            <w:tcW w:w="0" w:type="auto"/>
            <w:vAlign w:val="center"/>
            <w:hideMark/>
          </w:tcPr>
          <w:p w14:paraId="6B37D3BE"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538CADDA" w14:textId="77777777">
        <w:trPr>
          <w:tblCellSpacing w:w="15" w:type="dxa"/>
        </w:trPr>
        <w:tc>
          <w:tcPr>
            <w:tcW w:w="0" w:type="auto"/>
            <w:vAlign w:val="center"/>
            <w:hideMark/>
          </w:tcPr>
          <w:p w14:paraId="73AF8321"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Range</w:t>
            </w:r>
          </w:p>
        </w:tc>
        <w:tc>
          <w:tcPr>
            <w:tcW w:w="0" w:type="auto"/>
            <w:vAlign w:val="center"/>
            <w:hideMark/>
          </w:tcPr>
          <w:p w14:paraId="2F466EBE"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2.870 - 4.010</w:t>
            </w:r>
          </w:p>
        </w:tc>
        <w:tc>
          <w:tcPr>
            <w:tcW w:w="0" w:type="auto"/>
            <w:vAlign w:val="center"/>
            <w:hideMark/>
          </w:tcPr>
          <w:p w14:paraId="3C133C46"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2.860 - 3.610</w:t>
            </w:r>
          </w:p>
        </w:tc>
        <w:tc>
          <w:tcPr>
            <w:tcW w:w="0" w:type="auto"/>
            <w:vAlign w:val="center"/>
            <w:hideMark/>
          </w:tcPr>
          <w:p w14:paraId="48FC2DAF"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2.860 - 4.010</w:t>
            </w:r>
          </w:p>
        </w:tc>
        <w:tc>
          <w:tcPr>
            <w:tcW w:w="0" w:type="auto"/>
            <w:vAlign w:val="center"/>
            <w:hideMark/>
          </w:tcPr>
          <w:p w14:paraId="0D716DC4"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6ACCF0B7" w14:textId="77777777">
        <w:trPr>
          <w:tblCellSpacing w:w="15" w:type="dxa"/>
        </w:trPr>
        <w:tc>
          <w:tcPr>
            <w:tcW w:w="0" w:type="auto"/>
            <w:vAlign w:val="center"/>
            <w:hideMark/>
          </w:tcPr>
          <w:p w14:paraId="56F66022"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sulfatos</w:t>
            </w:r>
          </w:p>
        </w:tc>
        <w:tc>
          <w:tcPr>
            <w:tcW w:w="0" w:type="auto"/>
            <w:vAlign w:val="center"/>
            <w:hideMark/>
          </w:tcPr>
          <w:p w14:paraId="44D2CD52"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p>
        </w:tc>
        <w:tc>
          <w:tcPr>
            <w:tcW w:w="0" w:type="auto"/>
            <w:vAlign w:val="center"/>
            <w:hideMark/>
          </w:tcPr>
          <w:p w14:paraId="661B9BE0"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4C37DF74"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16844161" w14:textId="77777777" w:rsidR="00C65FF5" w:rsidRPr="00C65FF5" w:rsidRDefault="00C65FF5" w:rsidP="00C65FF5">
            <w:pPr>
              <w:spacing w:after="0" w:line="240" w:lineRule="auto"/>
              <w:jc w:val="right"/>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&lt; 0.001</w:t>
            </w:r>
          </w:p>
        </w:tc>
      </w:tr>
      <w:tr w:rsidR="00C65FF5" w:rsidRPr="00C65FF5" w14:paraId="1B5221C7" w14:textId="77777777">
        <w:trPr>
          <w:tblCellSpacing w:w="15" w:type="dxa"/>
        </w:trPr>
        <w:tc>
          <w:tcPr>
            <w:tcW w:w="0" w:type="auto"/>
            <w:vAlign w:val="center"/>
            <w:hideMark/>
          </w:tcPr>
          <w:p w14:paraId="533B8B73"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Mean (SD)</w:t>
            </w:r>
          </w:p>
        </w:tc>
        <w:tc>
          <w:tcPr>
            <w:tcW w:w="0" w:type="auto"/>
            <w:vAlign w:val="center"/>
            <w:hideMark/>
          </w:tcPr>
          <w:p w14:paraId="2E619511"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0.617 (0.131)</w:t>
            </w:r>
          </w:p>
        </w:tc>
        <w:tc>
          <w:tcPr>
            <w:tcW w:w="0" w:type="auto"/>
            <w:vAlign w:val="center"/>
            <w:hideMark/>
          </w:tcPr>
          <w:p w14:paraId="70A0824B"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0.739 (0.165)</w:t>
            </w:r>
          </w:p>
        </w:tc>
        <w:tc>
          <w:tcPr>
            <w:tcW w:w="0" w:type="auto"/>
            <w:vAlign w:val="center"/>
            <w:hideMark/>
          </w:tcPr>
          <w:p w14:paraId="58B35E45"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0.653 (0.152)</w:t>
            </w:r>
          </w:p>
        </w:tc>
        <w:tc>
          <w:tcPr>
            <w:tcW w:w="0" w:type="auto"/>
            <w:vAlign w:val="center"/>
            <w:hideMark/>
          </w:tcPr>
          <w:p w14:paraId="743473FA"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67E1EC4D" w14:textId="77777777">
        <w:trPr>
          <w:tblCellSpacing w:w="15" w:type="dxa"/>
        </w:trPr>
        <w:tc>
          <w:tcPr>
            <w:tcW w:w="0" w:type="auto"/>
            <w:vAlign w:val="center"/>
            <w:hideMark/>
          </w:tcPr>
          <w:p w14:paraId="38E68EC2"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Range</w:t>
            </w:r>
          </w:p>
        </w:tc>
        <w:tc>
          <w:tcPr>
            <w:tcW w:w="0" w:type="auto"/>
            <w:vAlign w:val="center"/>
            <w:hideMark/>
          </w:tcPr>
          <w:p w14:paraId="7FFF7C8B"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0.330 - 1.560</w:t>
            </w:r>
          </w:p>
        </w:tc>
        <w:tc>
          <w:tcPr>
            <w:tcW w:w="0" w:type="auto"/>
            <w:vAlign w:val="center"/>
            <w:hideMark/>
          </w:tcPr>
          <w:p w14:paraId="0759D90F"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0.430 - 1.610</w:t>
            </w:r>
          </w:p>
        </w:tc>
        <w:tc>
          <w:tcPr>
            <w:tcW w:w="0" w:type="auto"/>
            <w:vAlign w:val="center"/>
            <w:hideMark/>
          </w:tcPr>
          <w:p w14:paraId="1CE8D1F8"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0.330 - 1.610</w:t>
            </w:r>
          </w:p>
        </w:tc>
        <w:tc>
          <w:tcPr>
            <w:tcW w:w="0" w:type="auto"/>
            <w:vAlign w:val="center"/>
            <w:hideMark/>
          </w:tcPr>
          <w:p w14:paraId="2ACBCF71"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7A25C162" w14:textId="77777777">
        <w:trPr>
          <w:tblCellSpacing w:w="15" w:type="dxa"/>
        </w:trPr>
        <w:tc>
          <w:tcPr>
            <w:tcW w:w="0" w:type="auto"/>
            <w:vAlign w:val="center"/>
            <w:hideMark/>
          </w:tcPr>
          <w:p w14:paraId="61334666"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alcohol</w:t>
            </w:r>
          </w:p>
        </w:tc>
        <w:tc>
          <w:tcPr>
            <w:tcW w:w="0" w:type="auto"/>
            <w:vAlign w:val="center"/>
            <w:hideMark/>
          </w:tcPr>
          <w:p w14:paraId="07209DA3"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p>
        </w:tc>
        <w:tc>
          <w:tcPr>
            <w:tcW w:w="0" w:type="auto"/>
            <w:vAlign w:val="center"/>
            <w:hideMark/>
          </w:tcPr>
          <w:p w14:paraId="094C1CE2"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47FCB316"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446F3A8B" w14:textId="77777777" w:rsidR="00C65FF5" w:rsidRPr="00C65FF5" w:rsidRDefault="00C65FF5" w:rsidP="00C65FF5">
            <w:pPr>
              <w:spacing w:after="0" w:line="240" w:lineRule="auto"/>
              <w:jc w:val="right"/>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&lt; 0.001</w:t>
            </w:r>
          </w:p>
        </w:tc>
      </w:tr>
      <w:tr w:rsidR="00C65FF5" w:rsidRPr="00C65FF5" w14:paraId="759C12AD" w14:textId="77777777">
        <w:trPr>
          <w:tblCellSpacing w:w="15" w:type="dxa"/>
        </w:trPr>
        <w:tc>
          <w:tcPr>
            <w:tcW w:w="0" w:type="auto"/>
            <w:vAlign w:val="center"/>
            <w:hideMark/>
          </w:tcPr>
          <w:p w14:paraId="1578B31B"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Mean (SD)</w:t>
            </w:r>
          </w:p>
        </w:tc>
        <w:tc>
          <w:tcPr>
            <w:tcW w:w="0" w:type="auto"/>
            <w:vAlign w:val="center"/>
            <w:hideMark/>
          </w:tcPr>
          <w:p w14:paraId="527BD8DE"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10.213 (0.973)</w:t>
            </w:r>
          </w:p>
        </w:tc>
        <w:tc>
          <w:tcPr>
            <w:tcW w:w="0" w:type="auto"/>
            <w:vAlign w:val="center"/>
            <w:hideMark/>
          </w:tcPr>
          <w:p w14:paraId="743B901E"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10.930 (1.084)</w:t>
            </w:r>
          </w:p>
        </w:tc>
        <w:tc>
          <w:tcPr>
            <w:tcW w:w="0" w:type="auto"/>
            <w:vAlign w:val="center"/>
            <w:hideMark/>
          </w:tcPr>
          <w:p w14:paraId="2C14B614"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10.426 (1.059)</w:t>
            </w:r>
          </w:p>
        </w:tc>
        <w:tc>
          <w:tcPr>
            <w:tcW w:w="0" w:type="auto"/>
            <w:vAlign w:val="center"/>
            <w:hideMark/>
          </w:tcPr>
          <w:p w14:paraId="3199D563"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67B1F7CB" w14:textId="77777777">
        <w:trPr>
          <w:tblCellSpacing w:w="15" w:type="dxa"/>
        </w:trPr>
        <w:tc>
          <w:tcPr>
            <w:tcW w:w="0" w:type="auto"/>
            <w:vAlign w:val="center"/>
            <w:hideMark/>
          </w:tcPr>
          <w:p w14:paraId="7F855D45"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Range</w:t>
            </w:r>
          </w:p>
        </w:tc>
        <w:tc>
          <w:tcPr>
            <w:tcW w:w="0" w:type="auto"/>
            <w:vAlign w:val="center"/>
            <w:hideMark/>
          </w:tcPr>
          <w:p w14:paraId="3A582BF5"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8.400 - 14.000</w:t>
            </w:r>
          </w:p>
        </w:tc>
        <w:tc>
          <w:tcPr>
            <w:tcW w:w="0" w:type="auto"/>
            <w:vAlign w:val="center"/>
            <w:hideMark/>
          </w:tcPr>
          <w:p w14:paraId="639B34A3"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8.400 - 14.000</w:t>
            </w:r>
          </w:p>
        </w:tc>
        <w:tc>
          <w:tcPr>
            <w:tcW w:w="0" w:type="auto"/>
            <w:vAlign w:val="center"/>
            <w:hideMark/>
          </w:tcPr>
          <w:p w14:paraId="543F3ADD"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8.400 - 14.000</w:t>
            </w:r>
          </w:p>
        </w:tc>
        <w:tc>
          <w:tcPr>
            <w:tcW w:w="0" w:type="auto"/>
            <w:vAlign w:val="center"/>
            <w:hideMark/>
          </w:tcPr>
          <w:p w14:paraId="18C20E79"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763FDBC8" w14:textId="77777777">
        <w:trPr>
          <w:tblCellSpacing w:w="15" w:type="dxa"/>
        </w:trPr>
        <w:tc>
          <w:tcPr>
            <w:tcW w:w="0" w:type="auto"/>
            <w:vAlign w:val="center"/>
            <w:hideMark/>
          </w:tcPr>
          <w:p w14:paraId="317C1DA9"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calidad</w:t>
            </w:r>
          </w:p>
        </w:tc>
        <w:tc>
          <w:tcPr>
            <w:tcW w:w="0" w:type="auto"/>
            <w:vAlign w:val="center"/>
            <w:hideMark/>
          </w:tcPr>
          <w:p w14:paraId="018A99FD"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p>
        </w:tc>
        <w:tc>
          <w:tcPr>
            <w:tcW w:w="0" w:type="auto"/>
            <w:vAlign w:val="center"/>
            <w:hideMark/>
          </w:tcPr>
          <w:p w14:paraId="3D423E3A"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3159FD35"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c>
          <w:tcPr>
            <w:tcW w:w="0" w:type="auto"/>
            <w:vAlign w:val="center"/>
            <w:hideMark/>
          </w:tcPr>
          <w:p w14:paraId="645399CB" w14:textId="77777777" w:rsidR="00C65FF5" w:rsidRPr="00C65FF5" w:rsidRDefault="00C65FF5" w:rsidP="00C65FF5">
            <w:pPr>
              <w:spacing w:after="0" w:line="240" w:lineRule="auto"/>
              <w:jc w:val="right"/>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&lt; 0.001</w:t>
            </w:r>
          </w:p>
        </w:tc>
      </w:tr>
      <w:tr w:rsidR="00C65FF5" w:rsidRPr="00C65FF5" w14:paraId="7027D1F9" w14:textId="77777777">
        <w:trPr>
          <w:tblCellSpacing w:w="15" w:type="dxa"/>
        </w:trPr>
        <w:tc>
          <w:tcPr>
            <w:tcW w:w="0" w:type="auto"/>
            <w:vAlign w:val="center"/>
            <w:hideMark/>
          </w:tcPr>
          <w:p w14:paraId="0ADF7C19"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Mean (SD)</w:t>
            </w:r>
          </w:p>
        </w:tc>
        <w:tc>
          <w:tcPr>
            <w:tcW w:w="0" w:type="auto"/>
            <w:vAlign w:val="center"/>
            <w:hideMark/>
          </w:tcPr>
          <w:p w14:paraId="3AA8890C"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5.389 (0.921)</w:t>
            </w:r>
          </w:p>
        </w:tc>
        <w:tc>
          <w:tcPr>
            <w:tcW w:w="0" w:type="auto"/>
            <w:vAlign w:val="center"/>
            <w:hideMark/>
          </w:tcPr>
          <w:p w14:paraId="6E9E7383"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6.288 (0.943)</w:t>
            </w:r>
          </w:p>
        </w:tc>
        <w:tc>
          <w:tcPr>
            <w:tcW w:w="0" w:type="auto"/>
            <w:vAlign w:val="center"/>
            <w:hideMark/>
          </w:tcPr>
          <w:p w14:paraId="4FC266D8"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5.656 (1.014)</w:t>
            </w:r>
          </w:p>
        </w:tc>
        <w:tc>
          <w:tcPr>
            <w:tcW w:w="0" w:type="auto"/>
            <w:vAlign w:val="center"/>
            <w:hideMark/>
          </w:tcPr>
          <w:p w14:paraId="6FF048DA"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r w:rsidR="00C65FF5" w:rsidRPr="00C65FF5" w14:paraId="7B8E21A3" w14:textId="77777777">
        <w:trPr>
          <w:tblCellSpacing w:w="15" w:type="dxa"/>
        </w:trPr>
        <w:tc>
          <w:tcPr>
            <w:tcW w:w="0" w:type="auto"/>
            <w:vAlign w:val="center"/>
            <w:hideMark/>
          </w:tcPr>
          <w:p w14:paraId="42AF242F" w14:textId="77777777" w:rsidR="00C65FF5" w:rsidRPr="00C65FF5" w:rsidRDefault="00C65FF5" w:rsidP="00C65FF5">
            <w:pPr>
              <w:spacing w:after="0" w:line="240" w:lineRule="auto"/>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 Range</w:t>
            </w:r>
          </w:p>
        </w:tc>
        <w:tc>
          <w:tcPr>
            <w:tcW w:w="0" w:type="auto"/>
            <w:vAlign w:val="center"/>
            <w:hideMark/>
          </w:tcPr>
          <w:p w14:paraId="540BFA1C"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1.834 - 8.180</w:t>
            </w:r>
          </w:p>
        </w:tc>
        <w:tc>
          <w:tcPr>
            <w:tcW w:w="0" w:type="auto"/>
            <w:vAlign w:val="center"/>
            <w:hideMark/>
          </w:tcPr>
          <w:p w14:paraId="6A86F89C"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3.758 - 9.223</w:t>
            </w:r>
          </w:p>
        </w:tc>
        <w:tc>
          <w:tcPr>
            <w:tcW w:w="0" w:type="auto"/>
            <w:vAlign w:val="center"/>
            <w:hideMark/>
          </w:tcPr>
          <w:p w14:paraId="56FC5CDA"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r w:rsidRPr="00C65FF5">
              <w:rPr>
                <w:rFonts w:ascii="Times New Roman" w:eastAsia="Times New Roman" w:hAnsi="Times New Roman" w:cs="Times New Roman"/>
                <w:kern w:val="0"/>
                <w:sz w:val="20"/>
                <w:szCs w:val="20"/>
                <w:lang w:eastAsia="es-AR"/>
                <w14:ligatures w14:val="none"/>
              </w:rPr>
              <w:t>1.834 - 9.223</w:t>
            </w:r>
          </w:p>
        </w:tc>
        <w:tc>
          <w:tcPr>
            <w:tcW w:w="0" w:type="auto"/>
            <w:vAlign w:val="center"/>
            <w:hideMark/>
          </w:tcPr>
          <w:p w14:paraId="2A82EB6B" w14:textId="77777777" w:rsidR="00C65FF5" w:rsidRPr="00C65FF5" w:rsidRDefault="00C65FF5" w:rsidP="00C65FF5">
            <w:pPr>
              <w:spacing w:after="0" w:line="240" w:lineRule="auto"/>
              <w:jc w:val="center"/>
              <w:rPr>
                <w:rFonts w:ascii="Times New Roman" w:eastAsia="Times New Roman" w:hAnsi="Times New Roman" w:cs="Times New Roman"/>
                <w:kern w:val="0"/>
                <w:sz w:val="20"/>
                <w:szCs w:val="20"/>
                <w:lang w:eastAsia="es-AR"/>
                <w14:ligatures w14:val="none"/>
              </w:rPr>
            </w:pPr>
          </w:p>
        </w:tc>
      </w:tr>
    </w:tbl>
    <w:p w14:paraId="16AD6C25" w14:textId="77777777" w:rsidR="00C65FF5" w:rsidRDefault="00C65FF5" w:rsidP="00BA346E"/>
    <w:p w14:paraId="10BC5D1E" w14:textId="4E44EF1F" w:rsidR="00BE2D4A" w:rsidRDefault="00C65FF5" w:rsidP="00BA346E">
      <w:r>
        <w:t>Como se puede observar, la divisi</w:t>
      </w:r>
      <w:r w:rsidR="00BE2D4A">
        <w:t>ón en estos dos clusters, para todas las variables exceptuando azúcares residuales, es estadísticamente significativa.</w:t>
      </w:r>
    </w:p>
    <w:p w14:paraId="254CF023" w14:textId="77777777" w:rsidR="00BE2D4A" w:rsidRDefault="00BE2D4A" w:rsidP="00BA346E">
      <w:r>
        <w:t>6. Heatmap de vinos por variable</w:t>
      </w:r>
    </w:p>
    <w:p w14:paraId="13A536F3" w14:textId="77777777" w:rsidR="00BE2D4A" w:rsidRDefault="00BE2D4A" w:rsidP="00BA346E">
      <w:r>
        <w:rPr>
          <w:noProof/>
        </w:rPr>
        <w:drawing>
          <wp:inline distT="0" distB="0" distL="0" distR="0" wp14:anchorId="3320B8EE" wp14:editId="1176060C">
            <wp:extent cx="3345180" cy="2100178"/>
            <wp:effectExtent l="0" t="0" r="7620" b="0"/>
            <wp:docPr id="162461522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15221" name="Imagen 16246152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52723" cy="2104914"/>
                    </a:xfrm>
                    <a:prstGeom prst="rect">
                      <a:avLst/>
                    </a:prstGeom>
                  </pic:spPr>
                </pic:pic>
              </a:graphicData>
            </a:graphic>
          </wp:inline>
        </w:drawing>
      </w:r>
    </w:p>
    <w:p w14:paraId="494F34A1" w14:textId="421E7DD8" w:rsidR="00A12E40" w:rsidRDefault="00A12E40" w:rsidP="00BA346E">
      <w:r>
        <w:lastRenderedPageBreak/>
        <w:t>7. Comparación de los grupos en relación a las variables físico-químicas y a la calidad.</w:t>
      </w:r>
    </w:p>
    <w:p w14:paraId="60D2B8B1" w14:textId="5CE7FBC8" w:rsidR="003D3D4E" w:rsidRDefault="00A12E40" w:rsidP="00BA346E">
      <w:r w:rsidRPr="00A12E40">
        <w:drawing>
          <wp:inline distT="0" distB="0" distL="0" distR="0" wp14:anchorId="4AB313A1" wp14:editId="775C4389">
            <wp:extent cx="3672840" cy="2257086"/>
            <wp:effectExtent l="0" t="0" r="3810" b="0"/>
            <wp:docPr id="1540351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51024" name=""/>
                    <pic:cNvPicPr/>
                  </pic:nvPicPr>
                  <pic:blipFill>
                    <a:blip r:embed="rId18"/>
                    <a:stretch>
                      <a:fillRect/>
                    </a:stretch>
                  </pic:blipFill>
                  <pic:spPr>
                    <a:xfrm>
                      <a:off x="0" y="0"/>
                      <a:ext cx="3676352" cy="2259244"/>
                    </a:xfrm>
                    <a:prstGeom prst="rect">
                      <a:avLst/>
                    </a:prstGeom>
                  </pic:spPr>
                </pic:pic>
              </a:graphicData>
            </a:graphic>
          </wp:inline>
        </w:drawing>
      </w:r>
    </w:p>
    <w:p w14:paraId="64658C30" w14:textId="7E78AF4F" w:rsidR="002A2948" w:rsidRDefault="002A2948" w:rsidP="00BA346E">
      <w:r w:rsidRPr="002A2948">
        <w:drawing>
          <wp:inline distT="0" distB="0" distL="0" distR="0" wp14:anchorId="76EA6361" wp14:editId="018C856F">
            <wp:extent cx="3573780" cy="1952047"/>
            <wp:effectExtent l="0" t="0" r="7620" b="0"/>
            <wp:docPr id="1855066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66562" name=""/>
                    <pic:cNvPicPr/>
                  </pic:nvPicPr>
                  <pic:blipFill>
                    <a:blip r:embed="rId19"/>
                    <a:stretch>
                      <a:fillRect/>
                    </a:stretch>
                  </pic:blipFill>
                  <pic:spPr>
                    <a:xfrm>
                      <a:off x="0" y="0"/>
                      <a:ext cx="3576805" cy="1953699"/>
                    </a:xfrm>
                    <a:prstGeom prst="rect">
                      <a:avLst/>
                    </a:prstGeom>
                  </pic:spPr>
                </pic:pic>
              </a:graphicData>
            </a:graphic>
          </wp:inline>
        </w:drawing>
      </w:r>
    </w:p>
    <w:p w14:paraId="300A2D54" w14:textId="72D96ED3" w:rsidR="003D3D4E" w:rsidRDefault="003D3D4E" w:rsidP="00BA346E">
      <w:r w:rsidRPr="003D3D4E">
        <w:drawing>
          <wp:inline distT="0" distB="0" distL="0" distR="0" wp14:anchorId="1A7D76F6" wp14:editId="592A10DC">
            <wp:extent cx="3558540" cy="2680203"/>
            <wp:effectExtent l="0" t="0" r="3810" b="6350"/>
            <wp:docPr id="607771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71810" name=""/>
                    <pic:cNvPicPr/>
                  </pic:nvPicPr>
                  <pic:blipFill>
                    <a:blip r:embed="rId20"/>
                    <a:stretch>
                      <a:fillRect/>
                    </a:stretch>
                  </pic:blipFill>
                  <pic:spPr>
                    <a:xfrm>
                      <a:off x="0" y="0"/>
                      <a:ext cx="3563807" cy="2684170"/>
                    </a:xfrm>
                    <a:prstGeom prst="rect">
                      <a:avLst/>
                    </a:prstGeom>
                  </pic:spPr>
                </pic:pic>
              </a:graphicData>
            </a:graphic>
          </wp:inline>
        </w:drawing>
      </w:r>
    </w:p>
    <w:p w14:paraId="594F2086" w14:textId="74ED5D56" w:rsidR="00175FAE" w:rsidRDefault="007716BE" w:rsidP="00BA346E">
      <w:r>
        <w:t>8. Agrupamiento por K-means en 6 grupos. Comparación con los 2 grupos ya creados.</w:t>
      </w:r>
    </w:p>
    <w:p w14:paraId="2BB43572" w14:textId="77777777" w:rsidR="00175FAE" w:rsidRPr="00175FAE" w:rsidRDefault="00175FAE" w:rsidP="00175FAE">
      <w:r w:rsidRPr="00175FAE">
        <w:t>Las variables fisicoquímicas muestran valores de p-valor &lt; 0.05, lo que significa que las diferencias entre los clústeres son estadísticamente significativas, es decir, las variables que se utilizaron para agrupar los datos realmente ayudan a diferenciar los clústeres.</w:t>
      </w:r>
    </w:p>
    <w:p w14:paraId="42E0995A" w14:textId="77777777" w:rsidR="00175FAE" w:rsidRDefault="00175FAE" w:rsidP="00BA346E"/>
    <w:p w14:paraId="3F7CC0EE" w14:textId="243477DB" w:rsidR="007716BE" w:rsidRDefault="007716BE" w:rsidP="00BA346E">
      <w:r w:rsidRPr="007716BE">
        <w:lastRenderedPageBreak/>
        <w:drawing>
          <wp:inline distT="0" distB="0" distL="0" distR="0" wp14:anchorId="0BE6CD3A" wp14:editId="305BD42E">
            <wp:extent cx="2924583" cy="828791"/>
            <wp:effectExtent l="0" t="0" r="0" b="9525"/>
            <wp:docPr id="234102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02070" name=""/>
                    <pic:cNvPicPr/>
                  </pic:nvPicPr>
                  <pic:blipFill>
                    <a:blip r:embed="rId21"/>
                    <a:stretch>
                      <a:fillRect/>
                    </a:stretch>
                  </pic:blipFill>
                  <pic:spPr>
                    <a:xfrm>
                      <a:off x="0" y="0"/>
                      <a:ext cx="2924583" cy="828791"/>
                    </a:xfrm>
                    <a:prstGeom prst="rect">
                      <a:avLst/>
                    </a:prstGeom>
                  </pic:spPr>
                </pic:pic>
              </a:graphicData>
            </a:graphic>
          </wp:inline>
        </w:drawing>
      </w:r>
    </w:p>
    <w:p w14:paraId="5A90A4C9" w14:textId="1C177B84" w:rsidR="007716BE" w:rsidRDefault="00B273D8" w:rsidP="00BA346E">
      <w:r>
        <w:t>Todos los miembros, excepto uno, del grupo 5 en el agrupamiento por k-means, pertenecen al grupo 1 del agrupamiento</w:t>
      </w:r>
      <w:r w:rsidR="00DE19BD">
        <w:t xml:space="preserve"> hecho inicialmente. Del mismo modo, todos los miembros del grupo 1, excepto por uno, del agrupamiento hecho por k-means, pertenecen al grupo 1 del agrupamiento hecho inicialmente.</w:t>
      </w:r>
      <w:r w:rsidR="00175FAE">
        <w:t xml:space="preserve"> </w:t>
      </w:r>
      <w:proofErr w:type="gramStart"/>
      <w:r w:rsidR="00175FAE">
        <w:t>Además</w:t>
      </w:r>
      <w:proofErr w:type="gramEnd"/>
      <w:r w:rsidR="00175FAE">
        <w:t xml:space="preserve"> </w:t>
      </w:r>
      <w:r w:rsidR="00D051BC">
        <w:t>todos los miembros, excepto por 3, del grupo 2 del agrupamiento realizado por k-means, pertenecen al grupo 2 del agrupamiento realizado inicialmente.</w:t>
      </w:r>
    </w:p>
    <w:sectPr w:rsidR="007716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53601"/>
    <w:multiLevelType w:val="hybridMultilevel"/>
    <w:tmpl w:val="EBCA4974"/>
    <w:lvl w:ilvl="0" w:tplc="3654A504">
      <w:start w:val="1"/>
      <w:numFmt w:val="decimal"/>
      <w:lvlText w:val="%1."/>
      <w:lvlJc w:val="left"/>
      <w:pPr>
        <w:ind w:left="720" w:hanging="360"/>
      </w:pPr>
      <w:rPr>
        <w:rFonts w:asciiTheme="minorHAnsi" w:eastAsiaTheme="minorHAnsi" w:hAnsiTheme="minorHAnsi" w:cstheme="minorBidi"/>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73C770DA"/>
    <w:multiLevelType w:val="hybridMultilevel"/>
    <w:tmpl w:val="069A907E"/>
    <w:lvl w:ilvl="0" w:tplc="8D7A2CA4">
      <w:start w:val="3"/>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922105980">
    <w:abstractNumId w:val="0"/>
  </w:num>
  <w:num w:numId="2" w16cid:durableId="276841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46E"/>
    <w:rsid w:val="00043826"/>
    <w:rsid w:val="000E6838"/>
    <w:rsid w:val="00134C9E"/>
    <w:rsid w:val="00175FAE"/>
    <w:rsid w:val="00182E0E"/>
    <w:rsid w:val="002A2948"/>
    <w:rsid w:val="003769D1"/>
    <w:rsid w:val="00397679"/>
    <w:rsid w:val="003D3D4E"/>
    <w:rsid w:val="00434327"/>
    <w:rsid w:val="00442E08"/>
    <w:rsid w:val="00570A8C"/>
    <w:rsid w:val="007716BE"/>
    <w:rsid w:val="00A12E40"/>
    <w:rsid w:val="00A504C7"/>
    <w:rsid w:val="00B156E7"/>
    <w:rsid w:val="00B273D8"/>
    <w:rsid w:val="00BA346E"/>
    <w:rsid w:val="00BE2D4A"/>
    <w:rsid w:val="00C65FF5"/>
    <w:rsid w:val="00C92D1D"/>
    <w:rsid w:val="00D051BC"/>
    <w:rsid w:val="00D05409"/>
    <w:rsid w:val="00DE19BD"/>
    <w:rsid w:val="00ED395A"/>
    <w:rsid w:val="00EF723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0AC9E"/>
  <w15:chartTrackingRefBased/>
  <w15:docId w15:val="{8A11DB9F-9F6A-42AB-A833-08C7A58D5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34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A34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A346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A346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A346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A34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34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34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34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346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A346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A346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A346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A346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A34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34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34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346E"/>
    <w:rPr>
      <w:rFonts w:eastAsiaTheme="majorEastAsia" w:cstheme="majorBidi"/>
      <w:color w:val="272727" w:themeColor="text1" w:themeTint="D8"/>
    </w:rPr>
  </w:style>
  <w:style w:type="paragraph" w:styleId="Ttulo">
    <w:name w:val="Title"/>
    <w:basedOn w:val="Normal"/>
    <w:next w:val="Normal"/>
    <w:link w:val="TtuloCar"/>
    <w:uiPriority w:val="10"/>
    <w:qFormat/>
    <w:rsid w:val="00BA3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34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34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34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346E"/>
    <w:pPr>
      <w:spacing w:before="160"/>
      <w:jc w:val="center"/>
    </w:pPr>
    <w:rPr>
      <w:i/>
      <w:iCs/>
      <w:color w:val="404040" w:themeColor="text1" w:themeTint="BF"/>
    </w:rPr>
  </w:style>
  <w:style w:type="character" w:customStyle="1" w:styleId="CitaCar">
    <w:name w:val="Cita Car"/>
    <w:basedOn w:val="Fuentedeprrafopredeter"/>
    <w:link w:val="Cita"/>
    <w:uiPriority w:val="29"/>
    <w:rsid w:val="00BA346E"/>
    <w:rPr>
      <w:i/>
      <w:iCs/>
      <w:color w:val="404040" w:themeColor="text1" w:themeTint="BF"/>
    </w:rPr>
  </w:style>
  <w:style w:type="paragraph" w:styleId="Prrafodelista">
    <w:name w:val="List Paragraph"/>
    <w:basedOn w:val="Normal"/>
    <w:uiPriority w:val="34"/>
    <w:qFormat/>
    <w:rsid w:val="00BA346E"/>
    <w:pPr>
      <w:ind w:left="720"/>
      <w:contextualSpacing/>
    </w:pPr>
  </w:style>
  <w:style w:type="character" w:styleId="nfasisintenso">
    <w:name w:val="Intense Emphasis"/>
    <w:basedOn w:val="Fuentedeprrafopredeter"/>
    <w:uiPriority w:val="21"/>
    <w:qFormat/>
    <w:rsid w:val="00BA346E"/>
    <w:rPr>
      <w:i/>
      <w:iCs/>
      <w:color w:val="2F5496" w:themeColor="accent1" w:themeShade="BF"/>
    </w:rPr>
  </w:style>
  <w:style w:type="paragraph" w:styleId="Citadestacada">
    <w:name w:val="Intense Quote"/>
    <w:basedOn w:val="Normal"/>
    <w:next w:val="Normal"/>
    <w:link w:val="CitadestacadaCar"/>
    <w:uiPriority w:val="30"/>
    <w:qFormat/>
    <w:rsid w:val="00BA34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A346E"/>
    <w:rPr>
      <w:i/>
      <w:iCs/>
      <w:color w:val="2F5496" w:themeColor="accent1" w:themeShade="BF"/>
    </w:rPr>
  </w:style>
  <w:style w:type="character" w:styleId="Referenciaintensa">
    <w:name w:val="Intense Reference"/>
    <w:basedOn w:val="Fuentedeprrafopredeter"/>
    <w:uiPriority w:val="32"/>
    <w:qFormat/>
    <w:rsid w:val="00BA34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9</Pages>
  <Words>1073</Words>
  <Characters>5907</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Rocío solberg</dc:creator>
  <cp:keywords/>
  <dc:description/>
  <cp:lastModifiedBy>Rocío solberg</cp:lastModifiedBy>
  <cp:revision>13</cp:revision>
  <dcterms:created xsi:type="dcterms:W3CDTF">2026-01-29T16:13:00Z</dcterms:created>
  <dcterms:modified xsi:type="dcterms:W3CDTF">2026-01-30T18:24:00Z</dcterms:modified>
</cp:coreProperties>
</file>