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66ED2" w14:textId="77777777" w:rsidR="00EE74F9" w:rsidRPr="001E0B74" w:rsidRDefault="00EE74F9" w:rsidP="00131DB0">
      <w:pPr>
        <w:spacing w:line="276" w:lineRule="auto"/>
        <w:ind w:left="708" w:hanging="708"/>
        <w:jc w:val="both"/>
        <w:rPr>
          <w:rFonts w:ascii="Tahoma" w:hAnsi="Tahoma" w:cs="Tahoma"/>
          <w:b/>
          <w:bCs/>
          <w:color w:val="1B3A5C"/>
          <w:sz w:val="40"/>
          <w:szCs w:val="40"/>
        </w:rPr>
      </w:pPr>
      <w:bookmarkStart w:id="0" w:name="_Hlk226211338"/>
      <w:bookmarkStart w:id="1" w:name="_Hlk226215548"/>
      <w:bookmarkStart w:id="2" w:name="_Hlk226219416"/>
      <w:r w:rsidRPr="001E0B74">
        <w:rPr>
          <w:rFonts w:ascii="Tahoma" w:hAnsi="Tahoma" w:cs="Tahoma"/>
          <w:noProof/>
          <w:sz w:val="28"/>
          <w:szCs w:val="28"/>
        </w:rPr>
        <w:drawing>
          <wp:anchor distT="0" distB="0" distL="114300" distR="114300" simplePos="0" relativeHeight="251659264" behindDoc="1" locked="0" layoutInCell="1" allowOverlap="1" wp14:anchorId="26BE7661" wp14:editId="73D02846">
            <wp:simplePos x="0" y="0"/>
            <wp:positionH relativeFrom="column">
              <wp:posOffset>-932180</wp:posOffset>
            </wp:positionH>
            <wp:positionV relativeFrom="paragraph">
              <wp:posOffset>-926465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7">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E0B74">
        <w:rPr>
          <w:rFonts w:ascii="Tahoma" w:hAnsi="Tahoma" w:cs="Tahoma"/>
          <w:noProof/>
        </w:rPr>
        <w:drawing>
          <wp:anchor distT="0" distB="0" distL="114300" distR="114300" simplePos="0" relativeHeight="251660288" behindDoc="0" locked="0" layoutInCell="1" allowOverlap="1" wp14:anchorId="13A5F8BF" wp14:editId="61447FD7">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5B865B29" w14:textId="77777777" w:rsidR="00EE74F9" w:rsidRPr="001E0B74" w:rsidRDefault="00EE74F9" w:rsidP="00EE74F9">
      <w:pPr>
        <w:spacing w:line="276" w:lineRule="auto"/>
        <w:jc w:val="both"/>
        <w:rPr>
          <w:rFonts w:ascii="Tahoma" w:hAnsi="Tahoma" w:cs="Tahoma"/>
          <w:b/>
          <w:bCs/>
          <w:color w:val="1B3A5C"/>
          <w:sz w:val="40"/>
          <w:szCs w:val="40"/>
        </w:rPr>
      </w:pPr>
    </w:p>
    <w:p w14:paraId="4C640AE3" w14:textId="77777777" w:rsidR="00EE74F9" w:rsidRPr="001E0B74" w:rsidRDefault="00EE74F9" w:rsidP="00EE74F9">
      <w:pPr>
        <w:spacing w:line="276" w:lineRule="auto"/>
        <w:jc w:val="center"/>
        <w:rPr>
          <w:rFonts w:ascii="Tahoma" w:hAnsi="Tahoma" w:cs="Tahoma"/>
        </w:rPr>
      </w:pPr>
      <w:r w:rsidRPr="001E0B74">
        <w:rPr>
          <w:rFonts w:ascii="Tahoma" w:hAnsi="Tahoma" w:cs="Tahoma"/>
          <w:i/>
          <w:iCs/>
          <w:color w:val="666666"/>
          <w:sz w:val="28"/>
          <w:szCs w:val="28"/>
        </w:rPr>
        <w:t xml:space="preserve">                                                Pasión por la Tecnología</w:t>
      </w:r>
    </w:p>
    <w:p w14:paraId="35027BE2" w14:textId="77777777" w:rsidR="00EE74F9" w:rsidRPr="001E0B74" w:rsidRDefault="00EE74F9" w:rsidP="00EE74F9">
      <w:pPr>
        <w:spacing w:line="276" w:lineRule="auto"/>
        <w:jc w:val="both"/>
        <w:rPr>
          <w:rFonts w:ascii="Tahoma" w:hAnsi="Tahoma" w:cs="Tahoma"/>
          <w:b/>
          <w:bCs/>
          <w:color w:val="1B3A5C"/>
          <w:sz w:val="40"/>
          <w:szCs w:val="40"/>
        </w:rPr>
      </w:pPr>
    </w:p>
    <w:p w14:paraId="3B5769A3" w14:textId="77777777" w:rsidR="00EE74F9" w:rsidRPr="001E0B74" w:rsidRDefault="00EE74F9" w:rsidP="00EE74F9">
      <w:pPr>
        <w:spacing w:line="276" w:lineRule="auto"/>
        <w:jc w:val="both"/>
        <w:rPr>
          <w:rFonts w:ascii="Tahoma" w:hAnsi="Tahoma" w:cs="Tahoma"/>
          <w:b/>
          <w:bCs/>
          <w:color w:val="1B3A5C"/>
          <w:sz w:val="40"/>
          <w:szCs w:val="40"/>
        </w:rPr>
      </w:pPr>
    </w:p>
    <w:p w14:paraId="237C7892" w14:textId="77777777" w:rsidR="00EE74F9" w:rsidRPr="001E0B74" w:rsidRDefault="00EE74F9" w:rsidP="00EE74F9">
      <w:pPr>
        <w:spacing w:line="276" w:lineRule="auto"/>
        <w:jc w:val="both"/>
        <w:rPr>
          <w:rFonts w:ascii="Tahoma" w:hAnsi="Tahoma" w:cs="Tahoma"/>
          <w:b/>
          <w:bCs/>
          <w:color w:val="1B3A5C"/>
          <w:sz w:val="40"/>
          <w:szCs w:val="40"/>
        </w:rPr>
      </w:pPr>
      <w:r w:rsidRPr="001E0B74">
        <w:rPr>
          <w:rFonts w:ascii="Tahoma" w:hAnsi="Tahoma" w:cs="Tahoma"/>
          <w:noProof/>
        </w:rPr>
        <w:drawing>
          <wp:anchor distT="0" distB="0" distL="114300" distR="114300" simplePos="0" relativeHeight="251661312" behindDoc="1" locked="0" layoutInCell="1" allowOverlap="1" wp14:anchorId="1BE94DC0" wp14:editId="60586EC7">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2A3128" w14:textId="77777777" w:rsidR="00EE74F9" w:rsidRPr="001E0B74" w:rsidRDefault="00EE74F9" w:rsidP="00EE74F9">
      <w:pPr>
        <w:spacing w:line="276" w:lineRule="auto"/>
        <w:jc w:val="both"/>
        <w:rPr>
          <w:rFonts w:ascii="Tahoma" w:hAnsi="Tahoma" w:cs="Tahoma"/>
          <w:b/>
          <w:bCs/>
          <w:color w:val="1B3A5C"/>
          <w:sz w:val="40"/>
          <w:szCs w:val="40"/>
        </w:rPr>
      </w:pPr>
    </w:p>
    <w:p w14:paraId="62ACCD9B" w14:textId="77777777" w:rsidR="00EE74F9" w:rsidRPr="001E0B74" w:rsidRDefault="00EE74F9" w:rsidP="00EE74F9">
      <w:pPr>
        <w:spacing w:line="276" w:lineRule="auto"/>
        <w:jc w:val="right"/>
        <w:rPr>
          <w:rFonts w:ascii="Tahoma" w:hAnsi="Tahoma" w:cs="Tahoma"/>
          <w:b/>
          <w:bCs/>
          <w:color w:val="1B3A5C"/>
          <w:sz w:val="40"/>
          <w:szCs w:val="40"/>
        </w:rPr>
      </w:pPr>
    </w:p>
    <w:p w14:paraId="1A5899BD" w14:textId="77777777" w:rsidR="00EE74F9" w:rsidRPr="001E0B74" w:rsidRDefault="00EE74F9" w:rsidP="00EE74F9">
      <w:pPr>
        <w:spacing w:line="276" w:lineRule="auto"/>
        <w:jc w:val="right"/>
        <w:rPr>
          <w:rFonts w:ascii="Tahoma" w:hAnsi="Tahoma" w:cs="Tahoma"/>
          <w:b/>
          <w:bCs/>
          <w:color w:val="1B3A5C"/>
          <w:sz w:val="40"/>
          <w:szCs w:val="40"/>
        </w:rPr>
      </w:pPr>
    </w:p>
    <w:p w14:paraId="540EA6C0" w14:textId="77777777" w:rsidR="00EE74F9" w:rsidRPr="001E0B74" w:rsidRDefault="00EE74F9" w:rsidP="00EE74F9">
      <w:pPr>
        <w:spacing w:line="276" w:lineRule="auto"/>
        <w:jc w:val="right"/>
        <w:rPr>
          <w:rFonts w:ascii="Tahoma" w:hAnsi="Tahoma" w:cs="Tahoma"/>
          <w:b/>
          <w:bCs/>
          <w:color w:val="1B3A5C"/>
          <w:sz w:val="40"/>
          <w:szCs w:val="40"/>
        </w:rPr>
      </w:pPr>
    </w:p>
    <w:p w14:paraId="511FEB57" w14:textId="77777777" w:rsidR="00EE74F9" w:rsidRPr="001E0B74" w:rsidRDefault="00EE74F9" w:rsidP="00EE74F9">
      <w:pPr>
        <w:spacing w:line="276" w:lineRule="auto"/>
        <w:jc w:val="right"/>
        <w:rPr>
          <w:rFonts w:ascii="Tahoma" w:hAnsi="Tahoma" w:cs="Tahoma"/>
          <w:b/>
          <w:bCs/>
          <w:color w:val="1B3A5C"/>
          <w:sz w:val="40"/>
          <w:szCs w:val="40"/>
        </w:rPr>
      </w:pPr>
    </w:p>
    <w:p w14:paraId="50944F68" w14:textId="77777777" w:rsidR="00EE74F9" w:rsidRPr="001E0B74" w:rsidRDefault="00EE74F9" w:rsidP="00EE74F9">
      <w:pPr>
        <w:spacing w:line="276" w:lineRule="auto"/>
        <w:jc w:val="right"/>
        <w:rPr>
          <w:rFonts w:ascii="Tahoma" w:hAnsi="Tahoma" w:cs="Tahoma"/>
          <w:b/>
          <w:bCs/>
          <w:color w:val="1B3A5C"/>
          <w:sz w:val="40"/>
          <w:szCs w:val="40"/>
        </w:rPr>
      </w:pPr>
    </w:p>
    <w:p w14:paraId="64B72AB6" w14:textId="77777777" w:rsidR="006A5D93" w:rsidRDefault="00EE74F9" w:rsidP="00EE74F9">
      <w:pPr>
        <w:spacing w:line="276" w:lineRule="auto"/>
        <w:jc w:val="right"/>
        <w:rPr>
          <w:rFonts w:ascii="Tahoma" w:hAnsi="Tahoma" w:cs="Tahoma"/>
          <w:b/>
          <w:bCs/>
          <w:color w:val="1B3A5C"/>
          <w:sz w:val="40"/>
          <w:szCs w:val="40"/>
        </w:rPr>
      </w:pPr>
      <w:r w:rsidRPr="001E0B74">
        <w:rPr>
          <w:rFonts w:ascii="Tahoma" w:hAnsi="Tahoma" w:cs="Tahoma"/>
          <w:b/>
          <w:bCs/>
          <w:color w:val="1B3A5C"/>
          <w:sz w:val="40"/>
          <w:szCs w:val="40"/>
        </w:rPr>
        <w:t xml:space="preserve">LABORATORIO </w:t>
      </w:r>
    </w:p>
    <w:p w14:paraId="61EE7177" w14:textId="77777777" w:rsidR="00EE74F9" w:rsidRPr="001E0B74" w:rsidRDefault="006A5D93" w:rsidP="00EE74F9">
      <w:pPr>
        <w:spacing w:line="276" w:lineRule="auto"/>
        <w:jc w:val="right"/>
        <w:rPr>
          <w:rFonts w:ascii="Tahoma" w:hAnsi="Tahoma" w:cs="Tahoma"/>
        </w:rPr>
      </w:pPr>
      <w:r>
        <w:rPr>
          <w:rFonts w:ascii="Tahoma" w:hAnsi="Tahoma" w:cs="Tahoma"/>
          <w:b/>
          <w:bCs/>
          <w:color w:val="1B3A5C"/>
          <w:sz w:val="40"/>
          <w:szCs w:val="40"/>
        </w:rPr>
        <w:t xml:space="preserve">CALIFICADO </w:t>
      </w:r>
      <w:proofErr w:type="spellStart"/>
      <w:r w:rsidR="00EE74F9" w:rsidRPr="001E0B74">
        <w:rPr>
          <w:rFonts w:ascii="Tahoma" w:hAnsi="Tahoma" w:cs="Tahoma"/>
          <w:b/>
          <w:bCs/>
          <w:color w:val="1B3A5C"/>
          <w:sz w:val="40"/>
          <w:szCs w:val="40"/>
        </w:rPr>
        <w:t>N°</w:t>
      </w:r>
      <w:proofErr w:type="spellEnd"/>
      <w:r w:rsidR="00EE74F9" w:rsidRPr="001E0B74">
        <w:rPr>
          <w:rFonts w:ascii="Tahoma" w:hAnsi="Tahoma" w:cs="Tahoma"/>
          <w:b/>
          <w:bCs/>
          <w:color w:val="1B3A5C"/>
          <w:sz w:val="40"/>
          <w:szCs w:val="40"/>
        </w:rPr>
        <w:t xml:space="preserve"> </w:t>
      </w:r>
      <w:r w:rsidR="00AE1D1F" w:rsidRPr="001E0B74">
        <w:rPr>
          <w:rFonts w:ascii="Tahoma" w:hAnsi="Tahoma" w:cs="Tahoma"/>
          <w:b/>
          <w:bCs/>
          <w:color w:val="1B3A5C"/>
          <w:sz w:val="40"/>
          <w:szCs w:val="40"/>
        </w:rPr>
        <w:t>02</w:t>
      </w:r>
    </w:p>
    <w:p w14:paraId="1383CAE9" w14:textId="77777777" w:rsidR="00EE74F9" w:rsidRPr="001E0B74" w:rsidRDefault="00EE74F9" w:rsidP="00EE74F9">
      <w:pPr>
        <w:spacing w:line="276" w:lineRule="auto"/>
        <w:jc w:val="right"/>
        <w:rPr>
          <w:rFonts w:ascii="Tahoma" w:hAnsi="Tahoma" w:cs="Tahoma"/>
        </w:rPr>
      </w:pPr>
    </w:p>
    <w:p w14:paraId="420BF69B" w14:textId="77777777" w:rsidR="00EE74F9" w:rsidRPr="001E0B74" w:rsidRDefault="00EE74F9" w:rsidP="00EE74F9">
      <w:pPr>
        <w:spacing w:line="276" w:lineRule="auto"/>
        <w:jc w:val="right"/>
        <w:rPr>
          <w:rFonts w:ascii="Tahoma" w:hAnsi="Tahoma" w:cs="Tahoma"/>
        </w:rPr>
      </w:pPr>
    </w:p>
    <w:p w14:paraId="6000675B" w14:textId="77777777" w:rsidR="00EE74F9" w:rsidRPr="001E0B74" w:rsidRDefault="00EE74F9" w:rsidP="00EE74F9">
      <w:pPr>
        <w:spacing w:line="276" w:lineRule="auto"/>
        <w:jc w:val="right"/>
        <w:rPr>
          <w:rFonts w:ascii="Tahoma" w:hAnsi="Tahoma" w:cs="Tahoma"/>
        </w:rPr>
      </w:pPr>
    </w:p>
    <w:p w14:paraId="0A8A001A" w14:textId="77777777" w:rsidR="00EE74F9" w:rsidRPr="001E0B74" w:rsidRDefault="00EE74F9" w:rsidP="00EE74F9">
      <w:pPr>
        <w:spacing w:line="276" w:lineRule="auto"/>
        <w:jc w:val="right"/>
        <w:rPr>
          <w:rFonts w:ascii="Tahoma" w:hAnsi="Tahoma" w:cs="Tahoma"/>
        </w:rPr>
      </w:pPr>
    </w:p>
    <w:p w14:paraId="6B32AA74" w14:textId="77777777" w:rsidR="00EE74F9" w:rsidRPr="001E0B74" w:rsidRDefault="00EE74F9" w:rsidP="00EE74F9">
      <w:pPr>
        <w:spacing w:line="276" w:lineRule="auto"/>
        <w:jc w:val="right"/>
        <w:rPr>
          <w:rFonts w:ascii="Tahoma" w:hAnsi="Tahoma" w:cs="Tahoma"/>
        </w:rPr>
      </w:pPr>
    </w:p>
    <w:p w14:paraId="11C20926" w14:textId="77777777" w:rsidR="00EE74F9" w:rsidRDefault="00EE74F9" w:rsidP="00EE74F9">
      <w:pPr>
        <w:spacing w:line="276" w:lineRule="auto"/>
        <w:jc w:val="right"/>
        <w:rPr>
          <w:rFonts w:ascii="Tahoma" w:hAnsi="Tahoma" w:cs="Tahoma"/>
          <w:b/>
          <w:bCs/>
          <w:color w:val="000000" w:themeColor="text1"/>
          <w:sz w:val="28"/>
          <w:szCs w:val="28"/>
        </w:rPr>
      </w:pPr>
      <w:r w:rsidRPr="001E0B74">
        <w:rPr>
          <w:rFonts w:ascii="Tahoma" w:hAnsi="Tahoma" w:cs="Tahoma"/>
          <w:b/>
          <w:bCs/>
          <w:color w:val="000000" w:themeColor="text1"/>
          <w:sz w:val="28"/>
          <w:szCs w:val="28"/>
        </w:rPr>
        <w:t xml:space="preserve">Semana </w:t>
      </w:r>
      <w:r w:rsidR="002003B7" w:rsidRPr="001E0B74">
        <w:rPr>
          <w:rFonts w:ascii="Tahoma" w:hAnsi="Tahoma" w:cs="Tahoma"/>
          <w:b/>
          <w:bCs/>
          <w:color w:val="000000" w:themeColor="text1"/>
          <w:sz w:val="28"/>
          <w:szCs w:val="28"/>
        </w:rPr>
        <w:t xml:space="preserve">3 y </w:t>
      </w:r>
      <w:r w:rsidRPr="001E0B74">
        <w:rPr>
          <w:rFonts w:ascii="Tahoma" w:hAnsi="Tahoma" w:cs="Tahoma"/>
          <w:b/>
          <w:bCs/>
          <w:color w:val="000000" w:themeColor="text1"/>
          <w:sz w:val="28"/>
          <w:szCs w:val="28"/>
        </w:rPr>
        <w:t>4</w:t>
      </w:r>
      <w:r w:rsidR="004E75C2">
        <w:rPr>
          <w:rFonts w:ascii="Tahoma" w:hAnsi="Tahoma" w:cs="Tahoma"/>
          <w:b/>
          <w:bCs/>
          <w:color w:val="000000" w:themeColor="text1"/>
          <w:sz w:val="28"/>
          <w:szCs w:val="28"/>
        </w:rPr>
        <w:t>:</w:t>
      </w:r>
    </w:p>
    <w:p w14:paraId="5BE5A496" w14:textId="77777777" w:rsidR="004E75C2" w:rsidRDefault="004E75C2" w:rsidP="00EE74F9">
      <w:pPr>
        <w:spacing w:line="276" w:lineRule="auto"/>
        <w:jc w:val="right"/>
        <w:rPr>
          <w:rFonts w:ascii="Tahoma" w:hAnsi="Tahoma" w:cs="Tahoma"/>
          <w:b/>
          <w:bCs/>
          <w:i/>
          <w:iCs/>
          <w:color w:val="404040" w:themeColor="text1" w:themeTint="BF"/>
          <w:sz w:val="24"/>
          <w:szCs w:val="24"/>
        </w:rPr>
      </w:pPr>
      <w:r w:rsidRPr="004E75C2">
        <w:rPr>
          <w:rFonts w:ascii="Tahoma" w:hAnsi="Tahoma" w:cs="Tahoma"/>
          <w:b/>
          <w:bCs/>
          <w:i/>
          <w:iCs/>
          <w:color w:val="404040" w:themeColor="text1" w:themeTint="BF"/>
          <w:sz w:val="24"/>
          <w:szCs w:val="24"/>
        </w:rPr>
        <w:t>Normalización de Bases de Datos y</w:t>
      </w:r>
    </w:p>
    <w:p w14:paraId="13E7E7A9" w14:textId="77777777" w:rsidR="004E75C2" w:rsidRPr="004E75C2" w:rsidRDefault="004E75C2" w:rsidP="00EE74F9">
      <w:pPr>
        <w:spacing w:line="276" w:lineRule="auto"/>
        <w:jc w:val="right"/>
        <w:rPr>
          <w:rFonts w:ascii="Tahoma" w:hAnsi="Tahoma" w:cs="Tahoma"/>
          <w:b/>
          <w:bCs/>
          <w:i/>
          <w:iCs/>
          <w:color w:val="404040" w:themeColor="text1" w:themeTint="BF"/>
          <w:sz w:val="28"/>
          <w:szCs w:val="28"/>
        </w:rPr>
      </w:pPr>
      <w:r w:rsidRPr="004E75C2">
        <w:rPr>
          <w:rFonts w:ascii="Tahoma" w:hAnsi="Tahoma" w:cs="Tahoma"/>
          <w:b/>
          <w:bCs/>
          <w:i/>
          <w:iCs/>
          <w:color w:val="404040" w:themeColor="text1" w:themeTint="BF"/>
          <w:sz w:val="24"/>
          <w:szCs w:val="24"/>
        </w:rPr>
        <w:t xml:space="preserve"> Consultas SQL Básicas</w:t>
      </w:r>
    </w:p>
    <w:bookmarkEnd w:id="0"/>
    <w:p w14:paraId="42AEF7B7" w14:textId="77777777" w:rsidR="00EE74F9" w:rsidRPr="001E0B74" w:rsidRDefault="00EE74F9" w:rsidP="00EE74F9">
      <w:pPr>
        <w:spacing w:line="276" w:lineRule="auto"/>
        <w:jc w:val="right"/>
        <w:rPr>
          <w:rFonts w:ascii="Tahoma" w:hAnsi="Tahoma" w:cs="Tahoma"/>
          <w:sz w:val="28"/>
          <w:szCs w:val="28"/>
        </w:rPr>
      </w:pPr>
    </w:p>
    <w:bookmarkEnd w:id="1"/>
    <w:p w14:paraId="4D61FF98" w14:textId="77777777" w:rsidR="00EE74F9" w:rsidRPr="001E0B74" w:rsidRDefault="00EE74F9" w:rsidP="00EE74F9">
      <w:pPr>
        <w:spacing w:line="276" w:lineRule="auto"/>
        <w:jc w:val="right"/>
        <w:rPr>
          <w:rFonts w:ascii="Tahoma" w:hAnsi="Tahoma" w:cs="Tahoma"/>
          <w:sz w:val="28"/>
          <w:szCs w:val="28"/>
        </w:rPr>
      </w:pPr>
    </w:p>
    <w:p w14:paraId="43975B6F" w14:textId="77777777" w:rsidR="00EE74F9" w:rsidRPr="001E0B74" w:rsidRDefault="00EE74F9" w:rsidP="00EE74F9">
      <w:pPr>
        <w:spacing w:line="276" w:lineRule="auto"/>
        <w:jc w:val="right"/>
        <w:rPr>
          <w:rFonts w:ascii="Tahoma" w:hAnsi="Tahoma" w:cs="Tahoma"/>
          <w:sz w:val="28"/>
          <w:szCs w:val="28"/>
        </w:rPr>
        <w:sectPr w:rsidR="00EE74F9" w:rsidRPr="001E0B74" w:rsidSect="00EE74F9">
          <w:headerReference w:type="default" r:id="rId10"/>
          <w:footerReference w:type="default" r:id="rId11"/>
          <w:pgSz w:w="11906" w:h="16838"/>
          <w:pgMar w:top="1440" w:right="424" w:bottom="1440" w:left="1440" w:header="708" w:footer="708" w:gutter="0"/>
          <w:cols w:space="720"/>
          <w:titlePg/>
          <w:docGrid w:linePitch="360"/>
        </w:sectPr>
      </w:pPr>
    </w:p>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2"/>
        <w:gridCol w:w="4780"/>
      </w:tblGrid>
      <w:tr w:rsidR="00EE74F9" w:rsidRPr="001E0B74" w14:paraId="309B6312" w14:textId="77777777" w:rsidTr="0046791B">
        <w:trPr>
          <w:trHeight w:val="878"/>
        </w:trPr>
        <w:tc>
          <w:tcPr>
            <w:tcW w:w="4732" w:type="dxa"/>
            <w:shd w:val="clear" w:color="auto" w:fill="1B3A5C"/>
            <w:tcMar>
              <w:top w:w="120" w:type="dxa"/>
              <w:left w:w="240" w:type="dxa"/>
              <w:bottom w:w="120" w:type="dxa"/>
              <w:right w:w="240" w:type="dxa"/>
            </w:tcMar>
          </w:tcPr>
          <w:p w14:paraId="209B9CC6" w14:textId="77777777" w:rsidR="00EE74F9" w:rsidRPr="001E0B74" w:rsidRDefault="00AE1D1F" w:rsidP="007C528F">
            <w:pPr>
              <w:spacing w:line="276" w:lineRule="auto"/>
              <w:jc w:val="both"/>
              <w:rPr>
                <w:rFonts w:ascii="Tahoma" w:eastAsia="Calibri" w:hAnsi="Tahoma" w:cs="Tahoma"/>
                <w:color w:val="C8DCEF"/>
                <w:sz w:val="24"/>
                <w:szCs w:val="24"/>
              </w:rPr>
            </w:pPr>
            <w:bookmarkStart w:id="9" w:name="_Hlk226215326"/>
            <w:r w:rsidRPr="001E0B74">
              <w:rPr>
                <w:rFonts w:ascii="Tahoma" w:eastAsia="Calibri" w:hAnsi="Tahoma" w:cs="Tahoma"/>
                <w:b/>
                <w:bCs/>
                <w:color w:val="FFFFFF"/>
                <w:sz w:val="24"/>
                <w:szCs w:val="24"/>
              </w:rPr>
              <w:lastRenderedPageBreak/>
              <w:t xml:space="preserve">LABORATORIO CALIFICADO </w:t>
            </w:r>
            <w:proofErr w:type="spellStart"/>
            <w:r w:rsidRPr="001E0B74">
              <w:rPr>
                <w:rFonts w:ascii="Tahoma" w:eastAsia="Calibri" w:hAnsi="Tahoma" w:cs="Tahoma"/>
                <w:b/>
                <w:bCs/>
                <w:color w:val="FFFFFF"/>
                <w:sz w:val="24"/>
                <w:szCs w:val="24"/>
              </w:rPr>
              <w:t>N°</w:t>
            </w:r>
            <w:proofErr w:type="spellEnd"/>
            <w:r w:rsidRPr="001E0B74">
              <w:rPr>
                <w:rFonts w:ascii="Tahoma" w:eastAsia="Calibri" w:hAnsi="Tahoma" w:cs="Tahoma"/>
                <w:b/>
                <w:bCs/>
                <w:color w:val="FFFFFF"/>
                <w:sz w:val="24"/>
                <w:szCs w:val="24"/>
              </w:rPr>
              <w:t xml:space="preserve"> 02</w:t>
            </w:r>
          </w:p>
          <w:p w14:paraId="0CDA1D8B" w14:textId="77777777" w:rsidR="00EE74F9" w:rsidRPr="001E0B74" w:rsidRDefault="00EE74F9" w:rsidP="007C528F">
            <w:pPr>
              <w:spacing w:line="276" w:lineRule="auto"/>
              <w:jc w:val="both"/>
              <w:rPr>
                <w:rFonts w:ascii="Tahoma" w:hAnsi="Tahoma" w:cs="Tahoma"/>
                <w:sz w:val="24"/>
                <w:szCs w:val="24"/>
              </w:rPr>
            </w:pPr>
            <w:r w:rsidRPr="001E0B74">
              <w:rPr>
                <w:rFonts w:ascii="Tahoma" w:eastAsia="Calibri" w:hAnsi="Tahoma" w:cs="Tahoma"/>
                <w:color w:val="FFFFFF" w:themeColor="background1"/>
                <w:sz w:val="24"/>
                <w:szCs w:val="24"/>
              </w:rPr>
              <w:t xml:space="preserve">Tema: </w:t>
            </w:r>
            <w:r w:rsidRPr="001E0B74">
              <w:rPr>
                <w:rFonts w:ascii="Tahoma" w:hAnsi="Tahoma" w:cs="Tahoma"/>
                <w:color w:val="C8DCEF"/>
                <w:sz w:val="24"/>
                <w:szCs w:val="24"/>
              </w:rPr>
              <w:t>Normalización de Bases de Datos y Consultas SQL Básicas</w:t>
            </w:r>
          </w:p>
        </w:tc>
        <w:tc>
          <w:tcPr>
            <w:tcW w:w="4780" w:type="dxa"/>
            <w:shd w:val="clear" w:color="auto" w:fill="FFFFFF" w:themeFill="background1"/>
            <w:tcMar>
              <w:top w:w="120" w:type="dxa"/>
              <w:left w:w="120" w:type="dxa"/>
              <w:bottom w:w="120" w:type="dxa"/>
              <w:right w:w="120" w:type="dxa"/>
            </w:tcMar>
            <w:vAlign w:val="center"/>
          </w:tcPr>
          <w:p w14:paraId="26AC0728" w14:textId="77777777" w:rsidR="00EE74F9" w:rsidRPr="001E0B74" w:rsidRDefault="00EE74F9" w:rsidP="007C528F">
            <w:pPr>
              <w:spacing w:line="276" w:lineRule="auto"/>
              <w:jc w:val="both"/>
              <w:rPr>
                <w:rFonts w:ascii="Tahoma" w:hAnsi="Tahoma" w:cs="Tahoma"/>
                <w:sz w:val="24"/>
                <w:szCs w:val="24"/>
              </w:rPr>
            </w:pPr>
            <w:r w:rsidRPr="001E0B74">
              <w:rPr>
                <w:rFonts w:ascii="Tahoma" w:hAnsi="Tahoma" w:cs="Tahoma"/>
                <w:noProof/>
                <w:sz w:val="24"/>
                <w:szCs w:val="24"/>
              </w:rPr>
              <w:drawing>
                <wp:inline distT="0" distB="0" distL="0" distR="0" wp14:anchorId="3B9EB2B1" wp14:editId="523A0771">
                  <wp:extent cx="1857375" cy="541655"/>
                  <wp:effectExtent l="0" t="0" r="9525" b="0"/>
                  <wp:docPr id="5" name="TECSUP" descr="TECSUP logo" title="TEC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7375" cy="541655"/>
                          </a:xfrm>
                          <a:prstGeom prst="rect">
                            <a:avLst/>
                          </a:prstGeom>
                        </pic:spPr>
                      </pic:pic>
                    </a:graphicData>
                  </a:graphic>
                </wp:inline>
              </w:drawing>
            </w:r>
          </w:p>
        </w:tc>
      </w:tr>
      <w:tr w:rsidR="00EE74F9" w:rsidRPr="001E0B74" w14:paraId="7CF423A4" w14:textId="77777777" w:rsidTr="0046791B">
        <w:trPr>
          <w:trHeight w:val="680"/>
        </w:trPr>
        <w:tc>
          <w:tcPr>
            <w:tcW w:w="4732" w:type="dxa"/>
            <w:shd w:val="clear" w:color="auto" w:fill="45B0E1" w:themeFill="accent1" w:themeFillTint="99"/>
            <w:tcMar>
              <w:top w:w="80" w:type="dxa"/>
              <w:left w:w="240" w:type="dxa"/>
              <w:bottom w:w="80" w:type="dxa"/>
              <w:right w:w="120" w:type="dxa"/>
            </w:tcMar>
          </w:tcPr>
          <w:p w14:paraId="543485B3" w14:textId="77777777" w:rsidR="00EE74F9" w:rsidRPr="001E0B74" w:rsidRDefault="00EE74F9" w:rsidP="007C528F">
            <w:pPr>
              <w:spacing w:line="276" w:lineRule="auto"/>
              <w:jc w:val="both"/>
              <w:rPr>
                <w:rFonts w:ascii="Tahoma" w:hAnsi="Tahoma" w:cs="Tahoma"/>
                <w:sz w:val="24"/>
                <w:szCs w:val="24"/>
              </w:rPr>
            </w:pPr>
            <w:r w:rsidRPr="001E0B74">
              <w:rPr>
                <w:rFonts w:ascii="Tahoma" w:eastAsia="Calibri" w:hAnsi="Tahoma" w:cs="Tahoma"/>
                <w:color w:val="FFFFFF"/>
                <w:sz w:val="24"/>
                <w:szCs w:val="24"/>
              </w:rPr>
              <w:t>DOCENTE: Pilar Rocío Sayán Mejía</w:t>
            </w:r>
          </w:p>
        </w:tc>
        <w:tc>
          <w:tcPr>
            <w:tcW w:w="4780" w:type="dxa"/>
            <w:shd w:val="clear" w:color="auto" w:fill="45B0E1" w:themeFill="accent1" w:themeFillTint="99"/>
            <w:tcMar>
              <w:top w:w="80" w:type="dxa"/>
              <w:left w:w="120" w:type="dxa"/>
              <w:bottom w:w="80" w:type="dxa"/>
              <w:right w:w="240" w:type="dxa"/>
            </w:tcMar>
          </w:tcPr>
          <w:p w14:paraId="7DFA0DE6" w14:textId="77777777" w:rsidR="00EE74F9" w:rsidRPr="001E0B74" w:rsidRDefault="00EE74F9" w:rsidP="007C528F">
            <w:pPr>
              <w:spacing w:line="276" w:lineRule="auto"/>
              <w:jc w:val="both"/>
              <w:rPr>
                <w:rFonts w:ascii="Tahoma" w:hAnsi="Tahoma" w:cs="Tahoma"/>
                <w:sz w:val="24"/>
                <w:szCs w:val="24"/>
              </w:rPr>
            </w:pPr>
            <w:r w:rsidRPr="001E0B74">
              <w:rPr>
                <w:rFonts w:ascii="Tahoma" w:eastAsia="Calibri" w:hAnsi="Tahoma" w:cs="Tahoma"/>
                <w:color w:val="FFFFFF"/>
                <w:sz w:val="24"/>
                <w:szCs w:val="24"/>
              </w:rPr>
              <w:t>CURSO: Fundamentos de Gestión de Datos</w:t>
            </w:r>
          </w:p>
        </w:tc>
      </w:tr>
      <w:bookmarkEnd w:id="2"/>
      <w:bookmarkEnd w:id="9"/>
    </w:tbl>
    <w:p w14:paraId="3D084AC8" w14:textId="77777777" w:rsidR="00E15D0C" w:rsidRPr="001E0B74" w:rsidRDefault="00E15D0C">
      <w:pPr>
        <w:spacing w:after="200"/>
        <w:jc w:val="center"/>
        <w:rPr>
          <w:rFonts w:ascii="Tahoma" w:hAnsi="Tahoma" w:cs="Tahoma"/>
          <w:sz w:val="22"/>
          <w:szCs w:val="22"/>
        </w:rPr>
      </w:pPr>
    </w:p>
    <w:tbl>
      <w:tblPr>
        <w:tblStyle w:val="Tablaconcuadrcula4-nfasis4"/>
        <w:tblW w:w="9610" w:type="dxa"/>
        <w:tblLook w:val="02A0" w:firstRow="1" w:lastRow="0" w:firstColumn="1" w:lastColumn="0" w:noHBand="1" w:noVBand="0"/>
      </w:tblPr>
      <w:tblGrid>
        <w:gridCol w:w="2038"/>
        <w:gridCol w:w="4478"/>
        <w:gridCol w:w="3094"/>
      </w:tblGrid>
      <w:tr w:rsidR="00515B9D" w:rsidRPr="001E0B74" w14:paraId="4A7C3B2F" w14:textId="77777777" w:rsidTr="00515B9D">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038" w:type="dxa"/>
          </w:tcPr>
          <w:p w14:paraId="0229AC68" w14:textId="77777777" w:rsidR="00515B9D" w:rsidRPr="001E0B74" w:rsidRDefault="00515B9D">
            <w:pPr>
              <w:spacing w:after="40"/>
              <w:rPr>
                <w:rFonts w:ascii="Tahoma" w:hAnsi="Tahoma" w:cs="Tahoma"/>
                <w:sz w:val="24"/>
                <w:szCs w:val="24"/>
              </w:rPr>
            </w:pPr>
            <w:r w:rsidRPr="001E0B74">
              <w:rPr>
                <w:rFonts w:ascii="Tahoma" w:eastAsia="Tahoma" w:hAnsi="Tahoma" w:cs="Tahoma"/>
                <w:sz w:val="24"/>
                <w:szCs w:val="24"/>
              </w:rPr>
              <w:t>Número de grupo</w:t>
            </w:r>
          </w:p>
        </w:tc>
        <w:tc>
          <w:tcPr>
            <w:cnfStyle w:val="000010000000" w:firstRow="0" w:lastRow="0" w:firstColumn="0" w:lastColumn="0" w:oddVBand="1" w:evenVBand="0" w:oddHBand="0" w:evenHBand="0" w:firstRowFirstColumn="0" w:firstRowLastColumn="0" w:lastRowFirstColumn="0" w:lastRowLastColumn="0"/>
            <w:tcW w:w="4478" w:type="dxa"/>
          </w:tcPr>
          <w:p w14:paraId="13C7CBC7" w14:textId="77777777" w:rsidR="00515B9D" w:rsidRPr="001E0B74" w:rsidRDefault="00515B9D">
            <w:pPr>
              <w:spacing w:after="160"/>
              <w:rPr>
                <w:rFonts w:ascii="Tahoma" w:hAnsi="Tahoma" w:cs="Tahoma"/>
                <w:sz w:val="24"/>
                <w:szCs w:val="24"/>
              </w:rPr>
            </w:pPr>
          </w:p>
        </w:tc>
        <w:tc>
          <w:tcPr>
            <w:tcW w:w="3094" w:type="dxa"/>
          </w:tcPr>
          <w:p w14:paraId="72E15B66" w14:textId="77777777" w:rsidR="00515B9D" w:rsidRPr="001E0B74" w:rsidRDefault="00515B9D">
            <w:pPr>
              <w:spacing w:after="160"/>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sidRPr="001E0B74">
              <w:rPr>
                <w:rFonts w:ascii="Tahoma" w:hAnsi="Tahoma" w:cs="Tahoma"/>
                <w:sz w:val="24"/>
                <w:szCs w:val="24"/>
              </w:rPr>
              <w:t>Sección</w:t>
            </w:r>
          </w:p>
        </w:tc>
      </w:tr>
      <w:tr w:rsidR="00515B9D" w:rsidRPr="001E0B74" w14:paraId="4820CF9D" w14:textId="77777777" w:rsidTr="00515B9D">
        <w:trPr>
          <w:trHeight w:val="84"/>
        </w:trPr>
        <w:tc>
          <w:tcPr>
            <w:cnfStyle w:val="001000000000" w:firstRow="0" w:lastRow="0" w:firstColumn="1" w:lastColumn="0" w:oddVBand="0" w:evenVBand="0" w:oddHBand="0" w:evenHBand="0" w:firstRowFirstColumn="0" w:firstRowLastColumn="0" w:lastRowFirstColumn="0" w:lastRowLastColumn="0"/>
            <w:tcW w:w="2038" w:type="dxa"/>
          </w:tcPr>
          <w:p w14:paraId="1AF75FE8" w14:textId="77777777" w:rsidR="00515B9D" w:rsidRPr="001E0B74" w:rsidRDefault="00515B9D">
            <w:pPr>
              <w:spacing w:after="40"/>
              <w:rPr>
                <w:rFonts w:ascii="Tahoma" w:hAnsi="Tahoma" w:cs="Tahoma"/>
                <w:sz w:val="24"/>
                <w:szCs w:val="24"/>
              </w:rPr>
            </w:pPr>
            <w:r w:rsidRPr="001E0B74">
              <w:rPr>
                <w:rFonts w:ascii="Tahoma" w:eastAsia="Tahoma" w:hAnsi="Tahoma" w:cs="Tahoma"/>
                <w:sz w:val="24"/>
                <w:szCs w:val="24"/>
              </w:rPr>
              <w:t>Integrante 1</w:t>
            </w:r>
          </w:p>
        </w:tc>
        <w:tc>
          <w:tcPr>
            <w:cnfStyle w:val="000010000000" w:firstRow="0" w:lastRow="0" w:firstColumn="0" w:lastColumn="0" w:oddVBand="1" w:evenVBand="0" w:oddHBand="0" w:evenHBand="0" w:firstRowFirstColumn="0" w:firstRowLastColumn="0" w:lastRowFirstColumn="0" w:lastRowLastColumn="0"/>
            <w:tcW w:w="4478" w:type="dxa"/>
          </w:tcPr>
          <w:p w14:paraId="1F26F4FD" w14:textId="77777777" w:rsidR="00515B9D" w:rsidRPr="001E0B74" w:rsidRDefault="00515B9D">
            <w:pPr>
              <w:spacing w:after="160"/>
              <w:rPr>
                <w:rFonts w:ascii="Tahoma" w:hAnsi="Tahoma" w:cs="Tahoma"/>
                <w:b/>
                <w:bCs/>
                <w:sz w:val="24"/>
                <w:szCs w:val="24"/>
              </w:rPr>
            </w:pPr>
          </w:p>
        </w:tc>
        <w:tc>
          <w:tcPr>
            <w:tcW w:w="3094" w:type="dxa"/>
          </w:tcPr>
          <w:p w14:paraId="3491601C" w14:textId="77777777" w:rsidR="00515B9D" w:rsidRPr="001E0B74" w:rsidRDefault="00515B9D">
            <w:pPr>
              <w:spacing w:after="160"/>
              <w:cnfStyle w:val="000000000000" w:firstRow="0" w:lastRow="0" w:firstColumn="0" w:lastColumn="0" w:oddVBand="0" w:evenVBand="0" w:oddHBand="0" w:evenHBand="0" w:firstRowFirstColumn="0" w:firstRowLastColumn="0" w:lastRowFirstColumn="0" w:lastRowLastColumn="0"/>
              <w:rPr>
                <w:rFonts w:ascii="Tahoma" w:hAnsi="Tahoma" w:cs="Tahoma"/>
                <w:b/>
                <w:bCs/>
                <w:sz w:val="24"/>
                <w:szCs w:val="24"/>
              </w:rPr>
            </w:pPr>
          </w:p>
        </w:tc>
      </w:tr>
      <w:tr w:rsidR="00515B9D" w:rsidRPr="001E0B74" w14:paraId="3BEB594C" w14:textId="77777777" w:rsidTr="00515B9D">
        <w:trPr>
          <w:trHeight w:val="318"/>
        </w:trPr>
        <w:tc>
          <w:tcPr>
            <w:cnfStyle w:val="001000000000" w:firstRow="0" w:lastRow="0" w:firstColumn="1" w:lastColumn="0" w:oddVBand="0" w:evenVBand="0" w:oddHBand="0" w:evenHBand="0" w:firstRowFirstColumn="0" w:firstRowLastColumn="0" w:lastRowFirstColumn="0" w:lastRowLastColumn="0"/>
            <w:tcW w:w="2038" w:type="dxa"/>
          </w:tcPr>
          <w:p w14:paraId="2DC991C7" w14:textId="77777777" w:rsidR="00515B9D" w:rsidRPr="001E0B74" w:rsidRDefault="00515B9D">
            <w:pPr>
              <w:spacing w:after="40"/>
              <w:rPr>
                <w:rFonts w:ascii="Tahoma" w:hAnsi="Tahoma" w:cs="Tahoma"/>
                <w:sz w:val="24"/>
                <w:szCs w:val="24"/>
              </w:rPr>
            </w:pPr>
            <w:r w:rsidRPr="001E0B74">
              <w:rPr>
                <w:rFonts w:ascii="Tahoma" w:eastAsia="Tahoma" w:hAnsi="Tahoma" w:cs="Tahoma"/>
                <w:sz w:val="24"/>
                <w:szCs w:val="24"/>
              </w:rPr>
              <w:t>Integrante 2</w:t>
            </w:r>
          </w:p>
        </w:tc>
        <w:tc>
          <w:tcPr>
            <w:cnfStyle w:val="000010000000" w:firstRow="0" w:lastRow="0" w:firstColumn="0" w:lastColumn="0" w:oddVBand="1" w:evenVBand="0" w:oddHBand="0" w:evenHBand="0" w:firstRowFirstColumn="0" w:firstRowLastColumn="0" w:lastRowFirstColumn="0" w:lastRowLastColumn="0"/>
            <w:tcW w:w="4478" w:type="dxa"/>
          </w:tcPr>
          <w:p w14:paraId="28EA4DAB" w14:textId="77777777" w:rsidR="00515B9D" w:rsidRPr="001E0B74" w:rsidRDefault="00515B9D">
            <w:pPr>
              <w:spacing w:after="160"/>
              <w:rPr>
                <w:rFonts w:ascii="Tahoma" w:hAnsi="Tahoma" w:cs="Tahoma"/>
                <w:b/>
                <w:bCs/>
                <w:sz w:val="24"/>
                <w:szCs w:val="24"/>
              </w:rPr>
            </w:pPr>
          </w:p>
        </w:tc>
        <w:tc>
          <w:tcPr>
            <w:tcW w:w="3094" w:type="dxa"/>
          </w:tcPr>
          <w:p w14:paraId="3FB272D0" w14:textId="77777777" w:rsidR="00515B9D" w:rsidRPr="001E0B74" w:rsidRDefault="00515B9D">
            <w:pPr>
              <w:spacing w:after="160"/>
              <w:cnfStyle w:val="000000000000" w:firstRow="0" w:lastRow="0" w:firstColumn="0" w:lastColumn="0" w:oddVBand="0" w:evenVBand="0" w:oddHBand="0" w:evenHBand="0" w:firstRowFirstColumn="0" w:firstRowLastColumn="0" w:lastRowFirstColumn="0" w:lastRowLastColumn="0"/>
              <w:rPr>
                <w:rFonts w:ascii="Tahoma" w:hAnsi="Tahoma" w:cs="Tahoma"/>
                <w:b/>
                <w:bCs/>
                <w:sz w:val="24"/>
                <w:szCs w:val="24"/>
              </w:rPr>
            </w:pPr>
          </w:p>
        </w:tc>
      </w:tr>
      <w:tr w:rsidR="00515B9D" w:rsidRPr="001E0B74" w14:paraId="6A6484EF" w14:textId="77777777" w:rsidTr="00515B9D">
        <w:trPr>
          <w:trHeight w:val="332"/>
        </w:trPr>
        <w:tc>
          <w:tcPr>
            <w:cnfStyle w:val="001000000000" w:firstRow="0" w:lastRow="0" w:firstColumn="1" w:lastColumn="0" w:oddVBand="0" w:evenVBand="0" w:oddHBand="0" w:evenHBand="0" w:firstRowFirstColumn="0" w:firstRowLastColumn="0" w:lastRowFirstColumn="0" w:lastRowLastColumn="0"/>
            <w:tcW w:w="2038" w:type="dxa"/>
          </w:tcPr>
          <w:p w14:paraId="4ECD9A3E" w14:textId="77777777" w:rsidR="00515B9D" w:rsidRPr="001E0B74" w:rsidRDefault="00515B9D">
            <w:pPr>
              <w:spacing w:after="40"/>
              <w:rPr>
                <w:rFonts w:ascii="Tahoma" w:hAnsi="Tahoma" w:cs="Tahoma"/>
                <w:sz w:val="24"/>
                <w:szCs w:val="24"/>
              </w:rPr>
            </w:pPr>
            <w:r w:rsidRPr="001E0B74">
              <w:rPr>
                <w:rFonts w:ascii="Tahoma" w:eastAsia="Tahoma" w:hAnsi="Tahoma" w:cs="Tahoma"/>
                <w:sz w:val="24"/>
                <w:szCs w:val="24"/>
              </w:rPr>
              <w:t>Integrante 3</w:t>
            </w:r>
          </w:p>
        </w:tc>
        <w:tc>
          <w:tcPr>
            <w:cnfStyle w:val="000010000000" w:firstRow="0" w:lastRow="0" w:firstColumn="0" w:lastColumn="0" w:oddVBand="1" w:evenVBand="0" w:oddHBand="0" w:evenHBand="0" w:firstRowFirstColumn="0" w:firstRowLastColumn="0" w:lastRowFirstColumn="0" w:lastRowLastColumn="0"/>
            <w:tcW w:w="4478" w:type="dxa"/>
          </w:tcPr>
          <w:p w14:paraId="40A30A00" w14:textId="77777777" w:rsidR="00515B9D" w:rsidRPr="001E0B74" w:rsidRDefault="00515B9D">
            <w:pPr>
              <w:spacing w:after="160"/>
              <w:rPr>
                <w:rFonts w:ascii="Tahoma" w:hAnsi="Tahoma" w:cs="Tahoma"/>
                <w:b/>
                <w:bCs/>
                <w:sz w:val="24"/>
                <w:szCs w:val="24"/>
              </w:rPr>
            </w:pPr>
          </w:p>
        </w:tc>
        <w:tc>
          <w:tcPr>
            <w:tcW w:w="3094" w:type="dxa"/>
          </w:tcPr>
          <w:p w14:paraId="49C374CC" w14:textId="77777777" w:rsidR="00515B9D" w:rsidRPr="001E0B74" w:rsidRDefault="00515B9D">
            <w:pPr>
              <w:spacing w:after="160"/>
              <w:cnfStyle w:val="000000000000" w:firstRow="0" w:lastRow="0" w:firstColumn="0" w:lastColumn="0" w:oddVBand="0" w:evenVBand="0" w:oddHBand="0" w:evenHBand="0" w:firstRowFirstColumn="0" w:firstRowLastColumn="0" w:lastRowFirstColumn="0" w:lastRowLastColumn="0"/>
              <w:rPr>
                <w:rFonts w:ascii="Tahoma" w:hAnsi="Tahoma" w:cs="Tahoma"/>
                <w:b/>
                <w:bCs/>
                <w:sz w:val="24"/>
                <w:szCs w:val="24"/>
              </w:rPr>
            </w:pPr>
          </w:p>
        </w:tc>
      </w:tr>
      <w:tr w:rsidR="00515B9D" w:rsidRPr="001E0B74" w14:paraId="63DCEDEA" w14:textId="77777777" w:rsidTr="00515B9D">
        <w:trPr>
          <w:trHeight w:val="332"/>
        </w:trPr>
        <w:tc>
          <w:tcPr>
            <w:cnfStyle w:val="001000000000" w:firstRow="0" w:lastRow="0" w:firstColumn="1" w:lastColumn="0" w:oddVBand="0" w:evenVBand="0" w:oddHBand="0" w:evenHBand="0" w:firstRowFirstColumn="0" w:firstRowLastColumn="0" w:lastRowFirstColumn="0" w:lastRowLastColumn="0"/>
            <w:tcW w:w="2038" w:type="dxa"/>
          </w:tcPr>
          <w:p w14:paraId="2D4CA1F6" w14:textId="77777777" w:rsidR="00515B9D" w:rsidRPr="001E0B74" w:rsidRDefault="00515B9D">
            <w:pPr>
              <w:spacing w:after="40"/>
              <w:rPr>
                <w:rFonts w:ascii="Tahoma" w:hAnsi="Tahoma" w:cs="Tahoma"/>
                <w:sz w:val="24"/>
                <w:szCs w:val="24"/>
              </w:rPr>
            </w:pPr>
            <w:r w:rsidRPr="001E0B74">
              <w:rPr>
                <w:rFonts w:ascii="Tahoma" w:eastAsia="Tahoma" w:hAnsi="Tahoma" w:cs="Tahoma"/>
                <w:sz w:val="24"/>
                <w:szCs w:val="24"/>
              </w:rPr>
              <w:t>Integrante 4</w:t>
            </w:r>
          </w:p>
        </w:tc>
        <w:tc>
          <w:tcPr>
            <w:cnfStyle w:val="000010000000" w:firstRow="0" w:lastRow="0" w:firstColumn="0" w:lastColumn="0" w:oddVBand="1" w:evenVBand="0" w:oddHBand="0" w:evenHBand="0" w:firstRowFirstColumn="0" w:firstRowLastColumn="0" w:lastRowFirstColumn="0" w:lastRowLastColumn="0"/>
            <w:tcW w:w="4478" w:type="dxa"/>
          </w:tcPr>
          <w:p w14:paraId="6FEE2BBD" w14:textId="77777777" w:rsidR="00515B9D" w:rsidRPr="001E0B74" w:rsidRDefault="00515B9D">
            <w:pPr>
              <w:spacing w:after="160"/>
              <w:rPr>
                <w:rFonts w:ascii="Tahoma" w:hAnsi="Tahoma" w:cs="Tahoma"/>
                <w:b/>
                <w:bCs/>
                <w:sz w:val="24"/>
                <w:szCs w:val="24"/>
              </w:rPr>
            </w:pPr>
          </w:p>
        </w:tc>
        <w:tc>
          <w:tcPr>
            <w:tcW w:w="3094" w:type="dxa"/>
          </w:tcPr>
          <w:p w14:paraId="1F10D58B" w14:textId="77777777" w:rsidR="00515B9D" w:rsidRPr="001E0B74" w:rsidRDefault="00515B9D">
            <w:pPr>
              <w:spacing w:after="160"/>
              <w:cnfStyle w:val="000000000000" w:firstRow="0" w:lastRow="0" w:firstColumn="0" w:lastColumn="0" w:oddVBand="0" w:evenVBand="0" w:oddHBand="0" w:evenHBand="0" w:firstRowFirstColumn="0" w:firstRowLastColumn="0" w:lastRowFirstColumn="0" w:lastRowLastColumn="0"/>
              <w:rPr>
                <w:rFonts w:ascii="Tahoma" w:hAnsi="Tahoma" w:cs="Tahoma"/>
                <w:b/>
                <w:bCs/>
                <w:sz w:val="24"/>
                <w:szCs w:val="24"/>
              </w:rPr>
            </w:pPr>
          </w:p>
        </w:tc>
      </w:tr>
      <w:tr w:rsidR="009F5058" w:rsidRPr="001E0B74" w14:paraId="6A67FDD8" w14:textId="77777777" w:rsidTr="00480E81">
        <w:trPr>
          <w:trHeight w:val="318"/>
        </w:trPr>
        <w:tc>
          <w:tcPr>
            <w:cnfStyle w:val="001000000000" w:firstRow="0" w:lastRow="0" w:firstColumn="1" w:lastColumn="0" w:oddVBand="0" w:evenVBand="0" w:oddHBand="0" w:evenHBand="0" w:firstRowFirstColumn="0" w:firstRowLastColumn="0" w:lastRowFirstColumn="0" w:lastRowLastColumn="0"/>
            <w:tcW w:w="2038" w:type="dxa"/>
          </w:tcPr>
          <w:p w14:paraId="2DA02198" w14:textId="77777777" w:rsidR="009F5058" w:rsidRPr="001E0B74" w:rsidRDefault="009F5058">
            <w:pPr>
              <w:spacing w:after="40"/>
              <w:rPr>
                <w:rFonts w:ascii="Tahoma" w:hAnsi="Tahoma" w:cs="Tahoma"/>
                <w:sz w:val="22"/>
                <w:szCs w:val="22"/>
              </w:rPr>
            </w:pPr>
            <w:r w:rsidRPr="001E0B74">
              <w:rPr>
                <w:rFonts w:ascii="Tahoma" w:eastAsia="Tahoma" w:hAnsi="Tahoma" w:cs="Tahoma"/>
                <w:sz w:val="24"/>
                <w:szCs w:val="24"/>
              </w:rPr>
              <w:t>Fecha</w:t>
            </w:r>
          </w:p>
        </w:tc>
        <w:tc>
          <w:tcPr>
            <w:cnfStyle w:val="000010000000" w:firstRow="0" w:lastRow="0" w:firstColumn="0" w:lastColumn="0" w:oddVBand="1" w:evenVBand="0" w:oddHBand="0" w:evenHBand="0" w:firstRowFirstColumn="0" w:firstRowLastColumn="0" w:lastRowFirstColumn="0" w:lastRowLastColumn="0"/>
            <w:tcW w:w="7572" w:type="dxa"/>
            <w:gridSpan w:val="2"/>
          </w:tcPr>
          <w:p w14:paraId="73359A29" w14:textId="77777777" w:rsidR="009F5058" w:rsidRPr="001E0B74" w:rsidRDefault="009F5058">
            <w:pPr>
              <w:spacing w:after="160"/>
              <w:rPr>
                <w:rFonts w:ascii="Tahoma" w:hAnsi="Tahoma" w:cs="Tahoma"/>
                <w:sz w:val="22"/>
                <w:szCs w:val="22"/>
              </w:rPr>
            </w:pPr>
          </w:p>
        </w:tc>
      </w:tr>
    </w:tbl>
    <w:p w14:paraId="3282377D" w14:textId="77777777" w:rsidR="00E15D0C" w:rsidRPr="001E0B74" w:rsidRDefault="00E15D0C">
      <w:pPr>
        <w:spacing w:after="200"/>
        <w:rPr>
          <w:rFonts w:ascii="Tahoma" w:hAnsi="Tahoma" w:cs="Tahoma"/>
          <w:sz w:val="22"/>
          <w:szCs w:val="22"/>
        </w:rPr>
      </w:pPr>
    </w:p>
    <w:p w14:paraId="48977F17" w14:textId="77777777" w:rsidR="00E15D0C" w:rsidRPr="001E0B74" w:rsidRDefault="00000000">
      <w:pPr>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I. Elemento de la Capacidad Terminal de las Semanas 3 y 4</w:t>
      </w:r>
    </w:p>
    <w:p w14:paraId="76F37689" w14:textId="77777777" w:rsidR="00E15D0C" w:rsidRPr="001E0B74" w:rsidRDefault="00E15D0C">
      <w:pPr>
        <w:spacing w:after="60"/>
        <w:rPr>
          <w:rFonts w:ascii="Tahoma" w:hAnsi="Tahoma" w:cs="Tahoma"/>
          <w:sz w:val="22"/>
          <w:szCs w:val="22"/>
        </w:rPr>
      </w:pPr>
    </w:p>
    <w:p w14:paraId="75175629"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Aplica consultas SQL avanzadas con INNER JOIN, LEFT JOIN, GROUP BY y HAVING sobre una base de datos real, e identifica las formas normales (1FN, 2FN, 3FN) construyendo el modelo Entidad-Relación del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xml:space="preserve"> a partir de la exploración directa de sus tablas, comunicando los hallazgos como equipo de analistas de datos.</w:t>
      </w:r>
    </w:p>
    <w:p w14:paraId="1B514E6B" w14:textId="77777777" w:rsidR="00E15D0C" w:rsidRPr="001E0B74" w:rsidRDefault="00E15D0C">
      <w:pPr>
        <w:spacing w:after="100"/>
        <w:rPr>
          <w:rFonts w:ascii="Tahoma" w:hAnsi="Tahoma" w:cs="Tahoma"/>
          <w:sz w:val="22"/>
          <w:szCs w:val="22"/>
        </w:rPr>
      </w:pPr>
    </w:p>
    <w:p w14:paraId="193A2B87" w14:textId="77777777" w:rsidR="00E15D0C" w:rsidRPr="001E0B74" w:rsidRDefault="00000000">
      <w:pPr>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II. Seguridad</w:t>
      </w:r>
    </w:p>
    <w:p w14:paraId="67A4868C" w14:textId="77777777" w:rsidR="00E15D0C" w:rsidRPr="001E0B74" w:rsidRDefault="00E15D0C">
      <w:pPr>
        <w:spacing w:after="60"/>
        <w:rPr>
          <w:rFonts w:ascii="Tahoma" w:hAnsi="Tahoma" w:cs="Tahoma"/>
          <w:sz w:val="22"/>
          <w:szCs w:val="22"/>
        </w:rPr>
      </w:pPr>
    </w:p>
    <w:p w14:paraId="2DCAA504"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En este laboratorio está prohibida la manipulación del hardware, conexiones eléctricas o de red sin supervisión.</w:t>
      </w:r>
    </w:p>
    <w:p w14:paraId="52296378"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Prohibida la ingesta de alimentos y bebidas dentro del laboratorio.</w:t>
      </w:r>
    </w:p>
    <w:p w14:paraId="18D9C458"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Ubicar maletines y mochilas en el lugar destinado para tal fin.</w:t>
      </w:r>
    </w:p>
    <w:p w14:paraId="754E1DF6"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Dejar la mesa de trabajo y la silla limpias y ordenadas al finalizar.</w:t>
      </w:r>
    </w:p>
    <w:p w14:paraId="50E056D5"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Todo el código se ejecuta únicamente en Google </w:t>
      </w:r>
      <w:proofErr w:type="spellStart"/>
      <w:r w:rsidRPr="001E0B74">
        <w:rPr>
          <w:rFonts w:ascii="Tahoma" w:eastAsia="Tahoma" w:hAnsi="Tahoma" w:cs="Tahoma"/>
          <w:sz w:val="24"/>
          <w:szCs w:val="24"/>
        </w:rPr>
        <w:t>Colab</w:t>
      </w:r>
      <w:proofErr w:type="spellEnd"/>
      <w:r w:rsidRPr="001E0B74">
        <w:rPr>
          <w:rFonts w:ascii="Tahoma" w:eastAsia="Tahoma" w:hAnsi="Tahoma" w:cs="Tahoma"/>
          <w:sz w:val="24"/>
          <w:szCs w:val="24"/>
        </w:rPr>
        <w:t xml:space="preserve"> mediante SQLite. No se requiere instalar software adicional.</w:t>
      </w:r>
    </w:p>
    <w:p w14:paraId="49701BF2" w14:textId="77777777" w:rsidR="00E15D0C" w:rsidRPr="001E0B74" w:rsidRDefault="00E15D0C">
      <w:pPr>
        <w:spacing w:after="100"/>
        <w:rPr>
          <w:rFonts w:ascii="Tahoma" w:hAnsi="Tahoma" w:cs="Tahoma"/>
          <w:sz w:val="22"/>
          <w:szCs w:val="22"/>
        </w:rPr>
      </w:pPr>
    </w:p>
    <w:p w14:paraId="6CECE256" w14:textId="77777777" w:rsidR="00E15D0C" w:rsidRPr="001E0B74" w:rsidRDefault="00000000">
      <w:pPr>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III. Fundamento Teórico</w:t>
      </w:r>
    </w:p>
    <w:p w14:paraId="56B3EBC3" w14:textId="77777777" w:rsidR="00E15D0C" w:rsidRPr="001E0B74" w:rsidRDefault="00E15D0C">
      <w:pPr>
        <w:spacing w:after="60"/>
        <w:rPr>
          <w:rFonts w:ascii="Tahoma" w:hAnsi="Tahoma" w:cs="Tahoma"/>
          <w:sz w:val="22"/>
          <w:szCs w:val="22"/>
        </w:rPr>
      </w:pPr>
    </w:p>
    <w:p w14:paraId="4F686EAE"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Revise el material de las semanas correspondientes antes de iniciar el laboratorio:</w:t>
      </w:r>
    </w:p>
    <w:p w14:paraId="746AF70E"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Semana 3 — Diapositivas: SQL Avanzado: INNER JOIN, LEFT JOIN, GROUP BY, HAVING, subconsultas básicas.</w:t>
      </w:r>
    </w:p>
    <w:p w14:paraId="4694B8DD"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Semana 4 — Diapositivas: Modelo Entidad-Relación, Cardinalidad y Normalización (1FN, 2FN, 3FN).</w:t>
      </w:r>
    </w:p>
    <w:p w14:paraId="5284DBF6" w14:textId="77777777" w:rsidR="00E15D0C" w:rsidRPr="001E0B74" w:rsidRDefault="00E15D0C">
      <w:pPr>
        <w:spacing w:after="80"/>
        <w:rPr>
          <w:rFonts w:ascii="Tahoma" w:hAnsi="Tahoma" w:cs="Tahoma"/>
          <w:sz w:val="22"/>
          <w:szCs w:val="22"/>
        </w:rPr>
      </w:pPr>
    </w:p>
    <w:p w14:paraId="4DF758DD" w14:textId="77777777" w:rsidR="00E15D0C" w:rsidRPr="001E0B74" w:rsidRDefault="00000000">
      <w:pPr>
        <w:spacing w:after="80"/>
        <w:rPr>
          <w:rFonts w:ascii="Tahoma" w:hAnsi="Tahoma" w:cs="Tahoma"/>
          <w:sz w:val="22"/>
          <w:szCs w:val="22"/>
        </w:rPr>
      </w:pPr>
      <w:r w:rsidRPr="001E0B74">
        <w:rPr>
          <w:rFonts w:ascii="Tahoma" w:eastAsia="Tahoma" w:hAnsi="Tahoma" w:cs="Tahoma"/>
          <w:color w:val="1F3864"/>
          <w:sz w:val="24"/>
          <w:szCs w:val="24"/>
        </w:rPr>
        <w:t xml:space="preserve">Conceptos clave: </w:t>
      </w:r>
      <w:r w:rsidRPr="001E0B74">
        <w:rPr>
          <w:rFonts w:ascii="Tahoma" w:eastAsia="Tahoma" w:hAnsi="Tahoma" w:cs="Tahoma"/>
          <w:sz w:val="24"/>
          <w:szCs w:val="24"/>
        </w:rPr>
        <w:t xml:space="preserve">INNER JOIN, LEFT JOIN, GROUP BY, HAVING, WHERE vs HAVING, clave primaria (PK), clave foránea (FK), cardinalidad </w:t>
      </w:r>
      <w:proofErr w:type="gramStart"/>
      <w:r w:rsidRPr="001E0B74">
        <w:rPr>
          <w:rFonts w:ascii="Tahoma" w:eastAsia="Tahoma" w:hAnsi="Tahoma" w:cs="Tahoma"/>
          <w:sz w:val="24"/>
          <w:szCs w:val="24"/>
        </w:rPr>
        <w:t>1:N</w:t>
      </w:r>
      <w:proofErr w:type="gramEnd"/>
      <w:r w:rsidRPr="001E0B74">
        <w:rPr>
          <w:rFonts w:ascii="Tahoma" w:eastAsia="Tahoma" w:hAnsi="Tahoma" w:cs="Tahoma"/>
          <w:sz w:val="24"/>
          <w:szCs w:val="24"/>
        </w:rPr>
        <w:t xml:space="preserve">, redundancia de datos, anomalías de actualización, 1FN, 2FN, 3FN, dependencia funcional, dependencia parcial, dependencia transitiva, modelo Entidad-Relación (ER), SQLite, pandas, </w:t>
      </w:r>
      <w:proofErr w:type="spellStart"/>
      <w:r w:rsidRPr="001E0B74">
        <w:rPr>
          <w:rFonts w:ascii="Tahoma" w:eastAsia="Tahoma" w:hAnsi="Tahoma" w:cs="Tahoma"/>
          <w:sz w:val="24"/>
          <w:szCs w:val="24"/>
        </w:rPr>
        <w:t>pd.read_sql_query</w:t>
      </w:r>
      <w:proofErr w:type="spellEnd"/>
      <w:r w:rsidRPr="001E0B74">
        <w:rPr>
          <w:rFonts w:ascii="Tahoma" w:eastAsia="Tahoma" w:hAnsi="Tahoma" w:cs="Tahoma"/>
          <w:sz w:val="24"/>
          <w:szCs w:val="24"/>
        </w:rPr>
        <w:t>.</w:t>
      </w:r>
    </w:p>
    <w:p w14:paraId="2518F0BA" w14:textId="77777777" w:rsidR="00E15D0C" w:rsidRPr="001E0B74" w:rsidRDefault="00E15D0C">
      <w:pPr>
        <w:spacing w:after="100"/>
        <w:rPr>
          <w:rFonts w:ascii="Tahoma" w:hAnsi="Tahoma" w:cs="Tahoma"/>
          <w:sz w:val="22"/>
          <w:szCs w:val="22"/>
        </w:rPr>
      </w:pPr>
    </w:p>
    <w:p w14:paraId="48D7CC43" w14:textId="77777777" w:rsidR="00E15D0C" w:rsidRPr="001E0B74" w:rsidRDefault="00000000">
      <w:pPr>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IV. Normas Empleadas</w:t>
      </w:r>
    </w:p>
    <w:p w14:paraId="19C40520" w14:textId="77777777" w:rsidR="00E15D0C" w:rsidRPr="001E0B74" w:rsidRDefault="00E15D0C">
      <w:pPr>
        <w:spacing w:after="60"/>
        <w:rPr>
          <w:rFonts w:ascii="Tahoma" w:hAnsi="Tahoma" w:cs="Tahoma"/>
          <w:sz w:val="22"/>
          <w:szCs w:val="22"/>
        </w:rPr>
      </w:pPr>
    </w:p>
    <w:p w14:paraId="10056DDA"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No aplica norma técnica específica para este laboratorio.</w:t>
      </w:r>
    </w:p>
    <w:p w14:paraId="3B53F3C7" w14:textId="77777777" w:rsidR="00E15D0C" w:rsidRPr="001E0B74" w:rsidRDefault="00E15D0C">
      <w:pPr>
        <w:spacing w:after="100"/>
        <w:rPr>
          <w:rFonts w:ascii="Tahoma" w:hAnsi="Tahoma" w:cs="Tahoma"/>
          <w:sz w:val="22"/>
          <w:szCs w:val="22"/>
        </w:rPr>
      </w:pPr>
    </w:p>
    <w:p w14:paraId="1EBBD9E2" w14:textId="77777777" w:rsidR="00E15D0C" w:rsidRPr="001E0B74" w:rsidRDefault="00000000">
      <w:pPr>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V. Recursos</w:t>
      </w:r>
    </w:p>
    <w:p w14:paraId="27A27C9C" w14:textId="77777777" w:rsidR="00E15D0C" w:rsidRPr="001E0B74" w:rsidRDefault="00E15D0C">
      <w:pPr>
        <w:spacing w:after="60"/>
        <w:rPr>
          <w:rFonts w:ascii="Tahoma" w:hAnsi="Tahoma" w:cs="Tahoma"/>
          <w:sz w:val="22"/>
          <w:szCs w:val="22"/>
        </w:rPr>
      </w:pPr>
    </w:p>
    <w:p w14:paraId="1F93276B"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Computadora con acceso a internet y navegador web.</w:t>
      </w:r>
    </w:p>
    <w:p w14:paraId="6B5BF6EE"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 Cuenta de Google para acceder a Google </w:t>
      </w:r>
      <w:proofErr w:type="spellStart"/>
      <w:r w:rsidRPr="001E0B74">
        <w:rPr>
          <w:rFonts w:ascii="Tahoma" w:eastAsia="Tahoma" w:hAnsi="Tahoma" w:cs="Tahoma"/>
          <w:sz w:val="24"/>
          <w:szCs w:val="24"/>
        </w:rPr>
        <w:t>Colab</w:t>
      </w:r>
      <w:proofErr w:type="spellEnd"/>
      <w:r w:rsidRPr="001E0B74">
        <w:rPr>
          <w:rFonts w:ascii="Tahoma" w:eastAsia="Tahoma" w:hAnsi="Tahoma" w:cs="Tahoma"/>
          <w:sz w:val="24"/>
          <w:szCs w:val="24"/>
        </w:rPr>
        <w:t>.</w:t>
      </w:r>
    </w:p>
    <w:p w14:paraId="421CF81B"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 Base de datos: </w:t>
      </w:r>
      <w:proofErr w:type="spellStart"/>
      <w:r w:rsidRPr="001E0B74">
        <w:rPr>
          <w:rFonts w:ascii="Tahoma" w:eastAsia="Tahoma" w:hAnsi="Tahoma" w:cs="Tahoma"/>
          <w:sz w:val="24"/>
          <w:szCs w:val="24"/>
        </w:rPr>
        <w:t>minimarket_normalizacion.db</w:t>
      </w:r>
      <w:proofErr w:type="spellEnd"/>
      <w:r w:rsidRPr="001E0B74">
        <w:rPr>
          <w:rFonts w:ascii="Tahoma" w:eastAsia="Tahoma" w:hAnsi="Tahoma" w:cs="Tahoma"/>
          <w:sz w:val="24"/>
          <w:szCs w:val="24"/>
        </w:rPr>
        <w:t xml:space="preserve"> — se descarga automáticamente desde GitHub.</w:t>
      </w:r>
    </w:p>
    <w:p w14:paraId="6C66F028"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 Librerías: sqlite3 (estándar Python) y pandas (preinstalada en </w:t>
      </w:r>
      <w:proofErr w:type="spellStart"/>
      <w:r w:rsidRPr="001E0B74">
        <w:rPr>
          <w:rFonts w:ascii="Tahoma" w:eastAsia="Tahoma" w:hAnsi="Tahoma" w:cs="Tahoma"/>
          <w:sz w:val="24"/>
          <w:szCs w:val="24"/>
        </w:rPr>
        <w:t>Colab</w:t>
      </w:r>
      <w:proofErr w:type="spellEnd"/>
      <w:r w:rsidRPr="001E0B74">
        <w:rPr>
          <w:rFonts w:ascii="Tahoma" w:eastAsia="Tahoma" w:hAnsi="Tahoma" w:cs="Tahoma"/>
          <w:sz w:val="24"/>
          <w:szCs w:val="24"/>
        </w:rPr>
        <w:t>).</w:t>
      </w:r>
    </w:p>
    <w:p w14:paraId="44183241"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URL de la base de datos: https://raw.githubusercontent.com/Rociosayan/PMD1_Fundamentos_Gestion_Datos/main/casos/18_minimarket_normalizacion/minimarket_normalizacion.db</w:t>
      </w:r>
    </w:p>
    <w:p w14:paraId="6F4CCE0A" w14:textId="77777777" w:rsidR="00E15D0C" w:rsidRPr="001E0B74" w:rsidRDefault="00E15D0C">
      <w:pPr>
        <w:spacing w:after="100"/>
        <w:rPr>
          <w:rFonts w:ascii="Tahoma" w:hAnsi="Tahoma" w:cs="Tahoma"/>
          <w:sz w:val="22"/>
          <w:szCs w:val="22"/>
        </w:rPr>
      </w:pPr>
    </w:p>
    <w:p w14:paraId="70893B15" w14:textId="77777777" w:rsidR="00E15D0C" w:rsidRPr="001E0B74" w:rsidRDefault="00000000">
      <w:pPr>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VI. Metodología para el Desarrollo de la Tarea</w:t>
      </w:r>
    </w:p>
    <w:p w14:paraId="5BAC92BB" w14:textId="77777777" w:rsidR="00E15D0C" w:rsidRPr="001E0B74" w:rsidRDefault="00E15D0C">
      <w:pPr>
        <w:spacing w:after="60"/>
        <w:rPr>
          <w:rFonts w:ascii="Tahoma" w:hAnsi="Tahoma" w:cs="Tahoma"/>
          <w:sz w:val="22"/>
          <w:szCs w:val="22"/>
        </w:rPr>
      </w:pPr>
    </w:p>
    <w:p w14:paraId="068604C0"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El laboratorio se desarrolla de forma grupal (máximo 4 integrantes) en un tiempo estimado de 2 horas.</w:t>
      </w:r>
    </w:p>
    <w:p w14:paraId="5E70F40B"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Todos los integrantes del grupo deben participar activamente en las respuestas.</w:t>
      </w:r>
    </w:p>
    <w:p w14:paraId="2E4F2FFA"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Entregable: </w:t>
      </w:r>
      <w:proofErr w:type="gramStart"/>
      <w:r w:rsidRPr="001E0B74">
        <w:rPr>
          <w:rFonts w:ascii="Tahoma" w:eastAsia="Tahoma" w:hAnsi="Tahoma" w:cs="Tahoma"/>
          <w:sz w:val="24"/>
          <w:szCs w:val="24"/>
        </w:rPr>
        <w:t>Notebook .</w:t>
      </w:r>
      <w:proofErr w:type="spellStart"/>
      <w:r w:rsidRPr="001E0B74">
        <w:rPr>
          <w:rFonts w:ascii="Tahoma" w:eastAsia="Tahoma" w:hAnsi="Tahoma" w:cs="Tahoma"/>
          <w:sz w:val="24"/>
          <w:szCs w:val="24"/>
        </w:rPr>
        <w:t>ipynb</w:t>
      </w:r>
      <w:proofErr w:type="spellEnd"/>
      <w:proofErr w:type="gramEnd"/>
      <w:r w:rsidRPr="001E0B74">
        <w:rPr>
          <w:rFonts w:ascii="Tahoma" w:eastAsia="Tahoma" w:hAnsi="Tahoma" w:cs="Tahoma"/>
          <w:sz w:val="24"/>
          <w:szCs w:val="24"/>
        </w:rPr>
        <w:t xml:space="preserve"> ejecutado con código, resultados visibles y respuestas completas a todas las preguntas.</w:t>
      </w:r>
    </w:p>
    <w:p w14:paraId="2EF04577"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Subir el enlace del notebook al foro de la semana según indicación de la docente.</w:t>
      </w:r>
    </w:p>
    <w:p w14:paraId="52A5B02F" w14:textId="77777777" w:rsidR="00E15D0C" w:rsidRPr="001E0B74" w:rsidRDefault="00E15D0C">
      <w:pPr>
        <w:spacing w:after="120"/>
        <w:rPr>
          <w:rFonts w:ascii="Tahoma" w:hAnsi="Tahoma" w:cs="Tahoma"/>
          <w:sz w:val="22"/>
          <w:szCs w:val="22"/>
        </w:rPr>
      </w:pPr>
    </w:p>
    <w:p w14:paraId="3964DFA1" w14:textId="77777777" w:rsidR="00E15D0C" w:rsidRPr="001E0B74" w:rsidRDefault="00000000">
      <w:pPr>
        <w:shd w:val="clear" w:color="auto" w:fill="2E5FA3"/>
        <w:spacing w:before="200" w:after="100"/>
        <w:ind w:left="120" w:right="120"/>
        <w:rPr>
          <w:rFonts w:ascii="Tahoma" w:hAnsi="Tahoma" w:cs="Tahoma"/>
          <w:sz w:val="22"/>
          <w:szCs w:val="22"/>
        </w:rPr>
      </w:pPr>
      <w:r w:rsidRPr="001E0B74">
        <w:rPr>
          <w:rFonts w:ascii="Tahoma" w:eastAsia="Tahoma" w:hAnsi="Tahoma" w:cs="Tahoma"/>
          <w:color w:val="FFFFFF"/>
          <w:sz w:val="28"/>
          <w:szCs w:val="28"/>
        </w:rPr>
        <w:t>VII. Procedimiento</w:t>
      </w:r>
    </w:p>
    <w:p w14:paraId="6DE3F42F" w14:textId="77777777" w:rsidR="00E15D0C" w:rsidRPr="001E0B74" w:rsidRDefault="00E15D0C">
      <w:pPr>
        <w:spacing w:after="80"/>
        <w:rPr>
          <w:rFonts w:ascii="Tahoma" w:hAnsi="Tahoma" w:cs="Tahoma"/>
          <w:sz w:val="22"/>
          <w:szCs w:val="22"/>
        </w:rPr>
      </w:pPr>
    </w:p>
    <w:p w14:paraId="5D1BA0F7"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 xml:space="preserve">Caso de Negocio: </w:t>
      </w:r>
      <w:proofErr w:type="spellStart"/>
      <w:r w:rsidRPr="001E0B74">
        <w:rPr>
          <w:rFonts w:ascii="Tahoma" w:eastAsia="Tahoma" w:hAnsi="Tahoma" w:cs="Tahoma"/>
          <w:color w:val="1F3864"/>
          <w:sz w:val="24"/>
          <w:szCs w:val="24"/>
        </w:rPr>
        <w:t>MiniMarket</w:t>
      </w:r>
      <w:proofErr w:type="spellEnd"/>
      <w:r w:rsidRPr="001E0B74">
        <w:rPr>
          <w:rFonts w:ascii="Tahoma" w:eastAsia="Tahoma" w:hAnsi="Tahoma" w:cs="Tahoma"/>
          <w:color w:val="1F3864"/>
          <w:sz w:val="24"/>
          <w:szCs w:val="24"/>
        </w:rPr>
        <w:t xml:space="preserve"> Normalizado</w:t>
      </w:r>
    </w:p>
    <w:p w14:paraId="07FB012B"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1E3C4943" w14:textId="77777777">
        <w:tc>
          <w:tcPr>
            <w:tcW w:w="0" w:type="auto"/>
            <w:tcBorders>
              <w:top w:val="single" w:sz="6" w:space="0" w:color="2E5FA3"/>
              <w:left w:val="single" w:sz="6" w:space="0" w:color="2E5FA3"/>
              <w:bottom w:val="single" w:sz="6" w:space="0" w:color="2E5FA3"/>
              <w:right w:val="single" w:sz="6" w:space="0" w:color="2E5FA3"/>
            </w:tcBorders>
            <w:shd w:val="clear" w:color="auto" w:fill="EBF3FB"/>
            <w:tcMar>
              <w:top w:w="100" w:type="dxa"/>
              <w:left w:w="200" w:type="dxa"/>
              <w:bottom w:w="100" w:type="dxa"/>
              <w:right w:w="160" w:type="dxa"/>
            </w:tcMar>
          </w:tcPr>
          <w:p w14:paraId="43689581" w14:textId="77777777" w:rsidR="00E15D0C" w:rsidRPr="001E0B74" w:rsidRDefault="00000000">
            <w:pPr>
              <w:rPr>
                <w:rFonts w:ascii="Tahoma" w:hAnsi="Tahoma" w:cs="Tahoma"/>
                <w:sz w:val="22"/>
                <w:szCs w:val="22"/>
              </w:rPr>
            </w:pPr>
            <w:r w:rsidRPr="001E0B74">
              <w:rPr>
                <w:rFonts w:ascii="Tahoma" w:eastAsia="Tahoma" w:hAnsi="Tahoma" w:cs="Tahoma"/>
                <w:color w:val="1F3864"/>
                <w:sz w:val="24"/>
                <w:szCs w:val="24"/>
              </w:rPr>
              <w:t xml:space="preserve">Ustedes son un equipo de analistas de datos contratados por un </w:t>
            </w:r>
            <w:proofErr w:type="spellStart"/>
            <w:r w:rsidRPr="001E0B74">
              <w:rPr>
                <w:rFonts w:ascii="Tahoma" w:eastAsia="Tahoma" w:hAnsi="Tahoma" w:cs="Tahoma"/>
                <w:color w:val="1F3864"/>
                <w:sz w:val="24"/>
                <w:szCs w:val="24"/>
              </w:rPr>
              <w:t>minimarket</w:t>
            </w:r>
            <w:proofErr w:type="spellEnd"/>
            <w:r w:rsidRPr="001E0B74">
              <w:rPr>
                <w:rFonts w:ascii="Tahoma" w:eastAsia="Tahoma" w:hAnsi="Tahoma" w:cs="Tahoma"/>
                <w:color w:val="1F3864"/>
                <w:sz w:val="24"/>
                <w:szCs w:val="24"/>
              </w:rPr>
              <w:t xml:space="preserve"> de la ciudad. La empresa cuenta con una base de datos que fue normalizada recientemente: antes, toda la información de ventas se registraba en una sola tabla (</w:t>
            </w:r>
            <w:proofErr w:type="spellStart"/>
            <w:r w:rsidRPr="001E0B74">
              <w:rPr>
                <w:rFonts w:ascii="Tahoma" w:eastAsia="Tahoma" w:hAnsi="Tahoma" w:cs="Tahoma"/>
                <w:color w:val="1F3864"/>
                <w:sz w:val="24"/>
                <w:szCs w:val="24"/>
              </w:rPr>
              <w:t>ventas_original</w:t>
            </w:r>
            <w:proofErr w:type="spellEnd"/>
            <w:r w:rsidRPr="001E0B74">
              <w:rPr>
                <w:rFonts w:ascii="Tahoma" w:eastAsia="Tahoma" w:hAnsi="Tahoma" w:cs="Tahoma"/>
                <w:color w:val="1F3864"/>
                <w:sz w:val="24"/>
                <w:szCs w:val="24"/>
              </w:rPr>
              <w:t xml:space="preserve">) donde los datos de clientes, productos, categorías y locales se repetían en cada fila.  Ahora la base de datos está organizada en tablas separadas. El objetivo del equipo es: (1) explorar la estructura y construir el modelo ER, (2) aplicar consultas SQL avanzadas </w:t>
            </w:r>
            <w:r w:rsidRPr="001E0B74">
              <w:rPr>
                <w:rFonts w:ascii="Tahoma" w:eastAsia="Tahoma" w:hAnsi="Tahoma" w:cs="Tahoma"/>
                <w:color w:val="1F3864"/>
                <w:sz w:val="24"/>
                <w:szCs w:val="24"/>
              </w:rPr>
              <w:lastRenderedPageBreak/>
              <w:t>para responder preguntas del negocio, (3) identificar qué formas normales se aplicaron y por qué, y (4) comunicar los hallazgos con claridad.  Importante: cada consulta va acompañada de una pregunta de interpretación. Las respuestas deben conectar el resultado con una decisión real del negocio.</w:t>
            </w:r>
          </w:p>
        </w:tc>
      </w:tr>
    </w:tbl>
    <w:p w14:paraId="09D34930" w14:textId="77777777" w:rsidR="00E15D0C" w:rsidRPr="001E0B74" w:rsidRDefault="00E15D0C">
      <w:pPr>
        <w:spacing w:after="120"/>
        <w:rPr>
          <w:rFonts w:ascii="Tahoma" w:hAnsi="Tahoma" w:cs="Tahoma"/>
          <w:sz w:val="22"/>
          <w:szCs w:val="22"/>
        </w:rPr>
      </w:pPr>
    </w:p>
    <w:p w14:paraId="09AB729C"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Actividad 1: Revisión de Conceptos</w:t>
      </w:r>
    </w:p>
    <w:p w14:paraId="115878AE" w14:textId="77777777" w:rsidR="00E15D0C" w:rsidRPr="001E0B74" w:rsidRDefault="00E15D0C">
      <w:pPr>
        <w:spacing w:after="60"/>
        <w:rPr>
          <w:rFonts w:ascii="Tahoma" w:hAnsi="Tahoma" w:cs="Tahoma"/>
          <w:sz w:val="22"/>
          <w:szCs w:val="22"/>
        </w:rPr>
      </w:pPr>
    </w:p>
    <w:p w14:paraId="0A1A72EC"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Completen la siguiente tabla con sus propias palabras. No copien textualmente del material. Usen el caso del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xml:space="preserve"> para los ejemplos de las columnas 3 y 4.</w:t>
      </w:r>
    </w:p>
    <w:p w14:paraId="33B774B1" w14:textId="77777777" w:rsidR="00E15D0C" w:rsidRPr="001E0B74" w:rsidRDefault="00E15D0C">
      <w:pPr>
        <w:spacing w:after="8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
        <w:gridCol w:w="2092"/>
        <w:gridCol w:w="3601"/>
        <w:gridCol w:w="3602"/>
      </w:tblGrid>
      <w:tr w:rsidR="00E15D0C" w:rsidRPr="001E0B74" w14:paraId="56A7F123" w14:textId="77777777">
        <w:trPr>
          <w:tblHeader/>
        </w:trPr>
        <w:tc>
          <w:tcPr>
            <w:tcW w:w="4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2004838B" w14:textId="77777777" w:rsidR="00E15D0C" w:rsidRPr="001E0B74" w:rsidRDefault="00000000">
            <w:pPr>
              <w:spacing w:after="40"/>
              <w:jc w:val="center"/>
              <w:rPr>
                <w:rFonts w:ascii="Tahoma" w:hAnsi="Tahoma" w:cs="Tahoma"/>
                <w:sz w:val="22"/>
                <w:szCs w:val="22"/>
              </w:rPr>
            </w:pPr>
            <w:proofErr w:type="spellStart"/>
            <w:r w:rsidRPr="001E0B74">
              <w:rPr>
                <w:rFonts w:ascii="Tahoma" w:eastAsia="Tahoma" w:hAnsi="Tahoma" w:cs="Tahoma"/>
                <w:color w:val="FFFFFF"/>
                <w:sz w:val="22"/>
                <w:szCs w:val="22"/>
              </w:rPr>
              <w:t>N°</w:t>
            </w:r>
            <w:proofErr w:type="spellEnd"/>
          </w:p>
        </w:tc>
        <w:tc>
          <w:tcPr>
            <w:tcW w:w="21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68372BC8"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Concepto</w:t>
            </w:r>
          </w:p>
        </w:tc>
        <w:tc>
          <w:tcPr>
            <w:tcW w:w="3623"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27979204"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Definición con sus palabras</w:t>
            </w:r>
          </w:p>
        </w:tc>
        <w:tc>
          <w:tcPr>
            <w:tcW w:w="3623"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7CC96EAE"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 xml:space="preserve">Ejemplo del </w:t>
            </w:r>
            <w:proofErr w:type="spellStart"/>
            <w:r w:rsidRPr="001E0B74">
              <w:rPr>
                <w:rFonts w:ascii="Tahoma" w:eastAsia="Tahoma" w:hAnsi="Tahoma" w:cs="Tahoma"/>
                <w:color w:val="FFFFFF"/>
                <w:sz w:val="22"/>
                <w:szCs w:val="22"/>
              </w:rPr>
              <w:t>minimarket</w:t>
            </w:r>
            <w:proofErr w:type="spellEnd"/>
          </w:p>
        </w:tc>
      </w:tr>
      <w:tr w:rsidR="00E15D0C" w:rsidRPr="001E0B74" w14:paraId="33198DB1" w14:textId="77777777">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03DAA329"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1</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75B20E65"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INNER JOIN</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ADF22DD"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D4960F5" w14:textId="77777777" w:rsidR="00E15D0C" w:rsidRPr="001E0B74" w:rsidRDefault="00E15D0C">
            <w:pPr>
              <w:spacing w:after="160"/>
              <w:rPr>
                <w:rFonts w:ascii="Tahoma" w:hAnsi="Tahoma" w:cs="Tahoma"/>
                <w:sz w:val="22"/>
                <w:szCs w:val="22"/>
              </w:rPr>
            </w:pPr>
          </w:p>
        </w:tc>
      </w:tr>
      <w:tr w:rsidR="00E15D0C" w:rsidRPr="001E0B74" w14:paraId="23F25F9B"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65D8E59"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E2ADE5F"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LEFT JOIN</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4DA1CE09"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369FBEC" w14:textId="77777777" w:rsidR="00E15D0C" w:rsidRPr="001E0B74" w:rsidRDefault="00E15D0C">
            <w:pPr>
              <w:spacing w:after="160"/>
              <w:rPr>
                <w:rFonts w:ascii="Tahoma" w:hAnsi="Tahoma" w:cs="Tahoma"/>
                <w:sz w:val="22"/>
                <w:szCs w:val="22"/>
              </w:rPr>
            </w:pPr>
          </w:p>
        </w:tc>
      </w:tr>
      <w:tr w:rsidR="00E15D0C" w:rsidRPr="001E0B74" w14:paraId="65DC90CB" w14:textId="77777777">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244A931A"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3</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5BFA2575"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GROUP BY</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67BF19E"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BF0F464" w14:textId="77777777" w:rsidR="00E15D0C" w:rsidRPr="001E0B74" w:rsidRDefault="00E15D0C">
            <w:pPr>
              <w:spacing w:after="160"/>
              <w:rPr>
                <w:rFonts w:ascii="Tahoma" w:hAnsi="Tahoma" w:cs="Tahoma"/>
                <w:sz w:val="22"/>
                <w:szCs w:val="22"/>
              </w:rPr>
            </w:pPr>
          </w:p>
        </w:tc>
      </w:tr>
      <w:tr w:rsidR="00E15D0C" w:rsidRPr="001E0B74" w14:paraId="77AE67ED"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9ABAE4F"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A4B027D"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HAVING</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AAB3D92"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3665BA72" w14:textId="77777777" w:rsidR="00E15D0C" w:rsidRPr="001E0B74" w:rsidRDefault="00E15D0C">
            <w:pPr>
              <w:spacing w:after="160"/>
              <w:rPr>
                <w:rFonts w:ascii="Tahoma" w:hAnsi="Tahoma" w:cs="Tahoma"/>
                <w:sz w:val="22"/>
                <w:szCs w:val="22"/>
              </w:rPr>
            </w:pPr>
          </w:p>
        </w:tc>
      </w:tr>
      <w:tr w:rsidR="00E15D0C" w:rsidRPr="001E0B74" w14:paraId="03456DB3" w14:textId="77777777">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78D5D7FE"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5</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3ECC36DE"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Diferencia entre WHERE y HAVING</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B61A569"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C1380EA" w14:textId="77777777" w:rsidR="00E15D0C" w:rsidRPr="001E0B74" w:rsidRDefault="00E15D0C">
            <w:pPr>
              <w:spacing w:after="160"/>
              <w:rPr>
                <w:rFonts w:ascii="Tahoma" w:hAnsi="Tahoma" w:cs="Tahoma"/>
                <w:sz w:val="22"/>
                <w:szCs w:val="22"/>
              </w:rPr>
            </w:pPr>
          </w:p>
        </w:tc>
      </w:tr>
      <w:tr w:rsidR="00E15D0C" w:rsidRPr="001E0B74" w14:paraId="153706A7"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98E1398"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A925E19"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Clave Primaria (PK)</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C30D88C"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8F04940" w14:textId="77777777" w:rsidR="00E15D0C" w:rsidRPr="001E0B74" w:rsidRDefault="00E15D0C">
            <w:pPr>
              <w:spacing w:after="160"/>
              <w:rPr>
                <w:rFonts w:ascii="Tahoma" w:hAnsi="Tahoma" w:cs="Tahoma"/>
                <w:sz w:val="22"/>
                <w:szCs w:val="22"/>
              </w:rPr>
            </w:pPr>
          </w:p>
        </w:tc>
      </w:tr>
      <w:tr w:rsidR="00E15D0C" w:rsidRPr="001E0B74" w14:paraId="556D428D" w14:textId="77777777">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7B06E571"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7</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529D29C5"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Clave Foránea (FK)</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2583F02"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E7624C4" w14:textId="77777777" w:rsidR="00E15D0C" w:rsidRPr="001E0B74" w:rsidRDefault="00E15D0C">
            <w:pPr>
              <w:spacing w:after="160"/>
              <w:rPr>
                <w:rFonts w:ascii="Tahoma" w:hAnsi="Tahoma" w:cs="Tahoma"/>
                <w:sz w:val="22"/>
                <w:szCs w:val="22"/>
              </w:rPr>
            </w:pPr>
          </w:p>
        </w:tc>
      </w:tr>
      <w:tr w:rsidR="00E15D0C" w:rsidRPr="001E0B74" w14:paraId="48ADC549"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B9F02C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8</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E3A40D0"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Primera Forma Normal (1FN)</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BD5786E"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779DA04" w14:textId="77777777" w:rsidR="00E15D0C" w:rsidRPr="001E0B74" w:rsidRDefault="00E15D0C">
            <w:pPr>
              <w:spacing w:after="160"/>
              <w:rPr>
                <w:rFonts w:ascii="Tahoma" w:hAnsi="Tahoma" w:cs="Tahoma"/>
                <w:sz w:val="22"/>
                <w:szCs w:val="22"/>
              </w:rPr>
            </w:pPr>
          </w:p>
        </w:tc>
      </w:tr>
      <w:tr w:rsidR="00E15D0C" w:rsidRPr="001E0B74" w14:paraId="520CA87D" w14:textId="77777777">
        <w:tc>
          <w:tcPr>
            <w:tcW w:w="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4D7668B2"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9</w:t>
            </w:r>
          </w:p>
        </w:tc>
        <w:tc>
          <w:tcPr>
            <w:tcW w:w="21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529B5313"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Segunda Forma Normal (2FN)</w:t>
            </w: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BCED4A6"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8C0A87D" w14:textId="77777777" w:rsidR="00E15D0C" w:rsidRPr="001E0B74" w:rsidRDefault="00E15D0C">
            <w:pPr>
              <w:spacing w:after="160"/>
              <w:rPr>
                <w:rFonts w:ascii="Tahoma" w:hAnsi="Tahoma" w:cs="Tahoma"/>
                <w:sz w:val="22"/>
                <w:szCs w:val="22"/>
              </w:rPr>
            </w:pPr>
          </w:p>
        </w:tc>
      </w:tr>
      <w:tr w:rsidR="00E15D0C" w:rsidRPr="001E0B74" w14:paraId="23EFBD39" w14:textId="77777777">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AA89E8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10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1D64FB9"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Tercera Forma Normal (3FN)</w:t>
            </w: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5BD4C44" w14:textId="77777777" w:rsidR="00E15D0C" w:rsidRPr="001E0B74" w:rsidRDefault="00E15D0C">
            <w:pPr>
              <w:spacing w:after="160"/>
              <w:rPr>
                <w:rFonts w:ascii="Tahoma" w:hAnsi="Tahoma" w:cs="Tahoma"/>
                <w:sz w:val="22"/>
                <w:szCs w:val="22"/>
              </w:rPr>
            </w:pPr>
          </w:p>
        </w:tc>
        <w:tc>
          <w:tcPr>
            <w:tcW w:w="3623"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A23A14C" w14:textId="77777777" w:rsidR="00E15D0C" w:rsidRPr="001E0B74" w:rsidRDefault="00E15D0C">
            <w:pPr>
              <w:spacing w:after="160"/>
              <w:rPr>
                <w:rFonts w:ascii="Tahoma" w:hAnsi="Tahoma" w:cs="Tahoma"/>
                <w:sz w:val="22"/>
                <w:szCs w:val="22"/>
              </w:rPr>
            </w:pPr>
          </w:p>
        </w:tc>
      </w:tr>
    </w:tbl>
    <w:p w14:paraId="3F3AFAAA" w14:textId="77777777" w:rsidR="00E15D0C" w:rsidRPr="001E0B74" w:rsidRDefault="00E15D0C">
      <w:pPr>
        <w:spacing w:after="140"/>
        <w:rPr>
          <w:rFonts w:ascii="Tahoma" w:hAnsi="Tahoma" w:cs="Tahoma"/>
          <w:sz w:val="22"/>
          <w:szCs w:val="22"/>
        </w:rPr>
      </w:pPr>
    </w:p>
    <w:p w14:paraId="54AF261F"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Actividad 2: Exploración de la Base de Datos y Modelo ER</w:t>
      </w:r>
    </w:p>
    <w:p w14:paraId="5E564F59" w14:textId="77777777" w:rsidR="00E15D0C" w:rsidRPr="001E0B74" w:rsidRDefault="00E15D0C">
      <w:pPr>
        <w:spacing w:after="60"/>
        <w:rPr>
          <w:rFonts w:ascii="Tahoma" w:hAnsi="Tahoma" w:cs="Tahoma"/>
          <w:sz w:val="22"/>
          <w:szCs w:val="22"/>
        </w:rPr>
      </w:pPr>
    </w:p>
    <w:p w14:paraId="302EEC3D" w14:textId="77777777" w:rsidR="002616FB" w:rsidRPr="002616FB" w:rsidRDefault="002616FB" w:rsidP="002616FB">
      <w:pPr>
        <w:spacing w:before="120" w:after="30"/>
        <w:rPr>
          <w:rFonts w:ascii="Tahoma" w:eastAsia="Tahoma" w:hAnsi="Tahoma" w:cs="Tahoma"/>
          <w:sz w:val="24"/>
          <w:szCs w:val="24"/>
        </w:rPr>
      </w:pPr>
      <w:r w:rsidRPr="002616FB">
        <w:rPr>
          <w:rFonts w:ascii="Tahoma" w:eastAsia="Tahoma" w:hAnsi="Tahoma" w:cs="Tahoma"/>
          <w:sz w:val="24"/>
          <w:szCs w:val="24"/>
        </w:rPr>
        <w:t xml:space="preserve">Antes de responder las consultas de negocio, el equipo debe comprender cómo está organizada la base de datos y cómo se relacionan sus tablas. Ejecuten cada celda en orden y analicen la estructura relacional del </w:t>
      </w:r>
      <w:proofErr w:type="spellStart"/>
      <w:r w:rsidRPr="002616FB">
        <w:rPr>
          <w:rFonts w:ascii="Tahoma" w:eastAsia="Tahoma" w:hAnsi="Tahoma" w:cs="Tahoma"/>
          <w:sz w:val="24"/>
          <w:szCs w:val="24"/>
        </w:rPr>
        <w:t>minimarket</w:t>
      </w:r>
      <w:proofErr w:type="spellEnd"/>
      <w:r w:rsidRPr="002616FB">
        <w:rPr>
          <w:rFonts w:ascii="Tahoma" w:eastAsia="Tahoma" w:hAnsi="Tahoma" w:cs="Tahoma"/>
          <w:sz w:val="24"/>
          <w:szCs w:val="24"/>
        </w:rPr>
        <w:t xml:space="preserve"> a partir del modelo Entidad–Relación (ER) proporcionado.</w:t>
      </w:r>
    </w:p>
    <w:p w14:paraId="1329B103" w14:textId="77777777" w:rsidR="002616FB" w:rsidRPr="002616FB" w:rsidRDefault="002616FB" w:rsidP="002616FB">
      <w:pPr>
        <w:spacing w:before="120" w:after="30"/>
        <w:rPr>
          <w:rFonts w:ascii="Tahoma" w:eastAsia="Tahoma" w:hAnsi="Tahoma" w:cs="Tahoma"/>
          <w:sz w:val="24"/>
          <w:szCs w:val="24"/>
        </w:rPr>
      </w:pPr>
      <w:r w:rsidRPr="002616FB">
        <w:rPr>
          <w:rFonts w:ascii="Tahoma" w:eastAsia="Tahoma" w:hAnsi="Tahoma" w:cs="Tahoma"/>
          <w:sz w:val="24"/>
          <w:szCs w:val="24"/>
        </w:rPr>
        <w:t>Esta actividad busca que interpreten la lógica del diseño relacional y comprendan cómo la normalización ayuda a evitar redundancia e inconsistencias en los datos.</w:t>
      </w:r>
    </w:p>
    <w:p w14:paraId="41787331" w14:textId="77777777" w:rsidR="002616FB" w:rsidRPr="002616FB" w:rsidRDefault="002616FB" w:rsidP="002616FB">
      <w:pPr>
        <w:spacing w:before="120" w:after="30"/>
        <w:rPr>
          <w:rFonts w:ascii="Tahoma" w:eastAsia="Tahoma" w:hAnsi="Tahoma" w:cs="Tahoma"/>
          <w:sz w:val="24"/>
          <w:szCs w:val="24"/>
        </w:rPr>
      </w:pPr>
    </w:p>
    <w:p w14:paraId="44E7F3FF" w14:textId="77777777" w:rsidR="002616FB" w:rsidRPr="002616FB" w:rsidRDefault="002616FB" w:rsidP="002616FB">
      <w:pPr>
        <w:spacing w:before="120" w:after="30"/>
        <w:rPr>
          <w:rFonts w:ascii="Tahoma" w:eastAsia="Tahoma" w:hAnsi="Tahoma" w:cs="Tahoma"/>
          <w:sz w:val="24"/>
          <w:szCs w:val="24"/>
        </w:rPr>
      </w:pPr>
      <w:r w:rsidRPr="002616FB">
        <w:rPr>
          <w:rFonts w:ascii="Segoe UI Emoji" w:eastAsia="Tahoma" w:hAnsi="Segoe UI Emoji" w:cs="Segoe UI Emoji"/>
          <w:sz w:val="24"/>
          <w:szCs w:val="24"/>
        </w:rPr>
        <w:t>🔎</w:t>
      </w:r>
      <w:r w:rsidRPr="002616FB">
        <w:rPr>
          <w:rFonts w:ascii="Tahoma" w:eastAsia="Tahoma" w:hAnsi="Tahoma" w:cs="Tahoma"/>
          <w:sz w:val="24"/>
          <w:szCs w:val="24"/>
        </w:rPr>
        <w:t xml:space="preserve"> Pregunta de interpretación</w:t>
      </w:r>
    </w:p>
    <w:p w14:paraId="11884545" w14:textId="77777777" w:rsidR="002616FB" w:rsidRPr="002616FB" w:rsidRDefault="002616FB" w:rsidP="002616FB">
      <w:pPr>
        <w:spacing w:before="120" w:after="30"/>
        <w:rPr>
          <w:rFonts w:ascii="Tahoma" w:eastAsia="Tahoma" w:hAnsi="Tahoma" w:cs="Tahoma"/>
          <w:sz w:val="24"/>
          <w:szCs w:val="24"/>
        </w:rPr>
      </w:pPr>
    </w:p>
    <w:p w14:paraId="33D6346B" w14:textId="77777777" w:rsidR="002616FB" w:rsidRPr="002616FB" w:rsidRDefault="002616FB" w:rsidP="002616FB">
      <w:pPr>
        <w:spacing w:before="120" w:after="30"/>
        <w:rPr>
          <w:rFonts w:ascii="Tahoma" w:eastAsia="Tahoma" w:hAnsi="Tahoma" w:cs="Tahoma"/>
          <w:sz w:val="24"/>
          <w:szCs w:val="24"/>
        </w:rPr>
      </w:pPr>
      <w:r w:rsidRPr="002616FB">
        <w:rPr>
          <w:rFonts w:ascii="Tahoma" w:eastAsia="Tahoma" w:hAnsi="Tahoma" w:cs="Tahoma"/>
          <w:sz w:val="24"/>
          <w:szCs w:val="24"/>
        </w:rPr>
        <w:t xml:space="preserve">Interpreten el siguiente modelo Entidad–Relación (ER) del </w:t>
      </w:r>
      <w:proofErr w:type="spellStart"/>
      <w:r w:rsidRPr="002616FB">
        <w:rPr>
          <w:rFonts w:ascii="Tahoma" w:eastAsia="Tahoma" w:hAnsi="Tahoma" w:cs="Tahoma"/>
          <w:sz w:val="24"/>
          <w:szCs w:val="24"/>
        </w:rPr>
        <w:t>minimarket</w:t>
      </w:r>
      <w:proofErr w:type="spellEnd"/>
      <w:r w:rsidRPr="002616FB">
        <w:rPr>
          <w:rFonts w:ascii="Tahoma" w:eastAsia="Tahoma" w:hAnsi="Tahoma" w:cs="Tahoma"/>
          <w:sz w:val="24"/>
          <w:szCs w:val="24"/>
        </w:rPr>
        <w:t>:</w:t>
      </w:r>
    </w:p>
    <w:p w14:paraId="3BA5CA3B" w14:textId="77777777" w:rsidR="002616FB" w:rsidRPr="002616FB" w:rsidRDefault="002616FB" w:rsidP="002616FB">
      <w:pPr>
        <w:spacing w:before="120" w:after="30"/>
        <w:rPr>
          <w:rFonts w:ascii="Tahoma" w:eastAsia="Tahoma" w:hAnsi="Tahoma" w:cs="Tahoma"/>
          <w:sz w:val="24"/>
          <w:szCs w:val="24"/>
        </w:rPr>
      </w:pPr>
      <w:r w:rsidRPr="002616FB">
        <w:rPr>
          <w:rFonts w:ascii="Tahoma" w:eastAsia="Tahoma" w:hAnsi="Tahoma" w:cs="Tahoma"/>
          <w:sz w:val="24"/>
          <w:szCs w:val="24"/>
        </w:rPr>
        <w:t>https://dbdiagram.io/d/6a15efbab62396d22c76dd82</w:t>
      </w:r>
    </w:p>
    <w:p w14:paraId="624C1FB5" w14:textId="77777777" w:rsidR="002616FB" w:rsidRPr="002616FB" w:rsidRDefault="002616FB" w:rsidP="002616FB">
      <w:pPr>
        <w:spacing w:before="120" w:after="30"/>
        <w:rPr>
          <w:rFonts w:ascii="Tahoma" w:eastAsia="Tahoma" w:hAnsi="Tahoma" w:cs="Tahoma"/>
          <w:sz w:val="24"/>
          <w:szCs w:val="24"/>
        </w:rPr>
      </w:pPr>
    </w:p>
    <w:p w14:paraId="1D6960A3" w14:textId="77777777" w:rsidR="002616FB" w:rsidRPr="002616FB" w:rsidRDefault="002616FB" w:rsidP="002616FB">
      <w:pPr>
        <w:spacing w:before="120" w:after="30"/>
        <w:rPr>
          <w:rFonts w:ascii="Tahoma" w:eastAsia="Tahoma" w:hAnsi="Tahoma" w:cs="Tahoma"/>
          <w:sz w:val="24"/>
          <w:szCs w:val="24"/>
        </w:rPr>
      </w:pPr>
      <w:r w:rsidRPr="002616FB">
        <w:rPr>
          <w:rFonts w:ascii="Tahoma" w:eastAsia="Tahoma" w:hAnsi="Tahoma" w:cs="Tahoma"/>
          <w:sz w:val="24"/>
          <w:szCs w:val="24"/>
        </w:rPr>
        <w:t>Expliquen:</w:t>
      </w:r>
    </w:p>
    <w:p w14:paraId="6EAD06AF" w14:textId="77777777" w:rsidR="002616FB" w:rsidRPr="002616FB" w:rsidRDefault="002616FB" w:rsidP="002616FB">
      <w:pPr>
        <w:spacing w:before="120" w:after="30"/>
        <w:rPr>
          <w:rFonts w:ascii="Tahoma" w:eastAsia="Tahoma" w:hAnsi="Tahoma" w:cs="Tahoma"/>
          <w:sz w:val="24"/>
          <w:szCs w:val="24"/>
        </w:rPr>
      </w:pPr>
      <w:r w:rsidRPr="002616FB">
        <w:rPr>
          <w:rFonts w:ascii="Tahoma" w:eastAsia="Tahoma" w:hAnsi="Tahoma" w:cs="Tahoma"/>
          <w:sz w:val="24"/>
          <w:szCs w:val="24"/>
        </w:rPr>
        <w:t>• cómo se relacionan las tablas entre sí,</w:t>
      </w:r>
    </w:p>
    <w:p w14:paraId="7EE64DA0" w14:textId="77777777" w:rsidR="002616FB" w:rsidRPr="002616FB" w:rsidRDefault="002616FB" w:rsidP="002616FB">
      <w:pPr>
        <w:spacing w:before="120" w:after="30"/>
        <w:rPr>
          <w:rFonts w:ascii="Tahoma" w:eastAsia="Tahoma" w:hAnsi="Tahoma" w:cs="Tahoma"/>
          <w:sz w:val="24"/>
          <w:szCs w:val="24"/>
        </w:rPr>
      </w:pPr>
      <w:r w:rsidRPr="002616FB">
        <w:rPr>
          <w:rFonts w:ascii="Tahoma" w:eastAsia="Tahoma" w:hAnsi="Tahoma" w:cs="Tahoma"/>
          <w:sz w:val="24"/>
          <w:szCs w:val="24"/>
        </w:rPr>
        <w:t>• cuál es la función de las claves primarias (PK) y claves foráneas (FK),</w:t>
      </w:r>
    </w:p>
    <w:p w14:paraId="643CDC3F" w14:textId="77777777" w:rsidR="002616FB" w:rsidRDefault="002616FB" w:rsidP="002616FB">
      <w:pPr>
        <w:spacing w:before="120" w:after="30"/>
        <w:rPr>
          <w:rFonts w:ascii="Tahoma" w:eastAsia="Tahoma" w:hAnsi="Tahoma" w:cs="Tahoma"/>
          <w:color w:val="000000"/>
          <w:sz w:val="24"/>
          <w:szCs w:val="24"/>
        </w:rPr>
      </w:pPr>
      <w:r w:rsidRPr="002616FB">
        <w:rPr>
          <w:rFonts w:ascii="Tahoma" w:eastAsia="Tahoma" w:hAnsi="Tahoma" w:cs="Tahoma"/>
          <w:sz w:val="24"/>
          <w:szCs w:val="24"/>
        </w:rPr>
        <w:t>• y por qué este diseño normalizado ayuda a evitar redundancia de datos y problemas de actualización en el negocio.</w:t>
      </w:r>
      <w:r>
        <w:rPr>
          <w:rFonts w:ascii="Tahoma" w:eastAsia="Tahoma" w:hAnsi="Tahoma" w:cs="Tahoma"/>
          <w:noProof/>
          <w:color w:val="000000"/>
          <w:sz w:val="24"/>
          <w:szCs w:val="24"/>
        </w:rPr>
        <w:drawing>
          <wp:inline distT="0" distB="0" distL="0" distR="0" wp14:anchorId="173C5D69" wp14:editId="01D83314">
            <wp:extent cx="6188710" cy="2747010"/>
            <wp:effectExtent l="0" t="0" r="2540" b="0"/>
            <wp:docPr id="6"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pic:cNvPicPr/>
                  </pic:nvPicPr>
                  <pic:blipFill>
                    <a:blip r:embed="rId13">
                      <a:extLst>
                        <a:ext uri="{96DAC541-7B7A-43D3-8B79-37D633B846F1}">
                          <asvg:svgBlip xmlns:asvg="http://schemas.microsoft.com/office/drawing/2016/SVG/main" r:embed="rId14"/>
                        </a:ext>
                      </a:extLst>
                    </a:blip>
                    <a:stretch>
                      <a:fillRect/>
                    </a:stretch>
                  </pic:blipFill>
                  <pic:spPr>
                    <a:xfrm>
                      <a:off x="0" y="0"/>
                      <a:ext cx="6188710" cy="2747010"/>
                    </a:xfrm>
                    <a:prstGeom prst="rect">
                      <a:avLst/>
                    </a:prstGeom>
                  </pic:spPr>
                </pic:pic>
              </a:graphicData>
            </a:graphic>
          </wp:inline>
        </w:drawing>
      </w:r>
    </w:p>
    <w:p w14:paraId="0DDA5719" w14:textId="77777777" w:rsidR="002616FB" w:rsidRPr="001E0B74" w:rsidRDefault="002616FB">
      <w:pPr>
        <w:spacing w:after="80"/>
        <w:rPr>
          <w:rFonts w:ascii="Tahoma" w:hAnsi="Tahoma" w:cs="Tahoma"/>
          <w:sz w:val="22"/>
          <w:szCs w:val="22"/>
        </w:rPr>
      </w:pPr>
    </w:p>
    <w:p w14:paraId="0C4C1760" w14:textId="77777777" w:rsidR="00E15D0C" w:rsidRPr="001E0B74" w:rsidRDefault="00E15D0C">
      <w:pPr>
        <w:spacing w:after="80"/>
        <w:rPr>
          <w:rFonts w:ascii="Tahoma" w:hAnsi="Tahoma" w:cs="Tahoma"/>
          <w:sz w:val="22"/>
          <w:szCs w:val="22"/>
        </w:rPr>
      </w:pPr>
    </w:p>
    <w:p w14:paraId="5E2987AE"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0 — Descargar la base de datos desde GitHub y conectarse</w:t>
      </w:r>
    </w:p>
    <w:p w14:paraId="7A46F4D3" w14:textId="77777777" w:rsidR="00E15D0C" w:rsidRPr="001E0B74" w:rsidRDefault="00E15D0C">
      <w:pPr>
        <w:spacing w:after="60"/>
        <w:rPr>
          <w:rFonts w:ascii="Tahoma" w:hAnsi="Tahoma" w:cs="Tahoma"/>
          <w:sz w:val="22"/>
          <w:szCs w:val="22"/>
        </w:rPr>
      </w:pPr>
    </w:p>
    <w:p w14:paraId="0F2B41F5"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Ejecuten esta celda primero. Descarga la base de datos del minimarket desde el repositorio GitHub. Línea por línea: curl descarga el archivo .db desde la URL de GitHub; sqlite3.connect abre la conexión; </w:t>
      </w:r>
      <w:proofErr w:type="gramStart"/>
      <w:r w:rsidRPr="001E0B74">
        <w:rPr>
          <w:rFonts w:ascii="Tahoma" w:eastAsia="Tahoma" w:hAnsi="Tahoma" w:cs="Tahoma"/>
          <w:sz w:val="24"/>
          <w:szCs w:val="24"/>
        </w:rPr>
        <w:t>pd.read</w:t>
      </w:r>
      <w:proofErr w:type="gramEnd"/>
      <w:r w:rsidRPr="001E0B74">
        <w:rPr>
          <w:rFonts w:ascii="Tahoma" w:eastAsia="Tahoma" w:hAnsi="Tahoma" w:cs="Tahoma"/>
          <w:sz w:val="24"/>
          <w:szCs w:val="24"/>
        </w:rPr>
        <w:t>_sql_query ejecuta consultas y devuelve tablas pandas.</w:t>
      </w:r>
    </w:p>
    <w:p w14:paraId="098E1EDC"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13744957"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2C42A302" w14:textId="77777777" w:rsidR="007B57B8" w:rsidRDefault="00000000">
            <w:r>
              <w:rPr>
                <w:rFonts w:ascii="Courier New" w:hAnsi="Courier New"/>
              </w:rPr>
              <w:t>import sqlite3</w:t>
            </w:r>
            <w:r>
              <w:rPr>
                <w:rFonts w:ascii="Courier New" w:hAnsi="Courier New"/>
              </w:rPr>
              <w:br/>
              <w:t>import pandas as pd</w:t>
            </w:r>
            <w:r>
              <w:rPr>
                <w:rFonts w:ascii="Courier New" w:hAnsi="Courier New"/>
              </w:rPr>
              <w:br/>
              <w:t>import subprocess</w:t>
            </w:r>
            <w:r>
              <w:rPr>
                <w:rFonts w:ascii="Courier New" w:hAnsi="Courier New"/>
              </w:rPr>
              <w:br/>
              <w:t>from pathlib import Path</w:t>
            </w:r>
            <w:r>
              <w:rPr>
                <w:rFonts w:ascii="Courier New" w:hAnsi="Courier New"/>
              </w:rPr>
              <w:br/>
            </w:r>
            <w:r>
              <w:rPr>
                <w:rFonts w:ascii="Courier New" w:hAnsi="Courier New"/>
              </w:rPr>
              <w:br/>
              <w:t>url = (</w:t>
            </w:r>
            <w:r>
              <w:rPr>
                <w:rFonts w:ascii="Courier New" w:hAnsi="Courier New"/>
              </w:rPr>
              <w:br/>
              <w:t xml:space="preserve">    'https://raw.githubusercontent.com/Rociosayan/'</w:t>
            </w:r>
            <w:r>
              <w:rPr>
                <w:rFonts w:ascii="Courier New" w:hAnsi="Courier New"/>
              </w:rPr>
              <w:br/>
              <w:t xml:space="preserve">    'PMD1_Fundamentos_Gestion_Datos/main/casos/'</w:t>
            </w:r>
            <w:r>
              <w:rPr>
                <w:rFonts w:ascii="Courier New" w:hAnsi="Courier New"/>
              </w:rPr>
              <w:br/>
              <w:t xml:space="preserve">    '18_minimarket_normalizacion/minimarket_normalizacion.db'</w:t>
            </w:r>
            <w:r>
              <w:rPr>
                <w:rFonts w:ascii="Courier New" w:hAnsi="Courier New"/>
              </w:rPr>
              <w:br/>
              <w:t>)</w:t>
            </w:r>
            <w:r>
              <w:rPr>
                <w:rFonts w:ascii="Courier New" w:hAnsi="Courier New"/>
              </w:rPr>
              <w:br/>
              <w:t>db_path = Path('minimarket_normalizacion.db')</w:t>
            </w:r>
            <w:r>
              <w:rPr>
                <w:rFonts w:ascii="Courier New" w:hAnsi="Courier New"/>
              </w:rPr>
              <w:br/>
            </w:r>
            <w:r>
              <w:rPr>
                <w:rFonts w:ascii="Courier New" w:hAnsi="Courier New"/>
              </w:rPr>
              <w:br/>
              <w:t># Descargar la base de datos desde GitHub.</w:t>
            </w:r>
            <w:r>
              <w:rPr>
                <w:rFonts w:ascii="Courier New" w:hAnsi="Courier New"/>
              </w:rPr>
              <w:br/>
              <w:t># Se usa curl para evitar problemas de certificados SSL en algunas instalaciones locales de Python.</w:t>
            </w:r>
            <w:r>
              <w:rPr>
                <w:rFonts w:ascii="Courier New" w:hAnsi="Courier New"/>
              </w:rPr>
              <w:br/>
            </w:r>
            <w:r>
              <w:rPr>
                <w:rFonts w:ascii="Courier New" w:hAnsi="Courier New"/>
              </w:rPr>
              <w:lastRenderedPageBreak/>
              <w:t>comando = ['curl', '--ssl-no-revoke', '-L', '--fail', '-o', str(db_path), url]</w:t>
            </w:r>
            <w:r>
              <w:rPr>
                <w:rFonts w:ascii="Courier New" w:hAnsi="Courier New"/>
              </w:rPr>
              <w:br/>
              <w:t>resultado = subprocess.run(comando, capture_output=True, text=True)</w:t>
            </w:r>
            <w:r>
              <w:rPr>
                <w:rFonts w:ascii="Courier New" w:hAnsi="Courier New"/>
              </w:rPr>
              <w:br/>
            </w:r>
            <w:r>
              <w:rPr>
                <w:rFonts w:ascii="Courier New" w:hAnsi="Courier New"/>
              </w:rPr>
              <w:br/>
              <w:t># En algunos entornos Linux/Colab, curl puede no necesitar --ssl-no-revoke.</w:t>
            </w:r>
            <w:r>
              <w:rPr>
                <w:rFonts w:ascii="Courier New" w:hAnsi="Courier New"/>
              </w:rPr>
              <w:br/>
              <w:t>if resultado.returncode != 0:</w:t>
            </w:r>
            <w:r>
              <w:rPr>
                <w:rFonts w:ascii="Courier New" w:hAnsi="Courier New"/>
              </w:rPr>
              <w:br/>
              <w:t xml:space="preserve">    comando = ['curl', '-L', '--fail', '-o', str(db_path), url]</w:t>
            </w:r>
            <w:r>
              <w:rPr>
                <w:rFonts w:ascii="Courier New" w:hAnsi="Courier New"/>
              </w:rPr>
              <w:br/>
              <w:t xml:space="preserve">    resultado = subprocess.run(comando, capture_output=True, text=True)</w:t>
            </w:r>
            <w:r>
              <w:rPr>
                <w:rFonts w:ascii="Courier New" w:hAnsi="Courier New"/>
              </w:rPr>
              <w:br/>
            </w:r>
            <w:r>
              <w:rPr>
                <w:rFonts w:ascii="Courier New" w:hAnsi="Courier New"/>
              </w:rPr>
              <w:br/>
              <w:t>if resultado.returncode != 0:</w:t>
            </w:r>
            <w:r>
              <w:rPr>
                <w:rFonts w:ascii="Courier New" w:hAnsi="Courier New"/>
              </w:rPr>
              <w:br/>
              <w:t xml:space="preserve">    raise RuntimeError('No se pudo descargar la base de datos desde GitHub. Revisa tu conexi?n a Internet.')</w:t>
            </w:r>
            <w:r>
              <w:rPr>
                <w:rFonts w:ascii="Courier New" w:hAnsi="Courier New"/>
              </w:rPr>
              <w:br/>
            </w:r>
            <w:r>
              <w:rPr>
                <w:rFonts w:ascii="Courier New" w:hAnsi="Courier New"/>
              </w:rPr>
              <w:br/>
              <w:t>if not db_path.exists() or db_path.stat().st_size == 0:</w:t>
            </w:r>
            <w:r>
              <w:rPr>
                <w:rFonts w:ascii="Courier New" w:hAnsi="Courier New"/>
              </w:rPr>
              <w:br/>
              <w:t xml:space="preserve">    raise RuntimeError('La base de datos se descarg? vac?a. Vuelve a ejecutar la celda.')</w:t>
            </w:r>
            <w:r>
              <w:rPr>
                <w:rFonts w:ascii="Courier New" w:hAnsi="Courier New"/>
              </w:rPr>
              <w:br/>
            </w:r>
            <w:r>
              <w:rPr>
                <w:rFonts w:ascii="Courier New" w:hAnsi="Courier New"/>
              </w:rPr>
              <w:br/>
              <w:t>conn = sqlite3.connect(db_path)</w:t>
            </w:r>
            <w:r>
              <w:rPr>
                <w:rFonts w:ascii="Courier New" w:hAnsi="Courier New"/>
              </w:rPr>
              <w:br/>
              <w:t>print('Base de datos del minimarket cargada correctamente.')</w:t>
            </w:r>
          </w:p>
        </w:tc>
      </w:tr>
    </w:tbl>
    <w:p w14:paraId="6F2E3843" w14:textId="77777777" w:rsidR="00E15D0C" w:rsidRPr="001E0B74" w:rsidRDefault="00E15D0C">
      <w:pPr>
        <w:spacing w:after="100"/>
        <w:rPr>
          <w:rFonts w:ascii="Tahoma" w:hAnsi="Tahoma" w:cs="Tahoma"/>
          <w:sz w:val="22"/>
          <w:szCs w:val="22"/>
        </w:rPr>
      </w:pPr>
    </w:p>
    <w:p w14:paraId="5B31623E"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1 — Explorar las tablas disponibles</w:t>
      </w:r>
    </w:p>
    <w:p w14:paraId="1092C0C3" w14:textId="77777777" w:rsidR="00E15D0C" w:rsidRPr="001E0B74" w:rsidRDefault="00E15D0C">
      <w:pPr>
        <w:spacing w:after="60"/>
        <w:rPr>
          <w:rFonts w:ascii="Tahoma" w:hAnsi="Tahoma" w:cs="Tahoma"/>
          <w:sz w:val="22"/>
          <w:szCs w:val="22"/>
        </w:rPr>
      </w:pPr>
    </w:p>
    <w:p w14:paraId="68F9C351"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Observen qué tablas existen en la base de datos. Cada tabla representa una entidad del negocio.</w:t>
      </w:r>
    </w:p>
    <w:p w14:paraId="50C6E965"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38F40F6F"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79F4A1E7" w14:textId="77777777" w:rsidR="007B57B8" w:rsidRDefault="00000000">
            <w:r>
              <w:rPr>
                <w:rFonts w:ascii="Courier New" w:hAnsi="Courier New"/>
              </w:rPr>
              <w:t># Ver todas las tablas de la base de datos</w:t>
            </w:r>
            <w:r>
              <w:rPr>
                <w:rFonts w:ascii="Courier New" w:hAnsi="Courier New"/>
              </w:rPr>
              <w:br/>
              <w:t>df_tablas = pd.read_sql_query(</w:t>
            </w:r>
            <w:r>
              <w:rPr>
                <w:rFonts w:ascii="Courier New" w:hAnsi="Courier New"/>
              </w:rPr>
              <w:br/>
              <w:t xml:space="preserve">    '''</w:t>
            </w:r>
            <w:r>
              <w:rPr>
                <w:rFonts w:ascii="Courier New" w:hAnsi="Courier New"/>
              </w:rPr>
              <w:br/>
              <w:t xml:space="preserve">    SELECT name AS tabla</w:t>
            </w:r>
            <w:r>
              <w:rPr>
                <w:rFonts w:ascii="Courier New" w:hAnsi="Courier New"/>
              </w:rPr>
              <w:br/>
              <w:t xml:space="preserve">    FROM sqlite_schema</w:t>
            </w:r>
            <w:r>
              <w:rPr>
                <w:rFonts w:ascii="Courier New" w:hAnsi="Courier New"/>
              </w:rPr>
              <w:br/>
              <w:t xml:space="preserve">    WHERE type = 'table'</w:t>
            </w:r>
            <w:r>
              <w:rPr>
                <w:rFonts w:ascii="Courier New" w:hAnsi="Courier New"/>
              </w:rPr>
              <w:br/>
              <w:t xml:space="preserve">      AND name NOT LIKE 'sqlite_%'</w:t>
            </w:r>
            <w:r>
              <w:rPr>
                <w:rFonts w:ascii="Courier New" w:hAnsi="Courier New"/>
              </w:rPr>
              <w:br/>
              <w:t xml:space="preserve">    ORDER BY name</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display(df_tablas)</w:t>
            </w:r>
          </w:p>
        </w:tc>
      </w:tr>
    </w:tbl>
    <w:p w14:paraId="0600DA30" w14:textId="77777777" w:rsidR="00E15D0C" w:rsidRPr="001E0B74" w:rsidRDefault="00E15D0C">
      <w:pPr>
        <w:spacing w:after="100"/>
        <w:rPr>
          <w:rFonts w:ascii="Tahoma" w:hAnsi="Tahoma" w:cs="Tahoma"/>
          <w:sz w:val="22"/>
          <w:szCs w:val="22"/>
        </w:rPr>
      </w:pPr>
    </w:p>
    <w:p w14:paraId="69BF1424"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2 — Estructura de cada tabla</w:t>
      </w:r>
    </w:p>
    <w:p w14:paraId="62748577" w14:textId="77777777" w:rsidR="00E15D0C" w:rsidRPr="001E0B74" w:rsidRDefault="00E15D0C">
      <w:pPr>
        <w:spacing w:after="60"/>
        <w:rPr>
          <w:rFonts w:ascii="Tahoma" w:hAnsi="Tahoma" w:cs="Tahoma"/>
          <w:sz w:val="22"/>
          <w:szCs w:val="22"/>
        </w:rPr>
      </w:pPr>
    </w:p>
    <w:p w14:paraId="2B30FEA6"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Exploren las columnas y claves de cada tabla. Esta información es la base para construir el modelo ER. Observen qué columnas terminan en "_id" o "id_" — esas son claves foráneas (FK).</w:t>
      </w:r>
    </w:p>
    <w:p w14:paraId="11A5E6AC"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1E5C581A"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248F0916" w14:textId="77777777" w:rsidR="007B57B8" w:rsidRDefault="00000000">
            <w:r>
              <w:rPr>
                <w:rFonts w:ascii="Courier New" w:hAnsi="Courier New"/>
              </w:rPr>
              <w:t># Columnas de la tabla categorias</w:t>
            </w:r>
            <w:r>
              <w:rPr>
                <w:rFonts w:ascii="Courier New" w:hAnsi="Courier New"/>
              </w:rPr>
              <w:br/>
              <w:t>df_cat_info = pd.read_sql_query('SELECT * FROM categorias', conn)</w:t>
            </w:r>
            <w:r>
              <w:rPr>
                <w:rFonts w:ascii="Courier New" w:hAnsi="Courier New"/>
              </w:rPr>
              <w:br/>
              <w:t>display(df_cat_info)</w:t>
            </w:r>
          </w:p>
        </w:tc>
      </w:tr>
    </w:tbl>
    <w:p w14:paraId="57AC9F62" w14:textId="77777777" w:rsidR="00E15D0C" w:rsidRPr="001E0B74" w:rsidRDefault="00E15D0C">
      <w:pPr>
        <w:spacing w:after="4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727A6711"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146B4673" w14:textId="77777777" w:rsidR="007B57B8" w:rsidRDefault="00000000">
            <w:r>
              <w:rPr>
                <w:rFonts w:ascii="Courier New" w:hAnsi="Courier New"/>
              </w:rPr>
              <w:t># Columnas de la tabla productos</w:t>
            </w:r>
            <w:r>
              <w:rPr>
                <w:rFonts w:ascii="Courier New" w:hAnsi="Courier New"/>
              </w:rPr>
              <w:br/>
              <w:t>df_prod_info = pd.read_sql_query('SELECT * FROM productos', conn)</w:t>
            </w:r>
            <w:r>
              <w:rPr>
                <w:rFonts w:ascii="Courier New" w:hAnsi="Courier New"/>
              </w:rPr>
              <w:br/>
              <w:t>display(df_prod_info)</w:t>
            </w:r>
          </w:p>
        </w:tc>
      </w:tr>
    </w:tbl>
    <w:p w14:paraId="5CD0E758" w14:textId="77777777" w:rsidR="00E15D0C" w:rsidRPr="001E0B74" w:rsidRDefault="00E15D0C">
      <w:pPr>
        <w:spacing w:after="4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440EC04E"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5547F1A9" w14:textId="77777777" w:rsidR="007B57B8" w:rsidRDefault="00000000">
            <w:r>
              <w:rPr>
                <w:rFonts w:ascii="Courier New" w:hAnsi="Courier New"/>
              </w:rPr>
              <w:lastRenderedPageBreak/>
              <w:t># Columnas de la tabla clientes</w:t>
            </w:r>
            <w:r>
              <w:rPr>
                <w:rFonts w:ascii="Courier New" w:hAnsi="Courier New"/>
              </w:rPr>
              <w:br/>
              <w:t>df_cli_info = pd.read_sql_query('SELECT * FROM clientes', conn)</w:t>
            </w:r>
            <w:r>
              <w:rPr>
                <w:rFonts w:ascii="Courier New" w:hAnsi="Courier New"/>
              </w:rPr>
              <w:br/>
              <w:t>display(df_cli_info)</w:t>
            </w:r>
          </w:p>
        </w:tc>
      </w:tr>
    </w:tbl>
    <w:p w14:paraId="04F436FF" w14:textId="77777777" w:rsidR="00E15D0C" w:rsidRPr="001E0B74" w:rsidRDefault="00E15D0C">
      <w:pPr>
        <w:spacing w:after="4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068F1F33"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27EE9321" w14:textId="77777777" w:rsidR="007B57B8" w:rsidRDefault="00000000">
            <w:r>
              <w:rPr>
                <w:rFonts w:ascii="Courier New" w:hAnsi="Courier New"/>
              </w:rPr>
              <w:t># Columnas de la tabla locales (o tiendas)</w:t>
            </w:r>
            <w:r>
              <w:rPr>
                <w:rFonts w:ascii="Courier New" w:hAnsi="Courier New"/>
              </w:rPr>
              <w:br/>
              <w:t>df_loc_info = pd.read_sql_query('SELECT * FROM locales', conn)</w:t>
            </w:r>
            <w:r>
              <w:rPr>
                <w:rFonts w:ascii="Courier New" w:hAnsi="Courier New"/>
              </w:rPr>
              <w:br/>
              <w:t>display(df_loc_info)</w:t>
            </w:r>
          </w:p>
        </w:tc>
      </w:tr>
    </w:tbl>
    <w:p w14:paraId="3BACA292" w14:textId="77777777" w:rsidR="00E15D0C" w:rsidRPr="001E0B74" w:rsidRDefault="00E15D0C">
      <w:pPr>
        <w:spacing w:after="4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4B50C49E"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68E599F9" w14:textId="77777777" w:rsidR="007B57B8" w:rsidRDefault="00000000">
            <w:r>
              <w:rPr>
                <w:rFonts w:ascii="Courier New" w:hAnsi="Courier New"/>
              </w:rPr>
              <w:t># Primeros registros de la tabla ventas normalizada</w:t>
            </w:r>
            <w:r>
              <w:rPr>
                <w:rFonts w:ascii="Courier New" w:hAnsi="Courier New"/>
              </w:rPr>
              <w:br/>
              <w:t>df_ven_info = pd.read_sql_query('SELECT * FROM ventas LIMIT 10', conn)</w:t>
            </w:r>
            <w:r>
              <w:rPr>
                <w:rFonts w:ascii="Courier New" w:hAnsi="Courier New"/>
              </w:rPr>
              <w:br/>
              <w:t>display(df_ven_info)</w:t>
            </w:r>
          </w:p>
        </w:tc>
      </w:tr>
    </w:tbl>
    <w:p w14:paraId="7493AF19" w14:textId="77777777" w:rsidR="00E15D0C" w:rsidRPr="001E0B74" w:rsidRDefault="00E15D0C">
      <w:pPr>
        <w:spacing w:after="100"/>
        <w:rPr>
          <w:rFonts w:ascii="Tahoma" w:hAnsi="Tahoma" w:cs="Tahoma"/>
          <w:sz w:val="22"/>
          <w:szCs w:val="22"/>
        </w:rPr>
      </w:pPr>
    </w:p>
    <w:p w14:paraId="60B139C8"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 xml:space="preserve">Construyan el Modelo ER del </w:t>
      </w:r>
      <w:proofErr w:type="spellStart"/>
      <w:r w:rsidRPr="001E0B74">
        <w:rPr>
          <w:rFonts w:ascii="Tahoma" w:eastAsia="Tahoma" w:hAnsi="Tahoma" w:cs="Tahoma"/>
          <w:color w:val="1F3864"/>
          <w:sz w:val="24"/>
          <w:szCs w:val="24"/>
        </w:rPr>
        <w:t>Minimarket</w:t>
      </w:r>
      <w:proofErr w:type="spellEnd"/>
    </w:p>
    <w:p w14:paraId="0A02967C" w14:textId="77777777" w:rsidR="00E15D0C" w:rsidRPr="001E0B74" w:rsidRDefault="00E15D0C">
      <w:pPr>
        <w:spacing w:after="60"/>
        <w:rPr>
          <w:rFonts w:ascii="Tahoma" w:hAnsi="Tahoma" w:cs="Tahoma"/>
          <w:sz w:val="22"/>
          <w:szCs w:val="22"/>
        </w:rPr>
      </w:pPr>
    </w:p>
    <w:p w14:paraId="2053CAF2"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Basándose en lo que observaron en el Paso 2, completen la siguiente tabla. Esta tabla demuestra si el equipo comprendió la estructura relacional de la base de datos.</w:t>
      </w:r>
    </w:p>
    <w:p w14:paraId="499D6CB9" w14:textId="77777777" w:rsidR="00E15D0C" w:rsidRPr="001E0B74" w:rsidRDefault="00E15D0C">
      <w:pPr>
        <w:spacing w:after="8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100"/>
        <w:gridCol w:w="1500"/>
        <w:gridCol w:w="3146"/>
      </w:tblGrid>
      <w:tr w:rsidR="00E15D0C" w:rsidRPr="001E0B74" w14:paraId="60AFAADC" w14:textId="77777777">
        <w:trPr>
          <w:tblHeader/>
        </w:trPr>
        <w:tc>
          <w:tcPr>
            <w:tcW w:w="1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3760C1A2"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Entidad (tabla)</w:t>
            </w:r>
          </w:p>
        </w:tc>
        <w:tc>
          <w:tcPr>
            <w:tcW w:w="2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15F1482F"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Atributos principales</w:t>
            </w:r>
          </w:p>
        </w:tc>
        <w:tc>
          <w:tcPr>
            <w:tcW w:w="11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646AEEDD"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Clave Primaria (PK)</w:t>
            </w:r>
          </w:p>
        </w:tc>
        <w:tc>
          <w:tcPr>
            <w:tcW w:w="1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755A9289"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Claves Foráneas (FK)</w:t>
            </w:r>
          </w:p>
        </w:tc>
        <w:tc>
          <w:tcPr>
            <w:tcW w:w="3146"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2EB49472"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Relación con otras tablas</w:t>
            </w:r>
          </w:p>
        </w:tc>
      </w:tr>
      <w:tr w:rsidR="00E15D0C" w:rsidRPr="001E0B74" w14:paraId="72514871" w14:textId="77777777">
        <w:tc>
          <w:tcPr>
            <w:tcW w:w="1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4E3AA4C5" w14:textId="77777777" w:rsidR="00E15D0C" w:rsidRPr="001E0B74" w:rsidRDefault="00000000">
            <w:pPr>
              <w:spacing w:after="40"/>
              <w:rPr>
                <w:rFonts w:ascii="Tahoma" w:hAnsi="Tahoma" w:cs="Tahoma"/>
                <w:sz w:val="22"/>
                <w:szCs w:val="22"/>
              </w:rPr>
            </w:pPr>
            <w:proofErr w:type="spellStart"/>
            <w:r w:rsidRPr="001E0B74">
              <w:rPr>
                <w:rFonts w:ascii="Tahoma" w:eastAsia="Tahoma" w:hAnsi="Tahoma" w:cs="Tahoma"/>
                <w:color w:val="000000"/>
                <w:sz w:val="22"/>
                <w:szCs w:val="22"/>
              </w:rPr>
              <w:t>categorias</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ACFF428"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6D66D29"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B26946F"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2195EAA" w14:textId="77777777" w:rsidR="00E15D0C" w:rsidRPr="001E0B74" w:rsidRDefault="00E15D0C">
            <w:pPr>
              <w:spacing w:after="160"/>
              <w:rPr>
                <w:rFonts w:ascii="Tahoma" w:hAnsi="Tahoma" w:cs="Tahoma"/>
                <w:sz w:val="22"/>
                <w:szCs w:val="22"/>
              </w:rPr>
            </w:pPr>
          </w:p>
        </w:tc>
      </w:tr>
      <w:tr w:rsidR="00E15D0C" w:rsidRPr="001E0B74" w14:paraId="4926819A" w14:textId="77777777">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3550918"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productos</w:t>
            </w:r>
          </w:p>
        </w:tc>
        <w:tc>
          <w:tcPr>
            <w:tcW w:w="2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04AA2E0"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A575E51"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4CA1553"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7A1116F" w14:textId="77777777" w:rsidR="00E15D0C" w:rsidRPr="001E0B74" w:rsidRDefault="00E15D0C">
            <w:pPr>
              <w:spacing w:after="160"/>
              <w:rPr>
                <w:rFonts w:ascii="Tahoma" w:hAnsi="Tahoma" w:cs="Tahoma"/>
                <w:sz w:val="22"/>
                <w:szCs w:val="22"/>
              </w:rPr>
            </w:pPr>
          </w:p>
        </w:tc>
      </w:tr>
      <w:tr w:rsidR="00E15D0C" w:rsidRPr="001E0B74" w14:paraId="3A115BCB" w14:textId="77777777">
        <w:tc>
          <w:tcPr>
            <w:tcW w:w="1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6546C63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clientes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72EFA94"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04FEE5D"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5781D28"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C036A49" w14:textId="77777777" w:rsidR="00E15D0C" w:rsidRPr="001E0B74" w:rsidRDefault="00E15D0C">
            <w:pPr>
              <w:spacing w:after="160"/>
              <w:rPr>
                <w:rFonts w:ascii="Tahoma" w:hAnsi="Tahoma" w:cs="Tahoma"/>
                <w:sz w:val="22"/>
                <w:szCs w:val="22"/>
              </w:rPr>
            </w:pPr>
          </w:p>
        </w:tc>
      </w:tr>
      <w:tr w:rsidR="00E15D0C" w:rsidRPr="001E0B74" w14:paraId="6C0CDD0C" w14:textId="77777777">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6FB5C74"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locales</w:t>
            </w:r>
          </w:p>
        </w:tc>
        <w:tc>
          <w:tcPr>
            <w:tcW w:w="2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3416A296"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368232A"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D19F7D2"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58450CE7" w14:textId="77777777" w:rsidR="00E15D0C" w:rsidRPr="001E0B74" w:rsidRDefault="00E15D0C">
            <w:pPr>
              <w:spacing w:after="160"/>
              <w:rPr>
                <w:rFonts w:ascii="Tahoma" w:hAnsi="Tahoma" w:cs="Tahoma"/>
                <w:sz w:val="22"/>
                <w:szCs w:val="22"/>
              </w:rPr>
            </w:pPr>
          </w:p>
        </w:tc>
      </w:tr>
      <w:tr w:rsidR="00E15D0C" w:rsidRPr="001E0B74" w14:paraId="6C3A1814" w14:textId="77777777">
        <w:tc>
          <w:tcPr>
            <w:tcW w:w="1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4488FB1D"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ventas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61654C9" w14:textId="77777777" w:rsidR="00E15D0C" w:rsidRPr="001E0B74" w:rsidRDefault="00E15D0C">
            <w:pPr>
              <w:spacing w:after="160"/>
              <w:rPr>
                <w:rFonts w:ascii="Tahoma" w:hAnsi="Tahoma" w:cs="Tahoma"/>
                <w:sz w:val="22"/>
                <w:szCs w:val="22"/>
              </w:rPr>
            </w:pP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1BF8746" w14:textId="77777777" w:rsidR="00E15D0C" w:rsidRPr="001E0B74" w:rsidRDefault="00E15D0C">
            <w:pPr>
              <w:spacing w:after="160"/>
              <w:rPr>
                <w:rFonts w:ascii="Tahoma" w:hAnsi="Tahoma" w:cs="Tahoma"/>
                <w:sz w:val="22"/>
                <w:szCs w:val="22"/>
              </w:rPr>
            </w:pP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BB5639F" w14:textId="77777777" w:rsidR="00E15D0C" w:rsidRPr="001E0B74" w:rsidRDefault="00E15D0C">
            <w:pPr>
              <w:spacing w:after="160"/>
              <w:rPr>
                <w:rFonts w:ascii="Tahoma" w:hAnsi="Tahoma" w:cs="Tahoma"/>
                <w:sz w:val="22"/>
                <w:szCs w:val="22"/>
              </w:rPr>
            </w:pPr>
          </w:p>
        </w:tc>
        <w:tc>
          <w:tcPr>
            <w:tcW w:w="31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8BB806A" w14:textId="77777777" w:rsidR="00E15D0C" w:rsidRPr="001E0B74" w:rsidRDefault="00E15D0C">
            <w:pPr>
              <w:spacing w:after="160"/>
              <w:rPr>
                <w:rFonts w:ascii="Tahoma" w:hAnsi="Tahoma" w:cs="Tahoma"/>
                <w:sz w:val="22"/>
                <w:szCs w:val="22"/>
              </w:rPr>
            </w:pPr>
          </w:p>
        </w:tc>
      </w:tr>
    </w:tbl>
    <w:p w14:paraId="0BBAB29A" w14:textId="77777777" w:rsidR="00E15D0C" w:rsidRPr="001E0B74" w:rsidRDefault="00E15D0C">
      <w:pPr>
        <w:spacing w:after="120"/>
        <w:rPr>
          <w:rFonts w:ascii="Tahoma" w:hAnsi="Tahoma" w:cs="Tahoma"/>
          <w:sz w:val="22"/>
          <w:szCs w:val="22"/>
        </w:rPr>
      </w:pPr>
    </w:p>
    <w:p w14:paraId="146270D3"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1:</w:t>
      </w:r>
    </w:p>
    <w:p w14:paraId="1F8F0EF1"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¿Cuántas claves foráneas tiene la tabla ventas? ¿A qué tablas apunta cada una? ¿Por qué ventas es la tabla central del modelo?</w:t>
      </w:r>
    </w:p>
    <w:p w14:paraId="4E3D078B"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16575117"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2ECEA0EB"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2:</w:t>
      </w:r>
    </w:p>
    <w:p w14:paraId="48002EBD"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¿Qué cardinalidad existe entre clientes y ventas? ¿Un cliente puede tener varias ventas o una venta puede pertenecer a varios clientes? Justifiquen con el modelo construido.</w:t>
      </w:r>
    </w:p>
    <w:p w14:paraId="4A0DDA8E"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108667E2"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0F4C0AF8"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3:</w:t>
      </w:r>
    </w:p>
    <w:p w14:paraId="734D729B"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¿Por qué la tabla productos usa </w:t>
      </w:r>
      <w:proofErr w:type="spellStart"/>
      <w:r w:rsidRPr="001E0B74">
        <w:rPr>
          <w:rFonts w:ascii="Tahoma" w:eastAsia="Tahoma" w:hAnsi="Tahoma" w:cs="Tahoma"/>
          <w:color w:val="000000"/>
          <w:sz w:val="24"/>
          <w:szCs w:val="24"/>
        </w:rPr>
        <w:t>id_categoria</w:t>
      </w:r>
      <w:proofErr w:type="spellEnd"/>
      <w:r w:rsidRPr="001E0B74">
        <w:rPr>
          <w:rFonts w:ascii="Tahoma" w:eastAsia="Tahoma" w:hAnsi="Tahoma" w:cs="Tahoma"/>
          <w:color w:val="000000"/>
          <w:sz w:val="24"/>
          <w:szCs w:val="24"/>
        </w:rPr>
        <w:t xml:space="preserve"> (un número) en lugar de guardar directamente el nombre de la categoría? ¿Qué forma normal justifica esta decisión?</w:t>
      </w:r>
    </w:p>
    <w:p w14:paraId="7D328C15"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1734F180"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lastRenderedPageBreak/>
        <w:t>__________________________________________________________________________</w:t>
      </w:r>
    </w:p>
    <w:p w14:paraId="65217651"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Actividad 3: SQL Avanzado — Semana 3</w:t>
      </w:r>
    </w:p>
    <w:p w14:paraId="4FC4F1D1" w14:textId="77777777" w:rsidR="00E15D0C" w:rsidRPr="001E0B74" w:rsidRDefault="00E15D0C">
      <w:pPr>
        <w:spacing w:after="60"/>
        <w:rPr>
          <w:rFonts w:ascii="Tahoma" w:hAnsi="Tahoma" w:cs="Tahoma"/>
          <w:sz w:val="22"/>
          <w:szCs w:val="22"/>
        </w:rPr>
      </w:pPr>
    </w:p>
    <w:p w14:paraId="517DCA72"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Apliquen consultas SQL avanzadas para responder preguntas reales del negocio. Después de cada resultado, respondan la pregunta de interpretación.</w:t>
      </w:r>
    </w:p>
    <w:p w14:paraId="61CC6A5A" w14:textId="77777777" w:rsidR="00E15D0C" w:rsidRPr="001E0B74" w:rsidRDefault="00E15D0C">
      <w:pPr>
        <w:spacing w:after="80"/>
        <w:rPr>
          <w:rFonts w:ascii="Tahoma" w:hAnsi="Tahoma" w:cs="Tahoma"/>
          <w:sz w:val="22"/>
          <w:szCs w:val="22"/>
        </w:rPr>
      </w:pPr>
    </w:p>
    <w:p w14:paraId="7A18F0F5"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3 — INNER JOIN: Reporte completo de ventas</w:t>
      </w:r>
    </w:p>
    <w:p w14:paraId="29E0E748" w14:textId="77777777" w:rsidR="00E15D0C" w:rsidRPr="001E0B74" w:rsidRDefault="00E15D0C">
      <w:pPr>
        <w:spacing w:after="60"/>
        <w:rPr>
          <w:rFonts w:ascii="Tahoma" w:hAnsi="Tahoma" w:cs="Tahoma"/>
          <w:sz w:val="22"/>
          <w:szCs w:val="22"/>
        </w:rPr>
      </w:pPr>
    </w:p>
    <w:p w14:paraId="34158DCC"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El gerente necesita un reporte que muestre, en una sola tabla, el nombre del cliente, el producto comprado, el local y el monto de cada venta. Se necesitan tres INNER JOIN para unir las cuatro tablas mediante sus claves foráneas.</w:t>
      </w:r>
    </w:p>
    <w:p w14:paraId="39EDA061"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4DB83B56"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6C2E77D6" w14:textId="77777777" w:rsidR="007B57B8" w:rsidRDefault="00000000">
            <w:r>
              <w:rPr>
                <w:rFonts w:ascii="Courier New" w:hAnsi="Courier New"/>
              </w:rPr>
              <w:t># Reporte completo de ventas con INNER JOIN</w:t>
            </w:r>
            <w:r>
              <w:rPr>
                <w:rFonts w:ascii="Courier New" w:hAnsi="Courier New"/>
              </w:rPr>
              <w:br/>
              <w:t>df_reporte = pd.read_sql_query(</w:t>
            </w:r>
            <w:r>
              <w:rPr>
                <w:rFonts w:ascii="Courier New" w:hAnsi="Courier New"/>
              </w:rPr>
              <w:br/>
              <w:t xml:space="preserve">    '''</w:t>
            </w:r>
            <w:r>
              <w:rPr>
                <w:rFonts w:ascii="Courier New" w:hAnsi="Courier New"/>
              </w:rPr>
              <w:br/>
              <w:t xml:space="preserve">    SELECT</w:t>
            </w:r>
            <w:r>
              <w:rPr>
                <w:rFonts w:ascii="Courier New" w:hAnsi="Courier New"/>
              </w:rPr>
              <w:br/>
              <w:t xml:space="preserve">        v.id_venta,</w:t>
            </w:r>
            <w:r>
              <w:rPr>
                <w:rFonts w:ascii="Courier New" w:hAnsi="Courier New"/>
              </w:rPr>
              <w:br/>
              <w:t xml:space="preserve">        v.fecha,</w:t>
            </w:r>
            <w:r>
              <w:rPr>
                <w:rFonts w:ascii="Courier New" w:hAnsi="Courier New"/>
              </w:rPr>
              <w:br/>
              <w:t xml:space="preserve">        c.nombre_cliente,</w:t>
            </w:r>
            <w:r>
              <w:rPr>
                <w:rFonts w:ascii="Courier New" w:hAnsi="Courier New"/>
              </w:rPr>
              <w:br/>
              <w:t xml:space="preserve">        p.nombre_producto,</w:t>
            </w:r>
            <w:r>
              <w:rPr>
                <w:rFonts w:ascii="Courier New" w:hAnsi="Courier New"/>
              </w:rPr>
              <w:br/>
              <w:t xml:space="preserve">        l.nombre_local,</w:t>
            </w:r>
            <w:r>
              <w:rPr>
                <w:rFonts w:ascii="Courier New" w:hAnsi="Courier New"/>
              </w:rPr>
              <w:br/>
              <w:t xml:space="preserve">        v.cantidad,</w:t>
            </w:r>
            <w:r>
              <w:rPr>
                <w:rFonts w:ascii="Courier New" w:hAnsi="Courier New"/>
              </w:rPr>
              <w:br/>
              <w:t xml:space="preserve">        p.precio_unitario,</w:t>
            </w:r>
            <w:r>
              <w:rPr>
                <w:rFonts w:ascii="Courier New" w:hAnsi="Courier New"/>
              </w:rPr>
              <w:br/>
              <w:t xml:space="preserve">        ROUND(v.cantidad * p.precio_unitario, 2) AS total_venta</w:t>
            </w:r>
            <w:r>
              <w:rPr>
                <w:rFonts w:ascii="Courier New" w:hAnsi="Courier New"/>
              </w:rPr>
              <w:br/>
              <w:t xml:space="preserve">    FROM ventas v</w:t>
            </w:r>
            <w:r>
              <w:rPr>
                <w:rFonts w:ascii="Courier New" w:hAnsi="Courier New"/>
              </w:rPr>
              <w:br/>
              <w:t xml:space="preserve">    INNER JOIN clientes  c ON v.id_cliente  = c.id_cliente</w:t>
            </w:r>
            <w:r>
              <w:rPr>
                <w:rFonts w:ascii="Courier New" w:hAnsi="Courier New"/>
              </w:rPr>
              <w:br/>
              <w:t xml:space="preserve">    INNER JOIN productos p ON v.id_producto = p.id_producto</w:t>
            </w:r>
            <w:r>
              <w:rPr>
                <w:rFonts w:ascii="Courier New" w:hAnsi="Courier New"/>
              </w:rPr>
              <w:br/>
              <w:t xml:space="preserve">    INNER JOIN locales   l ON v.id_local    = l.id_local</w:t>
            </w:r>
            <w:r>
              <w:rPr>
                <w:rFonts w:ascii="Courier New" w:hAnsi="Courier New"/>
              </w:rPr>
              <w:br/>
              <w:t xml:space="preserve">    ORDER BY v.fecha DESC</w:t>
            </w:r>
            <w:r>
              <w:rPr>
                <w:rFonts w:ascii="Courier New" w:hAnsi="Courier New"/>
              </w:rPr>
              <w:br/>
              <w:t xml:space="preserve">    LIMIT 15</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display(df_reporte)</w:t>
            </w:r>
          </w:p>
        </w:tc>
      </w:tr>
    </w:tbl>
    <w:p w14:paraId="2FC92FFB" w14:textId="77777777" w:rsidR="00E15D0C" w:rsidRPr="001E0B74" w:rsidRDefault="00E15D0C">
      <w:pPr>
        <w:spacing w:after="80"/>
        <w:rPr>
          <w:rFonts w:ascii="Tahoma" w:hAnsi="Tahoma" w:cs="Tahoma"/>
          <w:sz w:val="22"/>
          <w:szCs w:val="22"/>
        </w:rPr>
      </w:pPr>
    </w:p>
    <w:p w14:paraId="54426C93"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4:</w:t>
      </w:r>
    </w:p>
    <w:p w14:paraId="134C2CAE"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¿Por qué fue necesario usar tres INNER JOIN para generar este reporte? ¿Qué información NO aparecería si solo consultaran la tabla ventas sin los JOIN?</w:t>
      </w:r>
    </w:p>
    <w:p w14:paraId="6C5ACA8D"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72197E07"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5704C7A8"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5:</w:t>
      </w:r>
    </w:p>
    <w:p w14:paraId="6D6C4E45"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Un INNER JOIN solo muestra ventas donde el cliente, el producto y el local existen en sus respectivas tablas. ¿Qué pasaría si una venta tuviera un </w:t>
      </w:r>
      <w:proofErr w:type="spellStart"/>
      <w:r w:rsidRPr="001E0B74">
        <w:rPr>
          <w:rFonts w:ascii="Tahoma" w:eastAsia="Tahoma" w:hAnsi="Tahoma" w:cs="Tahoma"/>
          <w:color w:val="000000"/>
          <w:sz w:val="24"/>
          <w:szCs w:val="24"/>
        </w:rPr>
        <w:t>id_cliente</w:t>
      </w:r>
      <w:proofErr w:type="spellEnd"/>
      <w:r w:rsidRPr="001E0B74">
        <w:rPr>
          <w:rFonts w:ascii="Tahoma" w:eastAsia="Tahoma" w:hAnsi="Tahoma" w:cs="Tahoma"/>
          <w:color w:val="000000"/>
          <w:sz w:val="24"/>
          <w:szCs w:val="24"/>
        </w:rPr>
        <w:t xml:space="preserve"> que no existe en la tabla clientes? ¿Aparecería en el resultado?</w:t>
      </w:r>
    </w:p>
    <w:p w14:paraId="6F03AFE3"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7B7F9D5C"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69C4C309"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4 — LEFT JOIN: Clientes sin compras</w:t>
      </w:r>
    </w:p>
    <w:p w14:paraId="3C7B30C6" w14:textId="77777777" w:rsidR="00E15D0C" w:rsidRPr="001E0B74" w:rsidRDefault="00E15D0C">
      <w:pPr>
        <w:spacing w:after="60"/>
        <w:rPr>
          <w:rFonts w:ascii="Tahoma" w:hAnsi="Tahoma" w:cs="Tahoma"/>
          <w:sz w:val="22"/>
          <w:szCs w:val="22"/>
        </w:rPr>
      </w:pPr>
    </w:p>
    <w:p w14:paraId="5D0AE31C"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lastRenderedPageBreak/>
        <w:t xml:space="preserve">El área de marketing quiere identificar a los clientes registrados que nunca han realizado una compra, para enviarles una campaña de activación. El LEFT JOIN muestra TODOS los </w:t>
      </w:r>
      <w:proofErr w:type="gramStart"/>
      <w:r w:rsidRPr="001E0B74">
        <w:rPr>
          <w:rFonts w:ascii="Tahoma" w:eastAsia="Tahoma" w:hAnsi="Tahoma" w:cs="Tahoma"/>
          <w:sz w:val="24"/>
          <w:szCs w:val="24"/>
        </w:rPr>
        <w:t>clientes</w:t>
      </w:r>
      <w:proofErr w:type="gramEnd"/>
      <w:r w:rsidRPr="001E0B74">
        <w:rPr>
          <w:rFonts w:ascii="Tahoma" w:eastAsia="Tahoma" w:hAnsi="Tahoma" w:cs="Tahoma"/>
          <w:sz w:val="24"/>
          <w:szCs w:val="24"/>
        </w:rPr>
        <w:t xml:space="preserve"> aunque no tengan ventas.</w:t>
      </w:r>
    </w:p>
    <w:p w14:paraId="05B79872"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4F8AEDF5"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6F5FF6C6" w14:textId="77777777" w:rsidR="007B57B8" w:rsidRDefault="00000000">
            <w:r>
              <w:rPr>
                <w:rFonts w:ascii="Courier New" w:hAnsi="Courier New"/>
              </w:rPr>
              <w:t># Todos los clientes y cuantas compras ha realizado cada uno</w:t>
            </w:r>
            <w:r>
              <w:rPr>
                <w:rFonts w:ascii="Courier New" w:hAnsi="Courier New"/>
              </w:rPr>
              <w:br/>
              <w:t>df_left = pd.read_sql_query(</w:t>
            </w:r>
            <w:r>
              <w:rPr>
                <w:rFonts w:ascii="Courier New" w:hAnsi="Courier New"/>
              </w:rPr>
              <w:br/>
              <w:t xml:space="preserve">    '''</w:t>
            </w:r>
            <w:r>
              <w:rPr>
                <w:rFonts w:ascii="Courier New" w:hAnsi="Courier New"/>
              </w:rPr>
              <w:br/>
              <w:t xml:space="preserve">    SELECT</w:t>
            </w:r>
            <w:r>
              <w:rPr>
                <w:rFonts w:ascii="Courier New" w:hAnsi="Courier New"/>
              </w:rPr>
              <w:br/>
              <w:t xml:space="preserve">        c.nombre_cliente,</w:t>
            </w:r>
            <w:r>
              <w:rPr>
                <w:rFonts w:ascii="Courier New" w:hAnsi="Courier New"/>
              </w:rPr>
              <w:br/>
              <w:t xml:space="preserve">        COUNT(v.id_venta) AS total_compras</w:t>
            </w:r>
            <w:r>
              <w:rPr>
                <w:rFonts w:ascii="Courier New" w:hAnsi="Courier New"/>
              </w:rPr>
              <w:br/>
              <w:t xml:space="preserve">    FROM clientes c</w:t>
            </w:r>
            <w:r>
              <w:rPr>
                <w:rFonts w:ascii="Courier New" w:hAnsi="Courier New"/>
              </w:rPr>
              <w:br/>
              <w:t xml:space="preserve">    LEFT JOIN ventas v ON c.id_cliente = v.id_cliente</w:t>
            </w:r>
            <w:r>
              <w:rPr>
                <w:rFonts w:ascii="Courier New" w:hAnsi="Courier New"/>
              </w:rPr>
              <w:br/>
              <w:t xml:space="preserve">    GROUP BY c.id_cliente</w:t>
            </w:r>
            <w:r>
              <w:rPr>
                <w:rFonts w:ascii="Courier New" w:hAnsi="Courier New"/>
              </w:rPr>
              <w:br/>
              <w:t xml:space="preserve">    ORDER BY total_compras ASC</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display(df_left)</w:t>
            </w:r>
          </w:p>
        </w:tc>
      </w:tr>
    </w:tbl>
    <w:p w14:paraId="1FD7BCBA" w14:textId="77777777" w:rsidR="00E15D0C" w:rsidRPr="001E0B74" w:rsidRDefault="00E15D0C">
      <w:pPr>
        <w:spacing w:after="80"/>
        <w:rPr>
          <w:rFonts w:ascii="Tahoma" w:hAnsi="Tahoma" w:cs="Tahoma"/>
          <w:sz w:val="22"/>
          <w:szCs w:val="22"/>
        </w:rPr>
      </w:pPr>
    </w:p>
    <w:p w14:paraId="326FF48D"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6:</w:t>
      </w:r>
    </w:p>
    <w:p w14:paraId="0C059BEB"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¿Cuántos clientes no han realizado ninguna compra (</w:t>
      </w:r>
      <w:proofErr w:type="spellStart"/>
      <w:r w:rsidRPr="001E0B74">
        <w:rPr>
          <w:rFonts w:ascii="Tahoma" w:eastAsia="Tahoma" w:hAnsi="Tahoma" w:cs="Tahoma"/>
          <w:color w:val="000000"/>
          <w:sz w:val="24"/>
          <w:szCs w:val="24"/>
        </w:rPr>
        <w:t>total_compras</w:t>
      </w:r>
      <w:proofErr w:type="spellEnd"/>
      <w:r w:rsidRPr="001E0B74">
        <w:rPr>
          <w:rFonts w:ascii="Tahoma" w:eastAsia="Tahoma" w:hAnsi="Tahoma" w:cs="Tahoma"/>
          <w:color w:val="000000"/>
          <w:sz w:val="24"/>
          <w:szCs w:val="24"/>
        </w:rPr>
        <w:t xml:space="preserve"> = 0)? ¿Por qué el INNER JOIN del Paso 3 NO permite detectarlos? ¿En qué se diferencia el LEFT JOIN del INNER JOIN en este caso?</w:t>
      </w:r>
    </w:p>
    <w:p w14:paraId="4E3B3FEA"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520FE107"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4638AE65"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5 — GROUP BY: Ventas por categoría</w:t>
      </w:r>
    </w:p>
    <w:p w14:paraId="07874544" w14:textId="77777777" w:rsidR="00E15D0C" w:rsidRPr="001E0B74" w:rsidRDefault="00E15D0C">
      <w:pPr>
        <w:spacing w:after="60"/>
        <w:rPr>
          <w:rFonts w:ascii="Tahoma" w:hAnsi="Tahoma" w:cs="Tahoma"/>
          <w:sz w:val="22"/>
          <w:szCs w:val="22"/>
        </w:rPr>
      </w:pPr>
    </w:p>
    <w:p w14:paraId="6B78FCBF"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La administradora quiere saber cuánto vende el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xml:space="preserve"> por categoría de producto para planificar el abastecimiento del mes. Se usan dos JOIN para conectar ventas → productos → </w:t>
      </w:r>
      <w:proofErr w:type="spellStart"/>
      <w:r w:rsidRPr="001E0B74">
        <w:rPr>
          <w:rFonts w:ascii="Tahoma" w:eastAsia="Tahoma" w:hAnsi="Tahoma" w:cs="Tahoma"/>
          <w:sz w:val="24"/>
          <w:szCs w:val="24"/>
        </w:rPr>
        <w:t>categorias</w:t>
      </w:r>
      <w:proofErr w:type="spellEnd"/>
      <w:r w:rsidRPr="001E0B74">
        <w:rPr>
          <w:rFonts w:ascii="Tahoma" w:eastAsia="Tahoma" w:hAnsi="Tahoma" w:cs="Tahoma"/>
          <w:sz w:val="24"/>
          <w:szCs w:val="24"/>
        </w:rPr>
        <w:t>.</w:t>
      </w:r>
    </w:p>
    <w:p w14:paraId="1B850A53"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791E79D8"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59E9CB06" w14:textId="77777777" w:rsidR="007B57B8" w:rsidRDefault="00000000">
            <w:r>
              <w:rPr>
                <w:rFonts w:ascii="Courier New" w:hAnsi="Courier New"/>
              </w:rPr>
              <w:t># Total de ventas e ingresos por categoria</w:t>
            </w:r>
            <w:r>
              <w:rPr>
                <w:rFonts w:ascii="Courier New" w:hAnsi="Courier New"/>
              </w:rPr>
              <w:br/>
              <w:t>df_cat = pd.read_sql_query(</w:t>
            </w:r>
            <w:r>
              <w:rPr>
                <w:rFonts w:ascii="Courier New" w:hAnsi="Courier New"/>
              </w:rPr>
              <w:br/>
              <w:t xml:space="preserve">    '''</w:t>
            </w:r>
            <w:r>
              <w:rPr>
                <w:rFonts w:ascii="Courier New" w:hAnsi="Courier New"/>
              </w:rPr>
              <w:br/>
              <w:t xml:space="preserve">    SELECT</w:t>
            </w:r>
            <w:r>
              <w:rPr>
                <w:rFonts w:ascii="Courier New" w:hAnsi="Courier New"/>
              </w:rPr>
              <w:br/>
              <w:t xml:space="preserve">        cat.nombre_categoria,</w:t>
            </w:r>
            <w:r>
              <w:rPr>
                <w:rFonts w:ascii="Courier New" w:hAnsi="Courier New"/>
              </w:rPr>
              <w:br/>
              <w:t xml:space="preserve">        COUNT(v.id_venta) AS cantidad_ventas,</w:t>
            </w:r>
            <w:r>
              <w:rPr>
                <w:rFonts w:ascii="Courier New" w:hAnsi="Courier New"/>
              </w:rPr>
              <w:br/>
              <w:t xml:space="preserve">        ROUND(SUM(v.cantidad * p.precio_unitario), 2) AS ingresos_totales</w:t>
            </w:r>
            <w:r>
              <w:rPr>
                <w:rFonts w:ascii="Courier New" w:hAnsi="Courier New"/>
              </w:rPr>
              <w:br/>
              <w:t xml:space="preserve">    FROM ventas v</w:t>
            </w:r>
            <w:r>
              <w:rPr>
                <w:rFonts w:ascii="Courier New" w:hAnsi="Courier New"/>
              </w:rPr>
              <w:br/>
              <w:t xml:space="preserve">    INNER JOIN productos p ON v.id_producto = p.id_producto</w:t>
            </w:r>
            <w:r>
              <w:rPr>
                <w:rFonts w:ascii="Courier New" w:hAnsi="Courier New"/>
              </w:rPr>
              <w:br/>
              <w:t xml:space="preserve">    INNER JOIN categorias cat ON p.id_categoria = cat.id_categoria</w:t>
            </w:r>
            <w:r>
              <w:rPr>
                <w:rFonts w:ascii="Courier New" w:hAnsi="Courier New"/>
              </w:rPr>
              <w:br/>
              <w:t xml:space="preserve">    GROUP BY cat.id_categoria, cat.nombre_categoria</w:t>
            </w:r>
            <w:r>
              <w:rPr>
                <w:rFonts w:ascii="Courier New" w:hAnsi="Courier New"/>
              </w:rPr>
              <w:br/>
              <w:t xml:space="preserve">    ORDER BY ingresos_totales DESC</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display(df_cat)</w:t>
            </w:r>
          </w:p>
        </w:tc>
      </w:tr>
    </w:tbl>
    <w:p w14:paraId="21355D6A" w14:textId="77777777" w:rsidR="00E15D0C" w:rsidRPr="001E0B74" w:rsidRDefault="00E15D0C">
      <w:pPr>
        <w:spacing w:after="80"/>
        <w:rPr>
          <w:rFonts w:ascii="Tahoma" w:hAnsi="Tahoma" w:cs="Tahoma"/>
          <w:sz w:val="22"/>
          <w:szCs w:val="22"/>
        </w:rPr>
      </w:pPr>
    </w:p>
    <w:p w14:paraId="174D6E6C"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7:</w:t>
      </w:r>
    </w:p>
    <w:p w14:paraId="1091E095"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¿Qué categoría genera más ingresos para el </w:t>
      </w:r>
      <w:proofErr w:type="spellStart"/>
      <w:r w:rsidRPr="001E0B74">
        <w:rPr>
          <w:rFonts w:ascii="Tahoma" w:eastAsia="Tahoma" w:hAnsi="Tahoma" w:cs="Tahoma"/>
          <w:color w:val="000000"/>
          <w:sz w:val="24"/>
          <w:szCs w:val="24"/>
        </w:rPr>
        <w:t>minimarket</w:t>
      </w:r>
      <w:proofErr w:type="spellEnd"/>
      <w:r w:rsidRPr="001E0B74">
        <w:rPr>
          <w:rFonts w:ascii="Tahoma" w:eastAsia="Tahoma" w:hAnsi="Tahoma" w:cs="Tahoma"/>
          <w:color w:val="000000"/>
          <w:sz w:val="24"/>
          <w:szCs w:val="24"/>
        </w:rPr>
        <w:t>? ¿Qué decisión de abastecimiento le recomendarían al administrador basándose en este resultado?</w:t>
      </w:r>
    </w:p>
    <w:p w14:paraId="47616236"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7E01804A"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lastRenderedPageBreak/>
        <w:t>__________________________________________________________________________</w:t>
      </w:r>
    </w:p>
    <w:p w14:paraId="1AA38C73"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6 — HAVING: Locales con ventas significativas</w:t>
      </w:r>
    </w:p>
    <w:p w14:paraId="0F4FCB1B" w14:textId="77777777" w:rsidR="00E15D0C" w:rsidRPr="001E0B74" w:rsidRDefault="00E15D0C">
      <w:pPr>
        <w:spacing w:after="60"/>
        <w:rPr>
          <w:rFonts w:ascii="Tahoma" w:hAnsi="Tahoma" w:cs="Tahoma"/>
          <w:sz w:val="22"/>
          <w:szCs w:val="22"/>
        </w:rPr>
      </w:pPr>
    </w:p>
    <w:p w14:paraId="66377F9E" w14:textId="77777777" w:rsidR="00131DB0" w:rsidRPr="00131DB0" w:rsidRDefault="00131DB0" w:rsidP="00131DB0">
      <w:pPr>
        <w:spacing w:after="60"/>
        <w:rPr>
          <w:rFonts w:ascii="Tahoma" w:eastAsia="Tahoma" w:hAnsi="Tahoma" w:cs="Tahoma"/>
          <w:sz w:val="24"/>
          <w:szCs w:val="24"/>
        </w:rPr>
      </w:pPr>
      <w:r w:rsidRPr="00131DB0">
        <w:rPr>
          <w:rFonts w:ascii="Tahoma" w:eastAsia="Tahoma" w:hAnsi="Tahoma" w:cs="Tahoma"/>
          <w:sz w:val="24"/>
          <w:szCs w:val="24"/>
        </w:rPr>
        <w:t>El gerente quiere analizar únicamente los locales con más de 3 ventas registradas.</w:t>
      </w:r>
    </w:p>
    <w:p w14:paraId="527C4C20"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4E9ECE07"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05815B78" w14:textId="77777777" w:rsidR="007B57B8" w:rsidRDefault="00000000">
            <w:r>
              <w:rPr>
                <w:rFonts w:ascii="Courier New" w:hAnsi="Courier New"/>
              </w:rPr>
              <w:t># Locales con mas de 3 ventas registradas</w:t>
            </w:r>
            <w:r>
              <w:rPr>
                <w:rFonts w:ascii="Courier New" w:hAnsi="Courier New"/>
              </w:rPr>
              <w:br/>
              <w:t>df_having = pd.read_sql_query(</w:t>
            </w:r>
            <w:r>
              <w:rPr>
                <w:rFonts w:ascii="Courier New" w:hAnsi="Courier New"/>
              </w:rPr>
              <w:br/>
              <w:t xml:space="preserve">    '''</w:t>
            </w:r>
            <w:r>
              <w:rPr>
                <w:rFonts w:ascii="Courier New" w:hAnsi="Courier New"/>
              </w:rPr>
              <w:br/>
              <w:t xml:space="preserve">    SELECT</w:t>
            </w:r>
            <w:r>
              <w:rPr>
                <w:rFonts w:ascii="Courier New" w:hAnsi="Courier New"/>
              </w:rPr>
              <w:br/>
              <w:t xml:space="preserve">        l.nombre_local,</w:t>
            </w:r>
            <w:r>
              <w:rPr>
                <w:rFonts w:ascii="Courier New" w:hAnsi="Courier New"/>
              </w:rPr>
              <w:br/>
              <w:t xml:space="preserve">        l.distrito_local,</w:t>
            </w:r>
            <w:r>
              <w:rPr>
                <w:rFonts w:ascii="Courier New" w:hAnsi="Courier New"/>
              </w:rPr>
              <w:br/>
              <w:t xml:space="preserve">        COUNT(v.id_venta) AS cantidad_ventas,</w:t>
            </w:r>
            <w:r>
              <w:rPr>
                <w:rFonts w:ascii="Courier New" w:hAnsi="Courier New"/>
              </w:rPr>
              <w:br/>
              <w:t xml:space="preserve">        ROUND(SUM(v.cantidad * p.precio_unitario), 2) AS ingresos_totales</w:t>
            </w:r>
            <w:r>
              <w:rPr>
                <w:rFonts w:ascii="Courier New" w:hAnsi="Courier New"/>
              </w:rPr>
              <w:br/>
              <w:t xml:space="preserve">    FROM ventas v</w:t>
            </w:r>
            <w:r>
              <w:rPr>
                <w:rFonts w:ascii="Courier New" w:hAnsi="Courier New"/>
              </w:rPr>
              <w:br/>
              <w:t xml:space="preserve">    INNER JOIN locales l ON v.id_local = l.id_local</w:t>
            </w:r>
            <w:r>
              <w:rPr>
                <w:rFonts w:ascii="Courier New" w:hAnsi="Courier New"/>
              </w:rPr>
              <w:br/>
              <w:t xml:space="preserve">    INNER JOIN productos p ON v.id_producto = p.id_producto</w:t>
            </w:r>
            <w:r>
              <w:rPr>
                <w:rFonts w:ascii="Courier New" w:hAnsi="Courier New"/>
              </w:rPr>
              <w:br/>
              <w:t xml:space="preserve">    GROUP BY l.id_local, l.nombre_local, l.distrito_local</w:t>
            </w:r>
            <w:r>
              <w:rPr>
                <w:rFonts w:ascii="Courier New" w:hAnsi="Courier New"/>
              </w:rPr>
              <w:br/>
              <w:t xml:space="preserve">    HAVING cantidad_ventas &gt; 3</w:t>
            </w:r>
            <w:r>
              <w:rPr>
                <w:rFonts w:ascii="Courier New" w:hAnsi="Courier New"/>
              </w:rPr>
              <w:br/>
              <w:t xml:space="preserve">    ORDER BY ingresos_totales DESC</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display(df_having)</w:t>
            </w:r>
          </w:p>
        </w:tc>
      </w:tr>
    </w:tbl>
    <w:p w14:paraId="3D52CEAA" w14:textId="77777777" w:rsidR="00E15D0C" w:rsidRPr="001E0B74" w:rsidRDefault="00E15D0C">
      <w:pPr>
        <w:spacing w:after="80"/>
        <w:rPr>
          <w:rFonts w:ascii="Tahoma" w:hAnsi="Tahoma" w:cs="Tahoma"/>
          <w:sz w:val="22"/>
          <w:szCs w:val="22"/>
        </w:rPr>
      </w:pPr>
    </w:p>
    <w:p w14:paraId="2CCF2DB8"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8:</w:t>
      </w:r>
    </w:p>
    <w:p w14:paraId="2319BD25"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¿Cuántos locales superan las 3 ventas? ¿Por qué se usó HAVING en lugar de WHERE para filtrar por cantidad de ventas? ¿Podría haberse usado WHERE </w:t>
      </w:r>
      <w:proofErr w:type="spellStart"/>
      <w:r w:rsidRPr="001E0B74">
        <w:rPr>
          <w:rFonts w:ascii="Tahoma" w:eastAsia="Tahoma" w:hAnsi="Tahoma" w:cs="Tahoma"/>
          <w:color w:val="000000"/>
          <w:sz w:val="24"/>
          <w:szCs w:val="24"/>
        </w:rPr>
        <w:t>cantidad_ventas</w:t>
      </w:r>
      <w:proofErr w:type="spellEnd"/>
      <w:r w:rsidRPr="001E0B74">
        <w:rPr>
          <w:rFonts w:ascii="Tahoma" w:eastAsia="Tahoma" w:hAnsi="Tahoma" w:cs="Tahoma"/>
          <w:color w:val="000000"/>
          <w:sz w:val="24"/>
          <w:szCs w:val="24"/>
        </w:rPr>
        <w:t xml:space="preserve"> &gt; 20 directamente? Justifiquen.</w:t>
      </w:r>
    </w:p>
    <w:p w14:paraId="2D79EAFE"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3938CEBE"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536018E7"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7 — Análisis integrador: TOP 5 productos más rentables</w:t>
      </w:r>
    </w:p>
    <w:p w14:paraId="28A83381" w14:textId="77777777" w:rsidR="00E15D0C" w:rsidRPr="001E0B74" w:rsidRDefault="00E15D0C">
      <w:pPr>
        <w:spacing w:after="60"/>
        <w:rPr>
          <w:rFonts w:ascii="Tahoma" w:hAnsi="Tahoma" w:cs="Tahoma"/>
          <w:sz w:val="22"/>
          <w:szCs w:val="22"/>
        </w:rPr>
      </w:pPr>
    </w:p>
    <w:p w14:paraId="57CCB0AE"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El dueño quiere saber cuáles son los 5 productos que generan más ingresos, considerando la cantidad vendida y el precio. Con esa información decidirá qué productos potenciar.</w:t>
      </w:r>
    </w:p>
    <w:p w14:paraId="62A2F4BA"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51846A88"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20936488" w14:textId="77777777" w:rsidR="007B57B8" w:rsidRDefault="00000000">
            <w:r>
              <w:rPr>
                <w:rFonts w:ascii="Courier New" w:hAnsi="Courier New"/>
              </w:rPr>
              <w:t># Top 5 productos por ingresos totales</w:t>
            </w:r>
            <w:r>
              <w:rPr>
                <w:rFonts w:ascii="Courier New" w:hAnsi="Courier New"/>
              </w:rPr>
              <w:br/>
              <w:t>df_top = pd.read_sql_query(</w:t>
            </w:r>
            <w:r>
              <w:rPr>
                <w:rFonts w:ascii="Courier New" w:hAnsi="Courier New"/>
              </w:rPr>
              <w:br/>
              <w:t xml:space="preserve">    '''</w:t>
            </w:r>
            <w:r>
              <w:rPr>
                <w:rFonts w:ascii="Courier New" w:hAnsi="Courier New"/>
              </w:rPr>
              <w:br/>
              <w:t xml:space="preserve">    SELECT</w:t>
            </w:r>
            <w:r>
              <w:rPr>
                <w:rFonts w:ascii="Courier New" w:hAnsi="Courier New"/>
              </w:rPr>
              <w:br/>
              <w:t xml:space="preserve">        p.nombre_producto,</w:t>
            </w:r>
            <w:r>
              <w:rPr>
                <w:rFonts w:ascii="Courier New" w:hAnsi="Courier New"/>
              </w:rPr>
              <w:br/>
              <w:t xml:space="preserve">        cat.nombre_categoria,</w:t>
            </w:r>
            <w:r>
              <w:rPr>
                <w:rFonts w:ascii="Courier New" w:hAnsi="Courier New"/>
              </w:rPr>
              <w:br/>
              <w:t xml:space="preserve">        COUNT(v.id_venta) AS veces_vendido,</w:t>
            </w:r>
            <w:r>
              <w:rPr>
                <w:rFonts w:ascii="Courier New" w:hAnsi="Courier New"/>
              </w:rPr>
              <w:br/>
              <w:t xml:space="preserve">        SUM(v.cantidad) AS unidades_totales,</w:t>
            </w:r>
            <w:r>
              <w:rPr>
                <w:rFonts w:ascii="Courier New" w:hAnsi="Courier New"/>
              </w:rPr>
              <w:br/>
              <w:t xml:space="preserve">        ROUND(SUM(v.cantidad * p.precio_unitario), 2) AS ingresos_totales</w:t>
            </w:r>
            <w:r>
              <w:rPr>
                <w:rFonts w:ascii="Courier New" w:hAnsi="Courier New"/>
              </w:rPr>
              <w:br/>
              <w:t xml:space="preserve">    FROM ventas v</w:t>
            </w:r>
            <w:r>
              <w:rPr>
                <w:rFonts w:ascii="Courier New" w:hAnsi="Courier New"/>
              </w:rPr>
              <w:br/>
              <w:t xml:space="preserve">    INNER JOIN productos p ON v.id_producto = p.id_producto</w:t>
            </w:r>
            <w:r>
              <w:rPr>
                <w:rFonts w:ascii="Courier New" w:hAnsi="Courier New"/>
              </w:rPr>
              <w:br/>
              <w:t xml:space="preserve">    INNER JOIN categorias cat ON p.id_categoria = cat.id_categoria</w:t>
            </w:r>
            <w:r>
              <w:rPr>
                <w:rFonts w:ascii="Courier New" w:hAnsi="Courier New"/>
              </w:rPr>
              <w:br/>
              <w:t xml:space="preserve">    GROUP BY p.id_producto, p.nombre_producto, cat.nombre_categoria</w:t>
            </w:r>
            <w:r>
              <w:rPr>
                <w:rFonts w:ascii="Courier New" w:hAnsi="Courier New"/>
              </w:rPr>
              <w:br/>
              <w:t xml:space="preserve">    ORDER BY ingresos_totales DESC</w:t>
            </w:r>
            <w:r>
              <w:rPr>
                <w:rFonts w:ascii="Courier New" w:hAnsi="Courier New"/>
              </w:rPr>
              <w:br/>
              <w:t xml:space="preserve">    LIMIT 5</w:t>
            </w:r>
            <w:r>
              <w:rPr>
                <w:rFonts w:ascii="Courier New" w:hAnsi="Courier New"/>
              </w:rPr>
              <w:br/>
              <w:t xml:space="preserve">    ''',</w:t>
            </w:r>
            <w:r>
              <w:rPr>
                <w:rFonts w:ascii="Courier New" w:hAnsi="Courier New"/>
              </w:rPr>
              <w:br/>
              <w:t xml:space="preserve">    conn</w:t>
            </w:r>
            <w:r>
              <w:rPr>
                <w:rFonts w:ascii="Courier New" w:hAnsi="Courier New"/>
              </w:rPr>
              <w:br/>
            </w:r>
            <w:r>
              <w:rPr>
                <w:rFonts w:ascii="Courier New" w:hAnsi="Courier New"/>
              </w:rPr>
              <w:lastRenderedPageBreak/>
              <w:t>)</w:t>
            </w:r>
            <w:r>
              <w:rPr>
                <w:rFonts w:ascii="Courier New" w:hAnsi="Courier New"/>
              </w:rPr>
              <w:br/>
              <w:t>display(df_top)</w:t>
            </w:r>
          </w:p>
        </w:tc>
      </w:tr>
    </w:tbl>
    <w:p w14:paraId="5FF7B4ED" w14:textId="77777777" w:rsidR="00E15D0C" w:rsidRPr="001E0B74" w:rsidRDefault="00E15D0C">
      <w:pPr>
        <w:spacing w:after="80"/>
        <w:rPr>
          <w:rFonts w:ascii="Tahoma" w:hAnsi="Tahoma" w:cs="Tahoma"/>
          <w:sz w:val="22"/>
          <w:szCs w:val="22"/>
        </w:rPr>
      </w:pPr>
    </w:p>
    <w:p w14:paraId="3CE4D9EA"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9:</w:t>
      </w:r>
    </w:p>
    <w:p w14:paraId="3288BC7A"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¿Cuál es el producto más rentable del </w:t>
      </w:r>
      <w:proofErr w:type="spellStart"/>
      <w:r w:rsidRPr="001E0B74">
        <w:rPr>
          <w:rFonts w:ascii="Tahoma" w:eastAsia="Tahoma" w:hAnsi="Tahoma" w:cs="Tahoma"/>
          <w:color w:val="000000"/>
          <w:sz w:val="24"/>
          <w:szCs w:val="24"/>
        </w:rPr>
        <w:t>minimarket</w:t>
      </w:r>
      <w:proofErr w:type="spellEnd"/>
      <w:r w:rsidRPr="001E0B74">
        <w:rPr>
          <w:rFonts w:ascii="Tahoma" w:eastAsia="Tahoma" w:hAnsi="Tahoma" w:cs="Tahoma"/>
          <w:color w:val="000000"/>
          <w:sz w:val="24"/>
          <w:szCs w:val="24"/>
        </w:rPr>
        <w:t>? ¿A qué categoría pertenece? ¿Coincide con el producto más vendido en unidades? ¿Qué conclusión pueden sacar sobre precio vs. volumen de ventas?</w:t>
      </w:r>
    </w:p>
    <w:p w14:paraId="42B35F53"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765CC62B"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___________________________________________________________________________</w:t>
      </w:r>
    </w:p>
    <w:p w14:paraId="602B69B6"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Actividad 4: Normalización — Semana 4</w:t>
      </w:r>
    </w:p>
    <w:p w14:paraId="7C836253" w14:textId="77777777" w:rsidR="00E15D0C" w:rsidRPr="001E0B74" w:rsidRDefault="00E15D0C">
      <w:pPr>
        <w:spacing w:after="60"/>
        <w:rPr>
          <w:rFonts w:ascii="Tahoma" w:hAnsi="Tahoma" w:cs="Tahoma"/>
          <w:sz w:val="22"/>
          <w:szCs w:val="22"/>
        </w:rPr>
      </w:pPr>
    </w:p>
    <w:p w14:paraId="576009FB"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Analicen la tabla original desnormalizada del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xml:space="preserve"> y compárenla con el modelo normalizado que exploraron. El objetivo es identificar qué formas normales se aplicaron y por qué.</w:t>
      </w:r>
    </w:p>
    <w:p w14:paraId="1A6BB788" w14:textId="77777777" w:rsidR="00E15D0C" w:rsidRPr="001E0B74" w:rsidRDefault="00E15D0C">
      <w:pPr>
        <w:spacing w:after="80"/>
        <w:rPr>
          <w:rFonts w:ascii="Tahoma" w:hAnsi="Tahoma" w:cs="Tahoma"/>
          <w:sz w:val="22"/>
          <w:szCs w:val="22"/>
        </w:rPr>
      </w:pPr>
    </w:p>
    <w:p w14:paraId="316C8B9D"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 xml:space="preserve">Paso 8 — La tabla original: </w:t>
      </w:r>
      <w:proofErr w:type="spellStart"/>
      <w:r w:rsidRPr="001E0B74">
        <w:rPr>
          <w:rFonts w:ascii="Tahoma" w:eastAsia="Tahoma" w:hAnsi="Tahoma" w:cs="Tahoma"/>
          <w:color w:val="1F3864"/>
          <w:sz w:val="24"/>
          <w:szCs w:val="24"/>
        </w:rPr>
        <w:t>ventas_original</w:t>
      </w:r>
      <w:proofErr w:type="spellEnd"/>
    </w:p>
    <w:p w14:paraId="2C34CA26" w14:textId="77777777" w:rsidR="00E15D0C" w:rsidRPr="001E0B74" w:rsidRDefault="00E15D0C">
      <w:pPr>
        <w:spacing w:after="60"/>
        <w:rPr>
          <w:rFonts w:ascii="Tahoma" w:hAnsi="Tahoma" w:cs="Tahoma"/>
          <w:sz w:val="22"/>
          <w:szCs w:val="22"/>
        </w:rPr>
      </w:pPr>
    </w:p>
    <w:p w14:paraId="003BCB8E"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Antes de la normalización, el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xml:space="preserve"> registraba todo en una sola tabla. Observen su estructura: los mismos datos de cliente, producto y categoría se repiten en cada fila.</w:t>
      </w:r>
    </w:p>
    <w:p w14:paraId="10FCBF76"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675E49EE"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4B49C02D" w14:textId="77777777" w:rsidR="007B57B8" w:rsidRDefault="00000000">
            <w:r>
              <w:rPr>
                <w:rFonts w:ascii="Courier New" w:hAnsi="Courier New"/>
              </w:rPr>
              <w:t># Ver la tabla original desnormalizada</w:t>
            </w:r>
            <w:r>
              <w:rPr>
                <w:rFonts w:ascii="Courier New" w:hAnsi="Courier New"/>
              </w:rPr>
              <w:br/>
              <w:t>df_orig = pd.read_sql_query(</w:t>
            </w:r>
            <w:r>
              <w:rPr>
                <w:rFonts w:ascii="Courier New" w:hAnsi="Courier New"/>
              </w:rPr>
              <w:br/>
              <w:t xml:space="preserve">    'SELECT * FROM ventas_original LIMIT 15',</w:t>
            </w:r>
            <w:r>
              <w:rPr>
                <w:rFonts w:ascii="Courier New" w:hAnsi="Courier New"/>
              </w:rPr>
              <w:br/>
              <w:t xml:space="preserve">    conn</w:t>
            </w:r>
            <w:r>
              <w:rPr>
                <w:rFonts w:ascii="Courier New" w:hAnsi="Courier New"/>
              </w:rPr>
              <w:br/>
              <w:t>)</w:t>
            </w:r>
            <w:r>
              <w:rPr>
                <w:rFonts w:ascii="Courier New" w:hAnsi="Courier New"/>
              </w:rPr>
              <w:br/>
              <w:t>display(df_orig)</w:t>
            </w:r>
          </w:p>
        </w:tc>
      </w:tr>
    </w:tbl>
    <w:p w14:paraId="27471BBC" w14:textId="77777777" w:rsidR="00E15D0C" w:rsidRPr="001E0B74" w:rsidRDefault="00E15D0C">
      <w:pPr>
        <w:spacing w:after="80"/>
        <w:rPr>
          <w:rFonts w:ascii="Tahoma" w:hAnsi="Tahoma" w:cs="Tahoma"/>
          <w:sz w:val="22"/>
          <w:szCs w:val="22"/>
        </w:rPr>
      </w:pPr>
    </w:p>
    <w:p w14:paraId="6DFFC0D4"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10:</w:t>
      </w:r>
    </w:p>
    <w:p w14:paraId="07957470"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¿Qué columnas de </w:t>
      </w:r>
      <w:proofErr w:type="spellStart"/>
      <w:r w:rsidRPr="001E0B74">
        <w:rPr>
          <w:rFonts w:ascii="Tahoma" w:eastAsia="Tahoma" w:hAnsi="Tahoma" w:cs="Tahoma"/>
          <w:color w:val="000000"/>
          <w:sz w:val="24"/>
          <w:szCs w:val="24"/>
        </w:rPr>
        <w:t>ventas_original</w:t>
      </w:r>
      <w:proofErr w:type="spellEnd"/>
      <w:r w:rsidRPr="001E0B74">
        <w:rPr>
          <w:rFonts w:ascii="Tahoma" w:eastAsia="Tahoma" w:hAnsi="Tahoma" w:cs="Tahoma"/>
          <w:color w:val="000000"/>
          <w:sz w:val="24"/>
          <w:szCs w:val="24"/>
        </w:rPr>
        <w:t xml:space="preserve"> se repiten en varias filas? Mencionen al menos tres columnas con datos repetidos y expliquen qué problema concreto genera cada una para el </w:t>
      </w:r>
      <w:proofErr w:type="spellStart"/>
      <w:r w:rsidRPr="001E0B74">
        <w:rPr>
          <w:rFonts w:ascii="Tahoma" w:eastAsia="Tahoma" w:hAnsi="Tahoma" w:cs="Tahoma"/>
          <w:color w:val="000000"/>
          <w:sz w:val="24"/>
          <w:szCs w:val="24"/>
        </w:rPr>
        <w:t>minimarket</w:t>
      </w:r>
      <w:proofErr w:type="spellEnd"/>
      <w:r w:rsidRPr="001E0B74">
        <w:rPr>
          <w:rFonts w:ascii="Tahoma" w:eastAsia="Tahoma" w:hAnsi="Tahoma" w:cs="Tahoma"/>
          <w:color w:val="000000"/>
          <w:sz w:val="24"/>
          <w:szCs w:val="24"/>
        </w:rPr>
        <w:t>.</w:t>
      </w:r>
    </w:p>
    <w:p w14:paraId="0BA0A410"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2CC2B635"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44D4D22A"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9 — ¿Cuántas veces se repite la información?</w:t>
      </w:r>
    </w:p>
    <w:p w14:paraId="338F76F7" w14:textId="77777777" w:rsidR="00E15D0C" w:rsidRPr="001E0B74" w:rsidRDefault="00E15D0C">
      <w:pPr>
        <w:spacing w:after="60"/>
        <w:rPr>
          <w:rFonts w:ascii="Tahoma" w:hAnsi="Tahoma" w:cs="Tahoma"/>
          <w:sz w:val="22"/>
          <w:szCs w:val="22"/>
        </w:rPr>
      </w:pPr>
    </w:p>
    <w:p w14:paraId="21D3B62D"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Cuantifiquen el problema de redundancia: ¿cuántas veces aparece cada producto en la tabla original? Esto muestra cuántos registros habría que actualizar si cambia un dato.</w:t>
      </w:r>
    </w:p>
    <w:p w14:paraId="5200AB06"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6DB966DA"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7EADD460" w14:textId="77777777" w:rsidR="007B57B8" w:rsidRDefault="00000000">
            <w:r>
              <w:rPr>
                <w:rFonts w:ascii="Courier New" w:hAnsi="Courier New"/>
              </w:rPr>
              <w:t># Cuantas veces se repite cada producto en ventas_original</w:t>
            </w:r>
            <w:r>
              <w:rPr>
                <w:rFonts w:ascii="Courier New" w:hAnsi="Courier New"/>
              </w:rPr>
              <w:br/>
              <w:t>df_rep = pd.read_sql_query(</w:t>
            </w:r>
            <w:r>
              <w:rPr>
                <w:rFonts w:ascii="Courier New" w:hAnsi="Courier New"/>
              </w:rPr>
              <w:br/>
              <w:t xml:space="preserve">    '''</w:t>
            </w:r>
            <w:r>
              <w:rPr>
                <w:rFonts w:ascii="Courier New" w:hAnsi="Courier New"/>
              </w:rPr>
              <w:br/>
              <w:t xml:space="preserve">    SELECT producto, COUNT(*) AS veces_repetido</w:t>
            </w:r>
            <w:r>
              <w:rPr>
                <w:rFonts w:ascii="Courier New" w:hAnsi="Courier New"/>
              </w:rPr>
              <w:br/>
              <w:t xml:space="preserve">    FROM ventas_original</w:t>
            </w:r>
            <w:r>
              <w:rPr>
                <w:rFonts w:ascii="Courier New" w:hAnsi="Courier New"/>
              </w:rPr>
              <w:br/>
              <w:t xml:space="preserve">    GROUP BY producto</w:t>
            </w:r>
            <w:r>
              <w:rPr>
                <w:rFonts w:ascii="Courier New" w:hAnsi="Courier New"/>
              </w:rPr>
              <w:br/>
            </w:r>
            <w:r>
              <w:rPr>
                <w:rFonts w:ascii="Courier New" w:hAnsi="Courier New"/>
              </w:rPr>
              <w:lastRenderedPageBreak/>
              <w:t xml:space="preserve">    ORDER BY veces_repetido DESC</w:t>
            </w:r>
            <w:r>
              <w:rPr>
                <w:rFonts w:ascii="Courier New" w:hAnsi="Courier New"/>
              </w:rPr>
              <w:br/>
              <w:t xml:space="preserve">    LIMIT 10</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display(df_rep)</w:t>
            </w:r>
          </w:p>
        </w:tc>
      </w:tr>
    </w:tbl>
    <w:p w14:paraId="7CAB9C52" w14:textId="77777777" w:rsidR="00E15D0C" w:rsidRPr="001E0B74" w:rsidRDefault="00E15D0C">
      <w:pPr>
        <w:spacing w:after="80"/>
        <w:rPr>
          <w:rFonts w:ascii="Tahoma" w:hAnsi="Tahoma" w:cs="Tahoma"/>
          <w:sz w:val="22"/>
          <w:szCs w:val="22"/>
        </w:rPr>
      </w:pPr>
    </w:p>
    <w:p w14:paraId="5E9901FA"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11:</w:t>
      </w:r>
    </w:p>
    <w:p w14:paraId="2EEDCE54"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¿Cuántas veces aparece el producto más repetido en </w:t>
      </w:r>
      <w:proofErr w:type="spellStart"/>
      <w:r w:rsidRPr="001E0B74">
        <w:rPr>
          <w:rFonts w:ascii="Tahoma" w:eastAsia="Tahoma" w:hAnsi="Tahoma" w:cs="Tahoma"/>
          <w:color w:val="000000"/>
          <w:sz w:val="24"/>
          <w:szCs w:val="24"/>
        </w:rPr>
        <w:t>ventas_original</w:t>
      </w:r>
      <w:proofErr w:type="spellEnd"/>
      <w:r w:rsidRPr="001E0B74">
        <w:rPr>
          <w:rFonts w:ascii="Tahoma" w:eastAsia="Tahoma" w:hAnsi="Tahoma" w:cs="Tahoma"/>
          <w:color w:val="000000"/>
          <w:sz w:val="24"/>
          <w:szCs w:val="24"/>
        </w:rPr>
        <w:t xml:space="preserve">? Si el precio de ese producto cambiara, ¿en cuántos registros habría que hacer la corrección manualmente? ¿Cómo </w:t>
      </w:r>
      <w:proofErr w:type="spellStart"/>
      <w:r w:rsidRPr="001E0B74">
        <w:rPr>
          <w:rFonts w:ascii="Tahoma" w:eastAsia="Tahoma" w:hAnsi="Tahoma" w:cs="Tahoma"/>
          <w:color w:val="000000"/>
          <w:sz w:val="24"/>
          <w:szCs w:val="24"/>
        </w:rPr>
        <w:t>soluciona</w:t>
      </w:r>
      <w:proofErr w:type="spellEnd"/>
      <w:r w:rsidRPr="001E0B74">
        <w:rPr>
          <w:rFonts w:ascii="Tahoma" w:eastAsia="Tahoma" w:hAnsi="Tahoma" w:cs="Tahoma"/>
          <w:color w:val="000000"/>
          <w:sz w:val="24"/>
          <w:szCs w:val="24"/>
        </w:rPr>
        <w:t xml:space="preserve"> este problema el diseño normalizado de la Actividad 2?</w:t>
      </w:r>
    </w:p>
    <w:p w14:paraId="741145AD"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55AB03E5"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1CC14062"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Paso 10 — Comparación: tabla original vs. modelo normalizado</w:t>
      </w:r>
    </w:p>
    <w:p w14:paraId="3CCFC16C" w14:textId="77777777" w:rsidR="00E15D0C" w:rsidRPr="001E0B74" w:rsidRDefault="00E15D0C">
      <w:pPr>
        <w:spacing w:after="60"/>
        <w:rPr>
          <w:rFonts w:ascii="Tahoma" w:hAnsi="Tahoma" w:cs="Tahoma"/>
          <w:sz w:val="22"/>
          <w:szCs w:val="22"/>
        </w:rPr>
      </w:pPr>
    </w:p>
    <w:p w14:paraId="093C3390"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Comparen directamente la misma venta en la tabla original y en la tabla normalizada. El JOIN reconstruye la misma información usando tablas separadas.</w:t>
      </w:r>
    </w:p>
    <w:p w14:paraId="6592E14B"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196A3679" w14:textId="77777777">
        <w:tc>
          <w:tcPr>
            <w:tcW w:w="0" w:type="auto"/>
            <w:tcBorders>
              <w:top w:val="single" w:sz="6" w:space="0" w:color="1F3864"/>
              <w:left w:val="single" w:sz="6" w:space="0" w:color="1F3864"/>
              <w:bottom w:val="single" w:sz="6" w:space="0" w:color="1F3864"/>
              <w:right w:val="single" w:sz="6" w:space="0" w:color="1F3864"/>
            </w:tcBorders>
            <w:shd w:val="clear" w:color="auto" w:fill="F2F7FB"/>
            <w:tcMar>
              <w:top w:w="120" w:type="dxa"/>
              <w:left w:w="200" w:type="dxa"/>
              <w:bottom w:w="120" w:type="dxa"/>
              <w:right w:w="160" w:type="dxa"/>
            </w:tcMar>
          </w:tcPr>
          <w:p w14:paraId="4ED9ED1C" w14:textId="77777777" w:rsidR="007B57B8" w:rsidRDefault="00000000">
            <w:r>
              <w:rPr>
                <w:rFonts w:ascii="Courier New" w:hAnsi="Courier New"/>
              </w:rPr>
              <w:t># La misma informacion en la tabla normalizada (con JOIN)</w:t>
            </w:r>
            <w:r>
              <w:rPr>
                <w:rFonts w:ascii="Courier New" w:hAnsi="Courier New"/>
              </w:rPr>
              <w:br/>
              <w:t>df_norm = pd.read_sql_query(</w:t>
            </w:r>
            <w:r>
              <w:rPr>
                <w:rFonts w:ascii="Courier New" w:hAnsi="Courier New"/>
              </w:rPr>
              <w:br/>
              <w:t xml:space="preserve">    '''</w:t>
            </w:r>
            <w:r>
              <w:rPr>
                <w:rFonts w:ascii="Courier New" w:hAnsi="Courier New"/>
              </w:rPr>
              <w:br/>
              <w:t xml:space="preserve">    SELECT</w:t>
            </w:r>
            <w:r>
              <w:rPr>
                <w:rFonts w:ascii="Courier New" w:hAnsi="Courier New"/>
              </w:rPr>
              <w:br/>
              <w:t xml:space="preserve">        v.id_venta,</w:t>
            </w:r>
            <w:r>
              <w:rPr>
                <w:rFonts w:ascii="Courier New" w:hAnsi="Courier New"/>
              </w:rPr>
              <w:br/>
              <w:t xml:space="preserve">        c.nombre_cliente,</w:t>
            </w:r>
            <w:r>
              <w:rPr>
                <w:rFonts w:ascii="Courier New" w:hAnsi="Courier New"/>
              </w:rPr>
              <w:br/>
              <w:t xml:space="preserve">        p.nombre_producto,</w:t>
            </w:r>
            <w:r>
              <w:rPr>
                <w:rFonts w:ascii="Courier New" w:hAnsi="Courier New"/>
              </w:rPr>
              <w:br/>
              <w:t xml:space="preserve">        cat.nombre_categoria,</w:t>
            </w:r>
            <w:r>
              <w:rPr>
                <w:rFonts w:ascii="Courier New" w:hAnsi="Courier New"/>
              </w:rPr>
              <w:br/>
              <w:t xml:space="preserve">        l.nombre_local,</w:t>
            </w:r>
            <w:r>
              <w:rPr>
                <w:rFonts w:ascii="Courier New" w:hAnsi="Courier New"/>
              </w:rPr>
              <w:br/>
              <w:t xml:space="preserve">        v.cantidad,</w:t>
            </w:r>
            <w:r>
              <w:rPr>
                <w:rFonts w:ascii="Courier New" w:hAnsi="Courier New"/>
              </w:rPr>
              <w:br/>
              <w:t xml:space="preserve">        p.precio_unitario,</w:t>
            </w:r>
            <w:r>
              <w:rPr>
                <w:rFonts w:ascii="Courier New" w:hAnsi="Courier New"/>
              </w:rPr>
              <w:br/>
              <w:t xml:space="preserve">        ROUND(v.cantidad * p.precio_unitario, 2) AS total_venta</w:t>
            </w:r>
            <w:r>
              <w:rPr>
                <w:rFonts w:ascii="Courier New" w:hAnsi="Courier New"/>
              </w:rPr>
              <w:br/>
              <w:t xml:space="preserve">    FROM ventas v</w:t>
            </w:r>
            <w:r>
              <w:rPr>
                <w:rFonts w:ascii="Courier New" w:hAnsi="Courier New"/>
              </w:rPr>
              <w:br/>
              <w:t xml:space="preserve">    INNER JOIN clientes c ON v.id_cliente = c.id_cliente</w:t>
            </w:r>
            <w:r>
              <w:rPr>
                <w:rFonts w:ascii="Courier New" w:hAnsi="Courier New"/>
              </w:rPr>
              <w:br/>
              <w:t xml:space="preserve">    INNER JOIN productos p ON v.id_producto = p.id_producto</w:t>
            </w:r>
            <w:r>
              <w:rPr>
                <w:rFonts w:ascii="Courier New" w:hAnsi="Courier New"/>
              </w:rPr>
              <w:br/>
              <w:t xml:space="preserve">    INNER JOIN categorias cat ON p.id_categoria = cat.id_categoria</w:t>
            </w:r>
            <w:r>
              <w:rPr>
                <w:rFonts w:ascii="Courier New" w:hAnsi="Courier New"/>
              </w:rPr>
              <w:br/>
              <w:t xml:space="preserve">    INNER JOIN locales l ON v.id_local = l.id_local</w:t>
            </w:r>
            <w:r>
              <w:rPr>
                <w:rFonts w:ascii="Courier New" w:hAnsi="Courier New"/>
              </w:rPr>
              <w:br/>
              <w:t xml:space="preserve">    LIMIT 15</w:t>
            </w:r>
            <w:r>
              <w:rPr>
                <w:rFonts w:ascii="Courier New" w:hAnsi="Courier New"/>
              </w:rPr>
              <w:br/>
              <w:t xml:space="preserve">    ''',</w:t>
            </w:r>
            <w:r>
              <w:rPr>
                <w:rFonts w:ascii="Courier New" w:hAnsi="Courier New"/>
              </w:rPr>
              <w:br/>
              <w:t xml:space="preserve">    conn</w:t>
            </w:r>
            <w:r>
              <w:rPr>
                <w:rFonts w:ascii="Courier New" w:hAnsi="Courier New"/>
              </w:rPr>
              <w:br/>
              <w:t>)</w:t>
            </w:r>
            <w:r>
              <w:rPr>
                <w:rFonts w:ascii="Courier New" w:hAnsi="Courier New"/>
              </w:rPr>
              <w:br/>
              <w:t>display(df_norm)</w:t>
            </w:r>
          </w:p>
        </w:tc>
      </w:tr>
    </w:tbl>
    <w:p w14:paraId="1AB877A2" w14:textId="77777777" w:rsidR="00E15D0C" w:rsidRPr="001E0B74" w:rsidRDefault="00E15D0C">
      <w:pPr>
        <w:spacing w:after="80"/>
        <w:rPr>
          <w:rFonts w:ascii="Tahoma" w:hAnsi="Tahoma" w:cs="Tahoma"/>
          <w:sz w:val="22"/>
          <w:szCs w:val="22"/>
        </w:rPr>
      </w:pPr>
    </w:p>
    <w:p w14:paraId="31D233C1"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12:</w:t>
      </w:r>
    </w:p>
    <w:p w14:paraId="68184BE7"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Comparen </w:t>
      </w:r>
      <w:proofErr w:type="spellStart"/>
      <w:r w:rsidRPr="001E0B74">
        <w:rPr>
          <w:rFonts w:ascii="Tahoma" w:eastAsia="Tahoma" w:hAnsi="Tahoma" w:cs="Tahoma"/>
          <w:color w:val="000000"/>
          <w:sz w:val="24"/>
          <w:szCs w:val="24"/>
        </w:rPr>
        <w:t>ventas_original</w:t>
      </w:r>
      <w:proofErr w:type="spellEnd"/>
      <w:r w:rsidRPr="001E0B74">
        <w:rPr>
          <w:rFonts w:ascii="Tahoma" w:eastAsia="Tahoma" w:hAnsi="Tahoma" w:cs="Tahoma"/>
          <w:color w:val="000000"/>
          <w:sz w:val="24"/>
          <w:szCs w:val="24"/>
        </w:rPr>
        <w:t xml:space="preserve"> con el resultado del JOIN. ¿En qué se diferencian? ¿Por qué el resultado del JOIN muestra la misma información que la tabla original, pero el diseño de la base de datos es completamente diferente?</w:t>
      </w:r>
    </w:p>
    <w:p w14:paraId="0724C020"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27EB51FC"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09B4F988"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13 — Formas normales:</w:t>
      </w:r>
    </w:p>
    <w:p w14:paraId="7ED586BB" w14:textId="77777777" w:rsidR="00E15D0C" w:rsidRPr="001E0B74" w:rsidRDefault="00000000">
      <w:pPr>
        <w:spacing w:after="60"/>
        <w:rPr>
          <w:rFonts w:ascii="Tahoma" w:hAnsi="Tahoma" w:cs="Tahoma"/>
          <w:sz w:val="22"/>
          <w:szCs w:val="22"/>
        </w:rPr>
      </w:pPr>
      <w:r w:rsidRPr="001E0B74">
        <w:rPr>
          <w:rFonts w:ascii="Tahoma" w:eastAsia="Tahoma" w:hAnsi="Tahoma" w:cs="Tahoma"/>
          <w:color w:val="000000"/>
          <w:sz w:val="24"/>
          <w:szCs w:val="24"/>
        </w:rPr>
        <w:t xml:space="preserve">Para cada forma normal, indiquen qué tabla del </w:t>
      </w:r>
      <w:proofErr w:type="spellStart"/>
      <w:r w:rsidRPr="001E0B74">
        <w:rPr>
          <w:rFonts w:ascii="Tahoma" w:eastAsia="Tahoma" w:hAnsi="Tahoma" w:cs="Tahoma"/>
          <w:color w:val="000000"/>
          <w:sz w:val="24"/>
          <w:szCs w:val="24"/>
        </w:rPr>
        <w:t>minimarket</w:t>
      </w:r>
      <w:proofErr w:type="spellEnd"/>
      <w:r w:rsidRPr="001E0B74">
        <w:rPr>
          <w:rFonts w:ascii="Tahoma" w:eastAsia="Tahoma" w:hAnsi="Tahoma" w:cs="Tahoma"/>
          <w:color w:val="000000"/>
          <w:sz w:val="24"/>
          <w:szCs w:val="24"/>
        </w:rPr>
        <w:t xml:space="preserve"> la cumple y qué problema concreto resuelve: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5446"/>
      </w:tblGrid>
      <w:tr w:rsidR="00E15D0C" w:rsidRPr="001E0B74" w14:paraId="5E0078B5" w14:textId="77777777">
        <w:trPr>
          <w:tblHeader/>
        </w:trPr>
        <w:tc>
          <w:tcPr>
            <w:tcW w:w="18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609EBA34"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lastRenderedPageBreak/>
              <w:t>Forma Normal</w:t>
            </w:r>
          </w:p>
        </w:tc>
        <w:tc>
          <w:tcPr>
            <w:tcW w:w="250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445A49E9"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Tabla que la cumple</w:t>
            </w:r>
          </w:p>
        </w:tc>
        <w:tc>
          <w:tcPr>
            <w:tcW w:w="5446"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56D2547F"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 xml:space="preserve">Problema que resuelve en el </w:t>
            </w:r>
            <w:proofErr w:type="spellStart"/>
            <w:r w:rsidRPr="001E0B74">
              <w:rPr>
                <w:rFonts w:ascii="Tahoma" w:eastAsia="Tahoma" w:hAnsi="Tahoma" w:cs="Tahoma"/>
                <w:color w:val="FFFFFF"/>
                <w:sz w:val="22"/>
                <w:szCs w:val="22"/>
              </w:rPr>
              <w:t>minimarket</w:t>
            </w:r>
            <w:proofErr w:type="spellEnd"/>
          </w:p>
        </w:tc>
      </w:tr>
      <w:tr w:rsidR="00E15D0C" w:rsidRPr="001E0B74" w14:paraId="2D01780D"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53239929"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1FN</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7B798D5" w14:textId="77777777" w:rsidR="00E15D0C" w:rsidRPr="001E0B74" w:rsidRDefault="00E15D0C">
            <w:pPr>
              <w:spacing w:after="160"/>
              <w:rPr>
                <w:rFonts w:ascii="Tahoma" w:hAnsi="Tahoma" w:cs="Tahoma"/>
                <w:sz w:val="22"/>
                <w:szCs w:val="22"/>
              </w:rPr>
            </w:pPr>
          </w:p>
        </w:tc>
        <w:tc>
          <w:tcPr>
            <w:tcW w:w="54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96EDC2C" w14:textId="77777777" w:rsidR="00E15D0C" w:rsidRPr="001E0B74" w:rsidRDefault="00E15D0C">
            <w:pPr>
              <w:spacing w:after="160"/>
              <w:rPr>
                <w:rFonts w:ascii="Tahoma" w:hAnsi="Tahoma" w:cs="Tahoma"/>
                <w:sz w:val="22"/>
                <w:szCs w:val="22"/>
              </w:rPr>
            </w:pPr>
          </w:p>
        </w:tc>
      </w:tr>
      <w:tr w:rsidR="00E15D0C" w:rsidRPr="001E0B74" w14:paraId="6A44904F"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C674C23"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2FN</w:t>
            </w:r>
          </w:p>
        </w:tc>
        <w:tc>
          <w:tcPr>
            <w:tcW w:w="250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1E0A426" w14:textId="77777777" w:rsidR="00E15D0C" w:rsidRPr="001E0B74" w:rsidRDefault="00E15D0C">
            <w:pPr>
              <w:spacing w:after="160"/>
              <w:rPr>
                <w:rFonts w:ascii="Tahoma" w:hAnsi="Tahoma" w:cs="Tahoma"/>
                <w:sz w:val="22"/>
                <w:szCs w:val="22"/>
              </w:rPr>
            </w:pPr>
          </w:p>
        </w:tc>
        <w:tc>
          <w:tcPr>
            <w:tcW w:w="5446"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205F994" w14:textId="77777777" w:rsidR="00E15D0C" w:rsidRPr="001E0B74" w:rsidRDefault="00E15D0C">
            <w:pPr>
              <w:spacing w:after="160"/>
              <w:rPr>
                <w:rFonts w:ascii="Tahoma" w:hAnsi="Tahoma" w:cs="Tahoma"/>
                <w:sz w:val="22"/>
                <w:szCs w:val="22"/>
              </w:rPr>
            </w:pPr>
          </w:p>
        </w:tc>
      </w:tr>
      <w:tr w:rsidR="00E15D0C" w:rsidRPr="001E0B74" w14:paraId="2F1648B2"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6361161E"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3FN</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E9A5A90" w14:textId="77777777" w:rsidR="00E15D0C" w:rsidRPr="001E0B74" w:rsidRDefault="00E15D0C">
            <w:pPr>
              <w:spacing w:after="160"/>
              <w:rPr>
                <w:rFonts w:ascii="Tahoma" w:hAnsi="Tahoma" w:cs="Tahoma"/>
                <w:sz w:val="22"/>
                <w:szCs w:val="22"/>
              </w:rPr>
            </w:pPr>
          </w:p>
        </w:tc>
        <w:tc>
          <w:tcPr>
            <w:tcW w:w="544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290FBBD" w14:textId="77777777" w:rsidR="00E15D0C" w:rsidRPr="001E0B74" w:rsidRDefault="00E15D0C">
            <w:pPr>
              <w:spacing w:after="160"/>
              <w:rPr>
                <w:rFonts w:ascii="Tahoma" w:hAnsi="Tahoma" w:cs="Tahoma"/>
                <w:sz w:val="22"/>
                <w:szCs w:val="22"/>
              </w:rPr>
            </w:pPr>
          </w:p>
        </w:tc>
      </w:tr>
    </w:tbl>
    <w:p w14:paraId="04EF8FA3" w14:textId="77777777" w:rsidR="00E15D0C" w:rsidRPr="001E0B74" w:rsidRDefault="00E15D0C">
      <w:pPr>
        <w:spacing w:after="140"/>
        <w:rPr>
          <w:rFonts w:ascii="Tahoma" w:hAnsi="Tahoma" w:cs="Tahoma"/>
          <w:sz w:val="22"/>
          <w:szCs w:val="22"/>
        </w:rPr>
      </w:pPr>
    </w:p>
    <w:p w14:paraId="756611D0"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Análisis Reflexivo Grupal</w:t>
      </w:r>
    </w:p>
    <w:p w14:paraId="67C66234"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E15D0C" w:rsidRPr="001E0B74" w14:paraId="14FFF0DD" w14:textId="77777777">
        <w:tc>
          <w:tcPr>
            <w:tcW w:w="0" w:type="auto"/>
            <w:tcBorders>
              <w:top w:val="single" w:sz="6" w:space="0" w:color="2E5FA3"/>
              <w:left w:val="single" w:sz="6" w:space="0" w:color="2E5FA3"/>
              <w:bottom w:val="single" w:sz="6" w:space="0" w:color="2E5FA3"/>
              <w:right w:val="single" w:sz="6" w:space="0" w:color="2E5FA3"/>
            </w:tcBorders>
            <w:shd w:val="clear" w:color="auto" w:fill="EBF3FB"/>
            <w:tcMar>
              <w:top w:w="100" w:type="dxa"/>
              <w:left w:w="200" w:type="dxa"/>
              <w:bottom w:w="100" w:type="dxa"/>
              <w:right w:w="160" w:type="dxa"/>
            </w:tcMar>
          </w:tcPr>
          <w:p w14:paraId="40B258A8" w14:textId="77777777" w:rsidR="00E15D0C" w:rsidRPr="001E0B74" w:rsidRDefault="00000000">
            <w:pPr>
              <w:rPr>
                <w:rFonts w:ascii="Tahoma" w:hAnsi="Tahoma" w:cs="Tahoma"/>
                <w:sz w:val="24"/>
                <w:szCs w:val="24"/>
              </w:rPr>
            </w:pPr>
            <w:r w:rsidRPr="001E0B74">
              <w:rPr>
                <w:rFonts w:ascii="Tahoma" w:eastAsia="Tahoma" w:hAnsi="Tahoma" w:cs="Tahoma"/>
                <w:color w:val="1F3864"/>
                <w:sz w:val="24"/>
                <w:szCs w:val="24"/>
              </w:rPr>
              <w:t>Respondan estas preguntas como equipo. No hay código en esta sección — solo razonamiento. Conecten la teoría con decisiones reales de diseño de bases de datos.</w:t>
            </w:r>
          </w:p>
        </w:tc>
      </w:tr>
    </w:tbl>
    <w:p w14:paraId="39C7FADE" w14:textId="77777777" w:rsidR="00E15D0C" w:rsidRPr="001E0B74" w:rsidRDefault="00E15D0C">
      <w:pPr>
        <w:spacing w:after="80"/>
        <w:rPr>
          <w:rFonts w:ascii="Tahoma" w:hAnsi="Tahoma" w:cs="Tahoma"/>
          <w:sz w:val="22"/>
          <w:szCs w:val="22"/>
        </w:rPr>
      </w:pPr>
    </w:p>
    <w:p w14:paraId="47EFF369"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14:</w:t>
      </w:r>
    </w:p>
    <w:p w14:paraId="5B59D809"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El </w:t>
      </w:r>
      <w:proofErr w:type="spellStart"/>
      <w:r w:rsidRPr="001E0B74">
        <w:rPr>
          <w:rFonts w:ascii="Tahoma" w:eastAsia="Tahoma" w:hAnsi="Tahoma" w:cs="Tahoma"/>
          <w:color w:val="000000"/>
          <w:sz w:val="24"/>
          <w:szCs w:val="24"/>
        </w:rPr>
        <w:t>minimarket</w:t>
      </w:r>
      <w:proofErr w:type="spellEnd"/>
      <w:r w:rsidRPr="001E0B74">
        <w:rPr>
          <w:rFonts w:ascii="Tahoma" w:eastAsia="Tahoma" w:hAnsi="Tahoma" w:cs="Tahoma"/>
          <w:color w:val="000000"/>
          <w:sz w:val="24"/>
          <w:szCs w:val="24"/>
        </w:rPr>
        <w:t xml:space="preserve"> quiere agregar el teléfono del proveedor de cada producto. Un desarrollador propone agregar una columna </w:t>
      </w:r>
      <w:proofErr w:type="spellStart"/>
      <w:r w:rsidRPr="001E0B74">
        <w:rPr>
          <w:rFonts w:ascii="Tahoma" w:eastAsia="Tahoma" w:hAnsi="Tahoma" w:cs="Tahoma"/>
          <w:color w:val="000000"/>
          <w:sz w:val="24"/>
          <w:szCs w:val="24"/>
        </w:rPr>
        <w:t>telefono_proveedor</w:t>
      </w:r>
      <w:proofErr w:type="spellEnd"/>
      <w:r w:rsidRPr="001E0B74">
        <w:rPr>
          <w:rFonts w:ascii="Tahoma" w:eastAsia="Tahoma" w:hAnsi="Tahoma" w:cs="Tahoma"/>
          <w:color w:val="000000"/>
          <w:sz w:val="24"/>
          <w:szCs w:val="24"/>
        </w:rPr>
        <w:t xml:space="preserve"> directamente en la tabla productos. ¿Qué forma normal se violaría con esta decisión? ¿Por qué? ¿Qué harían ustedes como equipo de analistas?</w:t>
      </w:r>
    </w:p>
    <w:p w14:paraId="20C1C9C2"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4565CDF3"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6D9ABF23" w14:textId="77777777" w:rsidR="00E15D0C" w:rsidRPr="001E0B74" w:rsidRDefault="00000000">
      <w:pPr>
        <w:spacing w:before="120" w:after="30"/>
        <w:rPr>
          <w:rFonts w:ascii="Tahoma" w:hAnsi="Tahoma" w:cs="Tahoma"/>
          <w:sz w:val="22"/>
          <w:szCs w:val="22"/>
        </w:rPr>
      </w:pPr>
      <w:r w:rsidRPr="001E0B74">
        <w:rPr>
          <w:rFonts w:ascii="Tahoma" w:eastAsia="Tahoma" w:hAnsi="Tahoma" w:cs="Tahoma"/>
          <w:color w:val="000000"/>
          <w:sz w:val="24"/>
          <w:szCs w:val="24"/>
        </w:rPr>
        <w:t>Pregunta 15:</w:t>
      </w:r>
    </w:p>
    <w:p w14:paraId="64A39614"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 xml:space="preserve">Un cliente del </w:t>
      </w:r>
      <w:proofErr w:type="spellStart"/>
      <w:r w:rsidRPr="001E0B74">
        <w:rPr>
          <w:rFonts w:ascii="Tahoma" w:eastAsia="Tahoma" w:hAnsi="Tahoma" w:cs="Tahoma"/>
          <w:color w:val="000000"/>
          <w:sz w:val="24"/>
          <w:szCs w:val="24"/>
        </w:rPr>
        <w:t>minimarket</w:t>
      </w:r>
      <w:proofErr w:type="spellEnd"/>
      <w:r w:rsidRPr="001E0B74">
        <w:rPr>
          <w:rFonts w:ascii="Tahoma" w:eastAsia="Tahoma" w:hAnsi="Tahoma" w:cs="Tahoma"/>
          <w:color w:val="000000"/>
          <w:sz w:val="24"/>
          <w:szCs w:val="24"/>
        </w:rPr>
        <w:t xml:space="preserve"> quiere comprar varios productos distintos en una sola venta (como en un supermercado real). ¿La estructura actual de la tabla ventas lo permite? Si no, ¿qué tabla nueva habría que crear y qué columnas tendría?</w:t>
      </w:r>
    </w:p>
    <w:p w14:paraId="72C15A8C" w14:textId="77777777" w:rsidR="00E15D0C" w:rsidRPr="001E0B74" w:rsidRDefault="00000000">
      <w:pPr>
        <w:spacing w:after="30"/>
        <w:rPr>
          <w:rFonts w:ascii="Tahoma" w:hAnsi="Tahoma" w:cs="Tahoma"/>
          <w:sz w:val="22"/>
          <w:szCs w:val="22"/>
        </w:rPr>
      </w:pPr>
      <w:r w:rsidRPr="001E0B74">
        <w:rPr>
          <w:rFonts w:ascii="Tahoma" w:eastAsia="Tahoma" w:hAnsi="Tahoma" w:cs="Tahoma"/>
          <w:color w:val="000000"/>
          <w:sz w:val="24"/>
          <w:szCs w:val="24"/>
        </w:rPr>
        <w:t>Respuesta:</w:t>
      </w:r>
    </w:p>
    <w:p w14:paraId="7EBBB287" w14:textId="77777777" w:rsidR="00E15D0C" w:rsidRPr="001E0B74" w:rsidRDefault="00000000">
      <w:pPr>
        <w:spacing w:after="100"/>
        <w:rPr>
          <w:rFonts w:ascii="Tahoma" w:hAnsi="Tahoma" w:cs="Tahoma"/>
          <w:sz w:val="22"/>
          <w:szCs w:val="22"/>
        </w:rPr>
      </w:pPr>
      <w:r w:rsidRPr="001E0B74">
        <w:rPr>
          <w:rFonts w:ascii="Tahoma" w:eastAsia="Tahoma" w:hAnsi="Tahoma" w:cs="Tahoma"/>
          <w:color w:val="BFBFBF"/>
          <w:sz w:val="24"/>
          <w:szCs w:val="24"/>
        </w:rPr>
        <w:t>__________________________________________________________________________</w:t>
      </w:r>
    </w:p>
    <w:p w14:paraId="01BCE70C"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Conclusiones Grupales</w:t>
      </w:r>
    </w:p>
    <w:p w14:paraId="46F87088" w14:textId="77777777" w:rsidR="00E15D0C" w:rsidRPr="001E0B74" w:rsidRDefault="00E15D0C">
      <w:pPr>
        <w:spacing w:after="60"/>
        <w:rPr>
          <w:rFonts w:ascii="Tahoma" w:hAnsi="Tahoma" w:cs="Tahoma"/>
          <w:sz w:val="22"/>
          <w:szCs w:val="22"/>
        </w:rPr>
      </w:pPr>
    </w:p>
    <w:p w14:paraId="4401DB96"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Redacten cinco conclusiones como equipo sobre lo aprendido en este laboratorio. Cada conclusión debe conectar la teoría con el caso real del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w:t>
      </w:r>
    </w:p>
    <w:p w14:paraId="1651F398" w14:textId="77777777" w:rsidR="00E15D0C" w:rsidRPr="001E0B74" w:rsidRDefault="00E15D0C">
      <w:pPr>
        <w:spacing w:after="60"/>
        <w:rPr>
          <w:rFonts w:ascii="Tahoma" w:hAnsi="Tahoma" w:cs="Tahoma"/>
          <w:sz w:val="22"/>
          <w:szCs w:val="22"/>
        </w:rPr>
      </w:pPr>
    </w:p>
    <w:p w14:paraId="60FAC97C" w14:textId="77777777" w:rsidR="00E15D0C" w:rsidRPr="001E0B74" w:rsidRDefault="00000000">
      <w:pPr>
        <w:rPr>
          <w:rFonts w:ascii="Tahoma" w:hAnsi="Tahoma" w:cs="Tahoma"/>
          <w:sz w:val="22"/>
          <w:szCs w:val="22"/>
        </w:rPr>
      </w:pPr>
      <w:r w:rsidRPr="001E0B74">
        <w:rPr>
          <w:rFonts w:ascii="Tahoma" w:eastAsia="Tahoma" w:hAnsi="Tahoma" w:cs="Tahoma"/>
          <w:color w:val="1F3864"/>
          <w:sz w:val="24"/>
          <w:szCs w:val="24"/>
        </w:rPr>
        <w:t xml:space="preserve">1. </w:t>
      </w:r>
      <w:r w:rsidRPr="001E0B74">
        <w:rPr>
          <w:rFonts w:ascii="Tahoma" w:eastAsia="Tahoma" w:hAnsi="Tahoma" w:cs="Tahoma"/>
          <w:sz w:val="24"/>
          <w:szCs w:val="24"/>
        </w:rPr>
        <w:t xml:space="preserve">Sobre INNER JOIN y LEFT JOIN: ¿cuándo usaría cada uno el equipo en el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w:t>
      </w:r>
    </w:p>
    <w:p w14:paraId="10108DE4"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66201042" w14:textId="77777777" w:rsidR="00E15D0C" w:rsidRPr="001E0B74" w:rsidRDefault="00000000">
      <w:pPr>
        <w:rPr>
          <w:rFonts w:ascii="Tahoma" w:hAnsi="Tahoma" w:cs="Tahoma"/>
          <w:sz w:val="22"/>
          <w:szCs w:val="22"/>
        </w:rPr>
      </w:pPr>
      <w:r w:rsidRPr="001E0B74">
        <w:rPr>
          <w:rFonts w:ascii="Tahoma" w:eastAsia="Tahoma" w:hAnsi="Tahoma" w:cs="Tahoma"/>
          <w:color w:val="1F3864"/>
          <w:sz w:val="24"/>
          <w:szCs w:val="24"/>
        </w:rPr>
        <w:t xml:space="preserve">2. </w:t>
      </w:r>
      <w:r w:rsidRPr="001E0B74">
        <w:rPr>
          <w:rFonts w:ascii="Tahoma" w:eastAsia="Tahoma" w:hAnsi="Tahoma" w:cs="Tahoma"/>
          <w:sz w:val="24"/>
          <w:szCs w:val="24"/>
        </w:rPr>
        <w:t>Sobre GROUP BY y HAVING: ¿qué diferencia práctica observaron al analizar ventas por categoría y por local?</w:t>
      </w:r>
    </w:p>
    <w:p w14:paraId="771CA929"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21928D65" w14:textId="77777777" w:rsidR="00E15D0C" w:rsidRPr="001E0B74" w:rsidRDefault="00000000">
      <w:pPr>
        <w:rPr>
          <w:rFonts w:ascii="Tahoma" w:hAnsi="Tahoma" w:cs="Tahoma"/>
          <w:sz w:val="22"/>
          <w:szCs w:val="22"/>
        </w:rPr>
      </w:pPr>
      <w:r w:rsidRPr="001E0B74">
        <w:rPr>
          <w:rFonts w:ascii="Tahoma" w:eastAsia="Tahoma" w:hAnsi="Tahoma" w:cs="Tahoma"/>
          <w:color w:val="1F3864"/>
          <w:sz w:val="24"/>
          <w:szCs w:val="24"/>
        </w:rPr>
        <w:t xml:space="preserve">3. </w:t>
      </w:r>
      <w:r w:rsidRPr="001E0B74">
        <w:rPr>
          <w:rFonts w:ascii="Tahoma" w:eastAsia="Tahoma" w:hAnsi="Tahoma" w:cs="Tahoma"/>
          <w:sz w:val="24"/>
          <w:szCs w:val="24"/>
        </w:rPr>
        <w:t>Sobre el modelo ER construido: ¿qué fue lo más difícil de identificar? ¿Qué aprendieron construyéndolo?</w:t>
      </w:r>
    </w:p>
    <w:p w14:paraId="0E472D24"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5B9B8290" w14:textId="77777777" w:rsidR="00E15D0C" w:rsidRPr="001E0B74" w:rsidRDefault="00000000">
      <w:pPr>
        <w:rPr>
          <w:rFonts w:ascii="Tahoma" w:hAnsi="Tahoma" w:cs="Tahoma"/>
          <w:sz w:val="22"/>
          <w:szCs w:val="22"/>
        </w:rPr>
      </w:pPr>
      <w:r w:rsidRPr="001E0B74">
        <w:rPr>
          <w:rFonts w:ascii="Tahoma" w:eastAsia="Tahoma" w:hAnsi="Tahoma" w:cs="Tahoma"/>
          <w:color w:val="1F3864"/>
          <w:sz w:val="24"/>
          <w:szCs w:val="24"/>
        </w:rPr>
        <w:t xml:space="preserve">4. </w:t>
      </w:r>
      <w:r w:rsidRPr="001E0B74">
        <w:rPr>
          <w:rFonts w:ascii="Tahoma" w:eastAsia="Tahoma" w:hAnsi="Tahoma" w:cs="Tahoma"/>
          <w:sz w:val="24"/>
          <w:szCs w:val="24"/>
        </w:rPr>
        <w:t xml:space="preserve">Sobre las formas normales: ¿qué problema concreto del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xml:space="preserve"> resuelve cada una (1FN, 2FN, 3FN)?</w:t>
      </w:r>
    </w:p>
    <w:p w14:paraId="77ECA8E6"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4D18708C" w14:textId="77777777" w:rsidR="00E15D0C" w:rsidRPr="001E0B74" w:rsidRDefault="00000000">
      <w:pPr>
        <w:rPr>
          <w:rFonts w:ascii="Tahoma" w:hAnsi="Tahoma" w:cs="Tahoma"/>
          <w:sz w:val="22"/>
          <w:szCs w:val="22"/>
        </w:rPr>
      </w:pPr>
      <w:r w:rsidRPr="001E0B74">
        <w:rPr>
          <w:rFonts w:ascii="Tahoma" w:eastAsia="Tahoma" w:hAnsi="Tahoma" w:cs="Tahoma"/>
          <w:color w:val="1F3864"/>
          <w:sz w:val="24"/>
          <w:szCs w:val="24"/>
        </w:rPr>
        <w:lastRenderedPageBreak/>
        <w:t xml:space="preserve">5. </w:t>
      </w:r>
      <w:r w:rsidRPr="001E0B74">
        <w:rPr>
          <w:rFonts w:ascii="Tahoma" w:eastAsia="Tahoma" w:hAnsi="Tahoma" w:cs="Tahoma"/>
          <w:sz w:val="24"/>
          <w:szCs w:val="24"/>
        </w:rPr>
        <w:t xml:space="preserve">Conclusión integradora: ¿por qué un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xml:space="preserve"> real necesita una base de datos normalizada con </w:t>
      </w:r>
      <w:proofErr w:type="spellStart"/>
      <w:r w:rsidRPr="001E0B74">
        <w:rPr>
          <w:rFonts w:ascii="Tahoma" w:eastAsia="Tahoma" w:hAnsi="Tahoma" w:cs="Tahoma"/>
          <w:sz w:val="24"/>
          <w:szCs w:val="24"/>
        </w:rPr>
        <w:t>JOINs</w:t>
      </w:r>
      <w:proofErr w:type="spellEnd"/>
      <w:r w:rsidRPr="001E0B74">
        <w:rPr>
          <w:rFonts w:ascii="Tahoma" w:eastAsia="Tahoma" w:hAnsi="Tahoma" w:cs="Tahoma"/>
          <w:sz w:val="24"/>
          <w:szCs w:val="24"/>
        </w:rPr>
        <w:t xml:space="preserve"> en lugar de una sola tabla Excel?</w:t>
      </w:r>
    </w:p>
    <w:p w14:paraId="3DA28167" w14:textId="77777777" w:rsidR="00E15D0C" w:rsidRPr="001E0B74" w:rsidRDefault="00000000">
      <w:pPr>
        <w:spacing w:before="20" w:after="100"/>
        <w:rPr>
          <w:rFonts w:ascii="Tahoma" w:hAnsi="Tahoma" w:cs="Tahoma"/>
          <w:sz w:val="22"/>
          <w:szCs w:val="22"/>
        </w:rPr>
      </w:pPr>
      <w:r w:rsidRPr="001E0B74">
        <w:rPr>
          <w:rFonts w:ascii="Tahoma" w:eastAsia="Tahoma" w:hAnsi="Tahoma" w:cs="Tahoma"/>
          <w:color w:val="BFBFBF"/>
          <w:sz w:val="24"/>
          <w:szCs w:val="24"/>
        </w:rPr>
        <w:t>R: ______________________________________________________________________</w:t>
      </w:r>
    </w:p>
    <w:p w14:paraId="1E4B1E64" w14:textId="77777777" w:rsidR="00E15D0C" w:rsidRPr="001E0B74" w:rsidRDefault="00E15D0C">
      <w:pPr>
        <w:spacing w:after="120"/>
        <w:rPr>
          <w:rFonts w:ascii="Tahoma" w:hAnsi="Tahoma" w:cs="Tahoma"/>
          <w:sz w:val="22"/>
          <w:szCs w:val="22"/>
        </w:rPr>
      </w:pPr>
    </w:p>
    <w:p w14:paraId="42D9B13A" w14:textId="77777777" w:rsidR="00E15D0C" w:rsidRPr="001E0B74" w:rsidRDefault="00000000">
      <w:pPr>
        <w:pBdr>
          <w:bottom w:val="single" w:sz="4" w:space="0" w:color="2E5FA3"/>
        </w:pBdr>
        <w:spacing w:before="160" w:after="80"/>
        <w:rPr>
          <w:rFonts w:ascii="Tahoma" w:hAnsi="Tahoma" w:cs="Tahoma"/>
          <w:sz w:val="22"/>
          <w:szCs w:val="22"/>
        </w:rPr>
      </w:pPr>
      <w:r w:rsidRPr="001E0B74">
        <w:rPr>
          <w:rFonts w:ascii="Tahoma" w:eastAsia="Tahoma" w:hAnsi="Tahoma" w:cs="Tahoma"/>
          <w:color w:val="1F3864"/>
          <w:sz w:val="24"/>
          <w:szCs w:val="24"/>
        </w:rPr>
        <w:t>Material Complementario</w:t>
      </w:r>
    </w:p>
    <w:p w14:paraId="3470E22D" w14:textId="77777777" w:rsidR="00E15D0C" w:rsidRPr="001E0B74" w:rsidRDefault="00E15D0C">
      <w:pPr>
        <w:spacing w:after="60"/>
        <w:rPr>
          <w:rFonts w:ascii="Tahoma" w:hAnsi="Tahoma" w:cs="Tahoma"/>
          <w:sz w:val="22"/>
          <w:szCs w:val="22"/>
        </w:rPr>
      </w:pPr>
    </w:p>
    <w:p w14:paraId="69A1A599"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 </w:t>
      </w:r>
      <w:proofErr w:type="gramStart"/>
      <w:r w:rsidRPr="001E0B74">
        <w:rPr>
          <w:rFonts w:ascii="Tahoma" w:eastAsia="Tahoma" w:hAnsi="Tahoma" w:cs="Tahoma"/>
          <w:sz w:val="24"/>
          <w:szCs w:val="24"/>
        </w:rPr>
        <w:t>Coronel</w:t>
      </w:r>
      <w:proofErr w:type="gramEnd"/>
      <w:r w:rsidRPr="001E0B74">
        <w:rPr>
          <w:rFonts w:ascii="Tahoma" w:eastAsia="Tahoma" w:hAnsi="Tahoma" w:cs="Tahoma"/>
          <w:sz w:val="24"/>
          <w:szCs w:val="24"/>
        </w:rPr>
        <w:t xml:space="preserve">, C. &amp; Morris, S. (2019). </w:t>
      </w:r>
      <w:proofErr w:type="spellStart"/>
      <w:r w:rsidRPr="001E0B74">
        <w:rPr>
          <w:rFonts w:ascii="Tahoma" w:eastAsia="Tahoma" w:hAnsi="Tahoma" w:cs="Tahoma"/>
          <w:sz w:val="24"/>
          <w:szCs w:val="24"/>
        </w:rPr>
        <w:t>Database</w:t>
      </w:r>
      <w:proofErr w:type="spellEnd"/>
      <w:r w:rsidRPr="001E0B74">
        <w:rPr>
          <w:rFonts w:ascii="Tahoma" w:eastAsia="Tahoma" w:hAnsi="Tahoma" w:cs="Tahoma"/>
          <w:sz w:val="24"/>
          <w:szCs w:val="24"/>
        </w:rPr>
        <w:t xml:space="preserve"> </w:t>
      </w:r>
      <w:proofErr w:type="spellStart"/>
      <w:r w:rsidRPr="001E0B74">
        <w:rPr>
          <w:rFonts w:ascii="Tahoma" w:eastAsia="Tahoma" w:hAnsi="Tahoma" w:cs="Tahoma"/>
          <w:sz w:val="24"/>
          <w:szCs w:val="24"/>
        </w:rPr>
        <w:t>Systems</w:t>
      </w:r>
      <w:proofErr w:type="spellEnd"/>
      <w:r w:rsidRPr="001E0B74">
        <w:rPr>
          <w:rFonts w:ascii="Tahoma" w:eastAsia="Tahoma" w:hAnsi="Tahoma" w:cs="Tahoma"/>
          <w:sz w:val="24"/>
          <w:szCs w:val="24"/>
        </w:rPr>
        <w:t xml:space="preserve">: </w:t>
      </w:r>
      <w:proofErr w:type="spellStart"/>
      <w:r w:rsidRPr="001E0B74">
        <w:rPr>
          <w:rFonts w:ascii="Tahoma" w:eastAsia="Tahoma" w:hAnsi="Tahoma" w:cs="Tahoma"/>
          <w:sz w:val="24"/>
          <w:szCs w:val="24"/>
        </w:rPr>
        <w:t>Design</w:t>
      </w:r>
      <w:proofErr w:type="spellEnd"/>
      <w:r w:rsidRPr="001E0B74">
        <w:rPr>
          <w:rFonts w:ascii="Tahoma" w:eastAsia="Tahoma" w:hAnsi="Tahoma" w:cs="Tahoma"/>
          <w:sz w:val="24"/>
          <w:szCs w:val="24"/>
        </w:rPr>
        <w:t xml:space="preserve">, </w:t>
      </w:r>
      <w:proofErr w:type="spellStart"/>
      <w:r w:rsidRPr="001E0B74">
        <w:rPr>
          <w:rFonts w:ascii="Tahoma" w:eastAsia="Tahoma" w:hAnsi="Tahoma" w:cs="Tahoma"/>
          <w:sz w:val="24"/>
          <w:szCs w:val="24"/>
        </w:rPr>
        <w:t>Implementation</w:t>
      </w:r>
      <w:proofErr w:type="spellEnd"/>
      <w:r w:rsidRPr="001E0B74">
        <w:rPr>
          <w:rFonts w:ascii="Tahoma" w:eastAsia="Tahoma" w:hAnsi="Tahoma" w:cs="Tahoma"/>
          <w:sz w:val="24"/>
          <w:szCs w:val="24"/>
        </w:rPr>
        <w:t xml:space="preserve"> &amp; Management. Cengage. Capítulos 4 y 5.</w:t>
      </w:r>
    </w:p>
    <w:p w14:paraId="795AC2D5"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Documentación oficial SQLite: https://www.sqlite.org/docs.html</w:t>
      </w:r>
    </w:p>
    <w:p w14:paraId="29F166EE"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xml:space="preserve">• Repositorio del curso — base de datos </w:t>
      </w:r>
      <w:proofErr w:type="spellStart"/>
      <w:r w:rsidRPr="001E0B74">
        <w:rPr>
          <w:rFonts w:ascii="Tahoma" w:eastAsia="Tahoma" w:hAnsi="Tahoma" w:cs="Tahoma"/>
          <w:sz w:val="24"/>
          <w:szCs w:val="24"/>
        </w:rPr>
        <w:t>minimarket</w:t>
      </w:r>
      <w:proofErr w:type="spellEnd"/>
      <w:r w:rsidRPr="001E0B74">
        <w:rPr>
          <w:rFonts w:ascii="Tahoma" w:eastAsia="Tahoma" w:hAnsi="Tahoma" w:cs="Tahoma"/>
          <w:sz w:val="24"/>
          <w:szCs w:val="24"/>
        </w:rPr>
        <w:t>: https://github.com/Rociosayan/PMD1_Fundamentos_Gestion_Datos</w:t>
      </w:r>
    </w:p>
    <w:p w14:paraId="2D06948D"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Diapositivas Semana 3: SQL Avanzado (JOIN, GROUP BY, HAVING) — disponibles en el aula virtual.</w:t>
      </w:r>
    </w:p>
    <w:p w14:paraId="707DA1C3" w14:textId="77777777" w:rsidR="00E15D0C" w:rsidRPr="001E0B74" w:rsidRDefault="00000000">
      <w:pPr>
        <w:spacing w:after="80"/>
        <w:rPr>
          <w:rFonts w:ascii="Tahoma" w:hAnsi="Tahoma" w:cs="Tahoma"/>
          <w:sz w:val="22"/>
          <w:szCs w:val="22"/>
        </w:rPr>
      </w:pPr>
      <w:r w:rsidRPr="001E0B74">
        <w:rPr>
          <w:rFonts w:ascii="Tahoma" w:eastAsia="Tahoma" w:hAnsi="Tahoma" w:cs="Tahoma"/>
          <w:sz w:val="24"/>
          <w:szCs w:val="24"/>
        </w:rPr>
        <w:t>• Diapositivas Semana 4: Modelo Entidad-Relación, cardinalidad y normalización — disponibles en el aula virtual.</w:t>
      </w:r>
    </w:p>
    <w:p w14:paraId="1EB3AD0E" w14:textId="77777777" w:rsidR="00E15D0C" w:rsidRPr="001E0B74" w:rsidRDefault="00E15D0C">
      <w:pPr>
        <w:spacing w:after="120"/>
        <w:rPr>
          <w:rFonts w:ascii="Tahoma" w:hAnsi="Tahoma" w:cs="Tahoma"/>
          <w:sz w:val="22"/>
          <w:szCs w:val="22"/>
        </w:rPr>
      </w:pPr>
    </w:p>
    <w:p w14:paraId="6E02A542" w14:textId="77777777" w:rsidR="00E15D0C" w:rsidRPr="001E0B74" w:rsidRDefault="00000000">
      <w:pPr>
        <w:rPr>
          <w:rFonts w:ascii="Tahoma" w:hAnsi="Tahoma" w:cs="Tahoma"/>
          <w:sz w:val="22"/>
          <w:szCs w:val="22"/>
        </w:rPr>
      </w:pPr>
      <w:r w:rsidRPr="001E0B74">
        <w:rPr>
          <w:rFonts w:ascii="Tahoma" w:hAnsi="Tahoma" w:cs="Tahoma"/>
          <w:sz w:val="22"/>
          <w:szCs w:val="22"/>
        </w:rPr>
        <w:br w:type="page"/>
      </w:r>
    </w:p>
    <w:p w14:paraId="768AD780" w14:textId="77777777" w:rsidR="00E15D0C" w:rsidRPr="001E0B74" w:rsidRDefault="00000000">
      <w:pPr>
        <w:pBdr>
          <w:bottom w:val="single" w:sz="4" w:space="0" w:color="2E5FA3"/>
        </w:pBdr>
        <w:spacing w:before="160" w:after="80"/>
        <w:rPr>
          <w:rFonts w:ascii="Tahoma" w:hAnsi="Tahoma" w:cs="Tahoma"/>
          <w:b/>
          <w:bCs/>
          <w:sz w:val="24"/>
          <w:szCs w:val="24"/>
        </w:rPr>
      </w:pPr>
      <w:r w:rsidRPr="001E0B74">
        <w:rPr>
          <w:rFonts w:ascii="Tahoma" w:eastAsia="Tahoma" w:hAnsi="Tahoma" w:cs="Tahoma"/>
          <w:b/>
          <w:bCs/>
          <w:color w:val="1F3864"/>
          <w:sz w:val="28"/>
          <w:szCs w:val="28"/>
        </w:rPr>
        <w:lastRenderedPageBreak/>
        <w:t>Rúbrica Holística de Evaluación</w:t>
      </w:r>
    </w:p>
    <w:p w14:paraId="477A3386" w14:textId="77777777" w:rsidR="00E15D0C" w:rsidRPr="001E0B74" w:rsidRDefault="00E15D0C">
      <w:pPr>
        <w:spacing w:after="60"/>
        <w:rPr>
          <w:rFonts w:ascii="Tahoma" w:hAnsi="Tahoma" w:cs="Tahoma"/>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4"/>
        <w:gridCol w:w="1768"/>
        <w:gridCol w:w="1751"/>
        <w:gridCol w:w="1750"/>
        <w:gridCol w:w="1599"/>
        <w:gridCol w:w="934"/>
      </w:tblGrid>
      <w:tr w:rsidR="00E15D0C" w:rsidRPr="001E0B74" w14:paraId="52AE7408" w14:textId="77777777" w:rsidTr="005471E4">
        <w:trPr>
          <w:tblHeader/>
        </w:trPr>
        <w:tc>
          <w:tcPr>
            <w:tcW w:w="1944"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3617766B"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Criterio de evaluación</w:t>
            </w:r>
          </w:p>
        </w:tc>
        <w:tc>
          <w:tcPr>
            <w:tcW w:w="1768"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3D26BF70"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Excelente</w:t>
            </w:r>
          </w:p>
        </w:tc>
        <w:tc>
          <w:tcPr>
            <w:tcW w:w="1751"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128AF9FE"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Bueno</w:t>
            </w:r>
          </w:p>
        </w:tc>
        <w:tc>
          <w:tcPr>
            <w:tcW w:w="1750"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78A531A1"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Requiere mejora</w:t>
            </w:r>
          </w:p>
        </w:tc>
        <w:tc>
          <w:tcPr>
            <w:tcW w:w="1599"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746DDBB4"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No aceptable</w:t>
            </w:r>
          </w:p>
        </w:tc>
        <w:tc>
          <w:tcPr>
            <w:tcW w:w="934" w:type="dxa"/>
            <w:tcBorders>
              <w:top w:val="single" w:sz="6" w:space="0" w:color="1F3864"/>
              <w:left w:val="single" w:sz="6" w:space="0" w:color="1F3864"/>
              <w:bottom w:val="single" w:sz="6" w:space="0" w:color="1F3864"/>
              <w:right w:val="single" w:sz="6" w:space="0" w:color="1F3864"/>
            </w:tcBorders>
            <w:shd w:val="clear" w:color="auto" w:fill="2E5FA3"/>
            <w:tcMar>
              <w:top w:w="80" w:type="dxa"/>
              <w:left w:w="100" w:type="dxa"/>
              <w:bottom w:w="80" w:type="dxa"/>
              <w:right w:w="100" w:type="dxa"/>
            </w:tcMar>
            <w:vAlign w:val="center"/>
          </w:tcPr>
          <w:p w14:paraId="35929016"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color w:val="FFFFFF"/>
                <w:sz w:val="22"/>
                <w:szCs w:val="22"/>
              </w:rPr>
              <w:t>Puntaje logrado</w:t>
            </w:r>
          </w:p>
        </w:tc>
      </w:tr>
      <w:tr w:rsidR="00E15D0C" w:rsidRPr="001E0B74" w14:paraId="76A45CB9" w14:textId="77777777" w:rsidTr="005471E4">
        <w:tc>
          <w:tcPr>
            <w:tcW w:w="1944"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09A64129"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Revisión de conceptos — Actividad 1 /</w:t>
            </w:r>
            <w:r w:rsidR="003F206F">
              <w:rPr>
                <w:rFonts w:ascii="Tahoma" w:eastAsia="Tahoma" w:hAnsi="Tahoma" w:cs="Tahoma"/>
                <w:color w:val="000000"/>
                <w:sz w:val="22"/>
                <w:szCs w:val="22"/>
              </w:rPr>
              <w:t>3</w:t>
            </w:r>
            <w:r w:rsidRPr="001E0B74">
              <w:rPr>
                <w:rFonts w:ascii="Tahoma" w:eastAsia="Tahoma" w:hAnsi="Tahoma" w:cs="Tahoma"/>
                <w:color w:val="000000"/>
                <w:sz w:val="22"/>
                <w:szCs w:val="22"/>
              </w:rPr>
              <w:t xml:space="preserve"> </w:t>
            </w:r>
            <w:proofErr w:type="spellStart"/>
            <w:r w:rsidRPr="001E0B74">
              <w:rPr>
                <w:rFonts w:ascii="Tahoma" w:eastAsia="Tahoma" w:hAnsi="Tahoma" w:cs="Tahoma"/>
                <w:color w:val="000000"/>
                <w:sz w:val="22"/>
                <w:szCs w:val="22"/>
              </w:rPr>
              <w:t>pts</w:t>
            </w:r>
            <w:proofErr w:type="spellEnd"/>
          </w:p>
        </w:tc>
        <w:tc>
          <w:tcPr>
            <w:tcW w:w="17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A1E64BC"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 xml:space="preserve">Completa los 10 conceptos con definiciones propias y ejemplos precisos del </w:t>
            </w:r>
            <w:proofErr w:type="spellStart"/>
            <w:r w:rsidRPr="001E0B74">
              <w:rPr>
                <w:rFonts w:ascii="Tahoma" w:eastAsia="Tahoma" w:hAnsi="Tahoma" w:cs="Tahoma"/>
                <w:color w:val="000000"/>
                <w:sz w:val="22"/>
                <w:szCs w:val="22"/>
              </w:rPr>
              <w:t>minimarket</w:t>
            </w:r>
            <w:proofErr w:type="spellEnd"/>
            <w:r w:rsidRPr="001E0B74">
              <w:rPr>
                <w:rFonts w:ascii="Tahoma" w:eastAsia="Tahoma" w:hAnsi="Tahoma" w:cs="Tahoma"/>
                <w:color w:val="000000"/>
                <w:sz w:val="22"/>
                <w:szCs w:val="22"/>
              </w:rPr>
              <w:t>.</w:t>
            </w:r>
          </w:p>
        </w:tc>
        <w:tc>
          <w:tcPr>
            <w:tcW w:w="17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B0B6BE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Completa la mayoría con definiciones aceptables.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03703BC"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Completa parcialmente o copia textualmente.</w:t>
            </w:r>
          </w:p>
        </w:tc>
        <w:tc>
          <w:tcPr>
            <w:tcW w:w="159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9973170"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No completa la tabla de conceptos.</w:t>
            </w:r>
          </w:p>
        </w:tc>
        <w:tc>
          <w:tcPr>
            <w:tcW w:w="9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8509656" w14:textId="77777777" w:rsidR="00E15D0C" w:rsidRPr="001E0B74" w:rsidRDefault="00E15D0C">
            <w:pPr>
              <w:spacing w:after="160"/>
              <w:rPr>
                <w:rFonts w:ascii="Tahoma" w:hAnsi="Tahoma" w:cs="Tahoma"/>
                <w:sz w:val="22"/>
                <w:szCs w:val="22"/>
              </w:rPr>
            </w:pPr>
          </w:p>
        </w:tc>
      </w:tr>
      <w:tr w:rsidR="00E15D0C" w:rsidRPr="001E0B74" w14:paraId="084F7867" w14:textId="77777777" w:rsidTr="005471E4">
        <w:tc>
          <w:tcPr>
            <w:tcW w:w="19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A860C3C"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22"/>
                <w:szCs w:val="22"/>
              </w:rPr>
              <w:t>Interpretación del modelo ER — Actividad 2</w:t>
            </w:r>
            <w:r w:rsidR="003F206F" w:rsidRPr="001E0B74">
              <w:rPr>
                <w:rFonts w:ascii="Tahoma" w:eastAsia="Tahoma" w:hAnsi="Tahoma" w:cs="Tahoma"/>
                <w:color w:val="000000"/>
                <w:sz w:val="22"/>
                <w:szCs w:val="22"/>
              </w:rPr>
              <w:t>/</w:t>
            </w:r>
            <w:r w:rsidR="003F206F">
              <w:rPr>
                <w:rFonts w:ascii="Tahoma" w:eastAsia="Tahoma" w:hAnsi="Tahoma" w:cs="Tahoma"/>
                <w:color w:val="000000"/>
                <w:sz w:val="22"/>
                <w:szCs w:val="22"/>
              </w:rPr>
              <w:t>3</w:t>
            </w:r>
            <w:r w:rsidR="003F206F" w:rsidRPr="001E0B74">
              <w:rPr>
                <w:rFonts w:ascii="Tahoma" w:eastAsia="Tahoma" w:hAnsi="Tahoma" w:cs="Tahoma"/>
                <w:color w:val="000000"/>
                <w:sz w:val="22"/>
                <w:szCs w:val="22"/>
              </w:rPr>
              <w:t xml:space="preserve"> </w:t>
            </w:r>
            <w:proofErr w:type="spellStart"/>
            <w:r w:rsidR="003F206F" w:rsidRPr="001E0B74">
              <w:rPr>
                <w:rFonts w:ascii="Tahoma" w:eastAsia="Tahoma" w:hAnsi="Tahoma" w:cs="Tahoma"/>
                <w:color w:val="000000"/>
                <w:sz w:val="22"/>
                <w:szCs w:val="22"/>
              </w:rPr>
              <w:t>pts</w:t>
            </w:r>
            <w:proofErr w:type="spellEnd"/>
          </w:p>
        </w:tc>
        <w:tc>
          <w:tcPr>
            <w:tcW w:w="1768"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3902A59"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22"/>
                <w:szCs w:val="22"/>
              </w:rPr>
              <w:t>Interpreta correctamente el modelo ER: identifica entidades, atributos, PK, FK, cardinalidades y explica con claridad cómo las relaciones ayudan a evitar redundancia e inconsistencias en la base de datos.</w:t>
            </w:r>
          </w:p>
        </w:tc>
        <w:tc>
          <w:tcPr>
            <w:tcW w:w="1751"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6CB555EC"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22"/>
                <w:szCs w:val="22"/>
              </w:rPr>
              <w:t>Interpreta la mayoría de entidades y relaciones del modelo ER, aunque presenta pequeñas imprecisiones en cardinalidades, PK/FK o en la explicación de la normalización.</w:t>
            </w:r>
          </w:p>
        </w:tc>
        <w:tc>
          <w:tcPr>
            <w:tcW w:w="175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3AE246B"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22"/>
                <w:szCs w:val="22"/>
              </w:rPr>
              <w:t>Reconoce parcialmente las entidades o relaciones, pero presenta errores importantes en la interpretación del modelo relacional o en la explicación de la normalización.</w:t>
            </w:r>
          </w:p>
        </w:tc>
        <w:tc>
          <w:tcPr>
            <w:tcW w:w="1599"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4AB7BCB7" w14:textId="77777777" w:rsidR="00E15D0C" w:rsidRPr="001E0B74" w:rsidRDefault="00BD1710">
            <w:pPr>
              <w:spacing w:after="40"/>
              <w:rPr>
                <w:rFonts w:ascii="Tahoma" w:hAnsi="Tahoma" w:cs="Tahoma"/>
                <w:sz w:val="22"/>
                <w:szCs w:val="22"/>
              </w:rPr>
            </w:pPr>
            <w:r w:rsidRPr="00BD1710">
              <w:rPr>
                <w:rFonts w:ascii="Tahoma" w:eastAsia="Tahoma" w:hAnsi="Tahoma" w:cs="Tahoma"/>
                <w:color w:val="000000"/>
                <w:sz w:val="22"/>
                <w:szCs w:val="22"/>
              </w:rPr>
              <w:t>No interpreta correctamente el modelo ER o las respuestas no guardan relación con la estructura relacional de la base de datos.</w:t>
            </w:r>
          </w:p>
        </w:tc>
        <w:tc>
          <w:tcPr>
            <w:tcW w:w="934"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05CF99E4" w14:textId="77777777" w:rsidR="00E15D0C" w:rsidRPr="001E0B74" w:rsidRDefault="00E15D0C">
            <w:pPr>
              <w:spacing w:after="160"/>
              <w:rPr>
                <w:rFonts w:ascii="Tahoma" w:hAnsi="Tahoma" w:cs="Tahoma"/>
                <w:sz w:val="22"/>
                <w:szCs w:val="22"/>
              </w:rPr>
            </w:pPr>
          </w:p>
        </w:tc>
      </w:tr>
      <w:tr w:rsidR="00E15D0C" w:rsidRPr="001E0B74" w14:paraId="28D47AF2" w14:textId="77777777" w:rsidTr="005471E4">
        <w:tc>
          <w:tcPr>
            <w:tcW w:w="1944"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6BCAC03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SQL Avanzado (INNER JOIN, LEFT JOIN, GROUP BY, HAVING) — Actividad 3 /</w:t>
            </w:r>
            <w:r w:rsidR="002616FB">
              <w:rPr>
                <w:rFonts w:ascii="Tahoma" w:eastAsia="Tahoma" w:hAnsi="Tahoma" w:cs="Tahoma"/>
                <w:color w:val="000000"/>
                <w:sz w:val="22"/>
                <w:szCs w:val="22"/>
              </w:rPr>
              <w:t>4</w:t>
            </w:r>
            <w:r w:rsidRPr="001E0B74">
              <w:rPr>
                <w:rFonts w:ascii="Tahoma" w:eastAsia="Tahoma" w:hAnsi="Tahoma" w:cs="Tahoma"/>
                <w:color w:val="000000"/>
                <w:sz w:val="22"/>
                <w:szCs w:val="22"/>
              </w:rPr>
              <w:t xml:space="preserve"> </w:t>
            </w:r>
            <w:proofErr w:type="spellStart"/>
            <w:r w:rsidRPr="001E0B74">
              <w:rPr>
                <w:rFonts w:ascii="Tahoma" w:eastAsia="Tahoma" w:hAnsi="Tahoma" w:cs="Tahoma"/>
                <w:color w:val="000000"/>
                <w:sz w:val="22"/>
                <w:szCs w:val="22"/>
              </w:rPr>
              <w:t>pts</w:t>
            </w:r>
            <w:proofErr w:type="spellEnd"/>
          </w:p>
        </w:tc>
        <w:tc>
          <w:tcPr>
            <w:tcW w:w="17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C3CCBAE"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Ejecuta todas las consultas, los resultados son correctos y las respuestas interpretan el negocio con claridad.</w:t>
            </w:r>
          </w:p>
        </w:tc>
        <w:tc>
          <w:tcPr>
            <w:tcW w:w="17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35EB9FD"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 xml:space="preserve">Ejecuta la mayoría de consultas con resultados </w:t>
            </w:r>
            <w:r w:rsidR="009F108D" w:rsidRPr="001E0B74">
              <w:rPr>
                <w:rFonts w:ascii="Tahoma" w:eastAsia="Tahoma" w:hAnsi="Tahoma" w:cs="Tahoma"/>
                <w:color w:val="000000"/>
                <w:sz w:val="22"/>
                <w:szCs w:val="22"/>
              </w:rPr>
              <w:t>correctos,</w:t>
            </w:r>
            <w:r w:rsidRPr="001E0B74">
              <w:rPr>
                <w:rFonts w:ascii="Tahoma" w:eastAsia="Tahoma" w:hAnsi="Tahoma" w:cs="Tahoma"/>
                <w:color w:val="000000"/>
                <w:sz w:val="22"/>
                <w:szCs w:val="22"/>
              </w:rPr>
              <w:t xml:space="preserve"> pero interpretación incompleta.</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411E858"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 xml:space="preserve">Ejecuta las </w:t>
            </w:r>
            <w:r w:rsidR="009F108D" w:rsidRPr="001E0B74">
              <w:rPr>
                <w:rFonts w:ascii="Tahoma" w:eastAsia="Tahoma" w:hAnsi="Tahoma" w:cs="Tahoma"/>
                <w:color w:val="000000"/>
                <w:sz w:val="22"/>
                <w:szCs w:val="22"/>
              </w:rPr>
              <w:t>consultas,</w:t>
            </w:r>
            <w:r w:rsidRPr="001E0B74">
              <w:rPr>
                <w:rFonts w:ascii="Tahoma" w:eastAsia="Tahoma" w:hAnsi="Tahoma" w:cs="Tahoma"/>
                <w:color w:val="000000"/>
                <w:sz w:val="22"/>
                <w:szCs w:val="22"/>
              </w:rPr>
              <w:t xml:space="preserve"> pero no interpreta los resultados o la interpretación es incorrecta.</w:t>
            </w:r>
          </w:p>
        </w:tc>
        <w:tc>
          <w:tcPr>
            <w:tcW w:w="159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E0B2BBF"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No ejecuta las consultas o los resultados son incorrectos.</w:t>
            </w:r>
          </w:p>
        </w:tc>
        <w:tc>
          <w:tcPr>
            <w:tcW w:w="9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D9A0591" w14:textId="77777777" w:rsidR="00E15D0C" w:rsidRPr="001E0B74" w:rsidRDefault="00E15D0C">
            <w:pPr>
              <w:spacing w:after="160"/>
              <w:rPr>
                <w:rFonts w:ascii="Tahoma" w:hAnsi="Tahoma" w:cs="Tahoma"/>
                <w:sz w:val="22"/>
                <w:szCs w:val="22"/>
              </w:rPr>
            </w:pPr>
          </w:p>
        </w:tc>
      </w:tr>
      <w:tr w:rsidR="00E15D0C" w:rsidRPr="001E0B74" w14:paraId="06D4449D" w14:textId="77777777" w:rsidTr="005471E4">
        <w:tc>
          <w:tcPr>
            <w:tcW w:w="194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A7D65A2"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Análisis de normalización (formas normales) — Actividad 4 /</w:t>
            </w:r>
            <w:r w:rsidR="00405B8A">
              <w:rPr>
                <w:rFonts w:ascii="Tahoma" w:eastAsia="Tahoma" w:hAnsi="Tahoma" w:cs="Tahoma"/>
                <w:color w:val="000000"/>
                <w:sz w:val="22"/>
                <w:szCs w:val="22"/>
              </w:rPr>
              <w:t>4</w:t>
            </w:r>
            <w:r w:rsidRPr="001E0B74">
              <w:rPr>
                <w:rFonts w:ascii="Tahoma" w:eastAsia="Tahoma" w:hAnsi="Tahoma" w:cs="Tahoma"/>
                <w:color w:val="000000"/>
                <w:sz w:val="22"/>
                <w:szCs w:val="22"/>
              </w:rPr>
              <w:t xml:space="preserve"> </w:t>
            </w:r>
            <w:proofErr w:type="spellStart"/>
            <w:r w:rsidRPr="001E0B74">
              <w:rPr>
                <w:rFonts w:ascii="Tahoma" w:eastAsia="Tahoma" w:hAnsi="Tahoma" w:cs="Tahoma"/>
                <w:color w:val="000000"/>
                <w:sz w:val="22"/>
                <w:szCs w:val="22"/>
              </w:rPr>
              <w:t>pts</w:t>
            </w:r>
            <w:proofErr w:type="spellEnd"/>
          </w:p>
        </w:tc>
        <w:tc>
          <w:tcPr>
            <w:tcW w:w="1768"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37B1023F"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Identifica columnas repetidas, cuantifica el problema, compara modelos y completa correctamente la tabla de formas normales.</w:t>
            </w:r>
          </w:p>
        </w:tc>
        <w:tc>
          <w:tcPr>
            <w:tcW w:w="1751"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1CAFF13F"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Identifica la mayoría de problemas de normalización con análisis aceptable.</w:t>
            </w:r>
          </w:p>
        </w:tc>
        <w:tc>
          <w:tcPr>
            <w:tcW w:w="1750"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4C6C6DE"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Solo identifica parcialmente los problemas o la tabla de formas normales está incompleta.</w:t>
            </w:r>
          </w:p>
        </w:tc>
        <w:tc>
          <w:tcPr>
            <w:tcW w:w="1599"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78C8095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No analiza la normalización.</w:t>
            </w:r>
          </w:p>
        </w:tc>
        <w:tc>
          <w:tcPr>
            <w:tcW w:w="934" w:type="dxa"/>
            <w:tcBorders>
              <w:top w:val="single" w:sz="4" w:space="0" w:color="BFBFBF"/>
              <w:left w:val="single" w:sz="4" w:space="0" w:color="BFBFBF"/>
              <w:bottom w:val="single" w:sz="4" w:space="0" w:color="BFBFBF"/>
              <w:right w:val="single" w:sz="4" w:space="0" w:color="BFBFBF"/>
            </w:tcBorders>
            <w:shd w:val="clear" w:color="auto" w:fill="F9FBFD"/>
            <w:tcMar>
              <w:top w:w="80" w:type="dxa"/>
              <w:left w:w="100" w:type="dxa"/>
              <w:bottom w:w="80" w:type="dxa"/>
              <w:right w:w="100" w:type="dxa"/>
            </w:tcMar>
          </w:tcPr>
          <w:p w14:paraId="2D1B2E84" w14:textId="77777777" w:rsidR="00E15D0C" w:rsidRPr="001E0B74" w:rsidRDefault="00E15D0C">
            <w:pPr>
              <w:spacing w:after="160"/>
              <w:rPr>
                <w:rFonts w:ascii="Tahoma" w:hAnsi="Tahoma" w:cs="Tahoma"/>
                <w:sz w:val="22"/>
                <w:szCs w:val="22"/>
              </w:rPr>
            </w:pPr>
          </w:p>
        </w:tc>
      </w:tr>
      <w:tr w:rsidR="00E15D0C" w:rsidRPr="001E0B74" w14:paraId="24A886CB" w14:textId="77777777" w:rsidTr="005471E4">
        <w:tc>
          <w:tcPr>
            <w:tcW w:w="1944" w:type="dxa"/>
            <w:tcBorders>
              <w:top w:val="single" w:sz="4" w:space="0" w:color="BFBFBF"/>
              <w:left w:val="single" w:sz="4" w:space="0" w:color="BFBFBF"/>
              <w:bottom w:val="single" w:sz="4" w:space="0" w:color="BFBFBF"/>
              <w:right w:val="single" w:sz="4" w:space="0" w:color="BFBFBF"/>
            </w:tcBorders>
            <w:shd w:val="clear" w:color="auto" w:fill="EBF3FB"/>
            <w:tcMar>
              <w:top w:w="80" w:type="dxa"/>
              <w:left w:w="100" w:type="dxa"/>
              <w:bottom w:w="80" w:type="dxa"/>
              <w:right w:w="100" w:type="dxa"/>
            </w:tcMar>
          </w:tcPr>
          <w:p w14:paraId="1858F987"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t xml:space="preserve">Análisis reflexivo grupal </w:t>
            </w:r>
            <w:r w:rsidR="005471E4">
              <w:rPr>
                <w:rFonts w:ascii="Tahoma" w:eastAsia="Tahoma" w:hAnsi="Tahoma" w:cs="Tahoma"/>
                <w:color w:val="000000"/>
                <w:sz w:val="22"/>
                <w:szCs w:val="22"/>
              </w:rPr>
              <w:t xml:space="preserve">y </w:t>
            </w:r>
            <w:r w:rsidR="005471E4">
              <w:rPr>
                <w:rFonts w:ascii="Tahoma" w:eastAsia="Tahoma" w:hAnsi="Tahoma" w:cs="Tahoma"/>
                <w:color w:val="000000"/>
                <w:sz w:val="22"/>
                <w:szCs w:val="22"/>
              </w:rPr>
              <w:lastRenderedPageBreak/>
              <w:t>conclusiones</w:t>
            </w:r>
            <w:proofErr w:type="gramStart"/>
            <w:r w:rsidRPr="001E0B74">
              <w:rPr>
                <w:rFonts w:ascii="Tahoma" w:eastAsia="Tahoma" w:hAnsi="Tahoma" w:cs="Tahoma"/>
                <w:color w:val="000000"/>
                <w:sz w:val="22"/>
                <w:szCs w:val="22"/>
              </w:rPr>
              <w:t xml:space="preserve">—  </w:t>
            </w:r>
            <w:r w:rsidR="00324AD7">
              <w:rPr>
                <w:rFonts w:ascii="Tahoma" w:eastAsia="Tahoma" w:hAnsi="Tahoma" w:cs="Tahoma"/>
                <w:color w:val="000000"/>
                <w:sz w:val="22"/>
                <w:szCs w:val="22"/>
              </w:rPr>
              <w:t>2</w:t>
            </w:r>
            <w:proofErr w:type="gramEnd"/>
            <w:r w:rsidR="00324AD7">
              <w:rPr>
                <w:rFonts w:ascii="Tahoma" w:eastAsia="Tahoma" w:hAnsi="Tahoma" w:cs="Tahoma"/>
                <w:color w:val="000000"/>
                <w:sz w:val="22"/>
                <w:szCs w:val="22"/>
              </w:rPr>
              <w:t xml:space="preserve"> </w:t>
            </w:r>
            <w:proofErr w:type="spellStart"/>
            <w:r w:rsidRPr="001E0B74">
              <w:rPr>
                <w:rFonts w:ascii="Tahoma" w:eastAsia="Tahoma" w:hAnsi="Tahoma" w:cs="Tahoma"/>
                <w:color w:val="000000"/>
                <w:sz w:val="22"/>
                <w:szCs w:val="22"/>
              </w:rPr>
              <w:t>pts</w:t>
            </w:r>
            <w:proofErr w:type="spellEnd"/>
          </w:p>
        </w:tc>
        <w:tc>
          <w:tcPr>
            <w:tcW w:w="176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8697641" w14:textId="77777777" w:rsidR="00E15D0C" w:rsidRDefault="00000000">
            <w:pPr>
              <w:spacing w:after="40"/>
              <w:rPr>
                <w:rFonts w:ascii="Tahoma" w:eastAsia="Tahoma" w:hAnsi="Tahoma" w:cs="Tahoma"/>
                <w:color w:val="000000"/>
                <w:sz w:val="22"/>
                <w:szCs w:val="22"/>
              </w:rPr>
            </w:pPr>
            <w:r w:rsidRPr="001E0B74">
              <w:rPr>
                <w:rFonts w:ascii="Tahoma" w:eastAsia="Tahoma" w:hAnsi="Tahoma" w:cs="Tahoma"/>
                <w:color w:val="000000"/>
                <w:sz w:val="22"/>
                <w:szCs w:val="22"/>
              </w:rPr>
              <w:lastRenderedPageBreak/>
              <w:t xml:space="preserve">Responde ambas </w:t>
            </w:r>
            <w:r w:rsidRPr="001E0B74">
              <w:rPr>
                <w:rFonts w:ascii="Tahoma" w:eastAsia="Tahoma" w:hAnsi="Tahoma" w:cs="Tahoma"/>
                <w:color w:val="000000"/>
                <w:sz w:val="22"/>
                <w:szCs w:val="22"/>
              </w:rPr>
              <w:lastRenderedPageBreak/>
              <w:t>preguntas con razonamiento sólido, conectando teoría con decisiones de diseño reales.</w:t>
            </w:r>
          </w:p>
          <w:p w14:paraId="70EA56A7" w14:textId="77777777" w:rsidR="005471E4" w:rsidRPr="001E0B74" w:rsidRDefault="005471E4">
            <w:pPr>
              <w:spacing w:after="40"/>
              <w:rPr>
                <w:rFonts w:ascii="Tahoma" w:hAnsi="Tahoma" w:cs="Tahoma"/>
                <w:sz w:val="22"/>
                <w:szCs w:val="22"/>
              </w:rPr>
            </w:pPr>
            <w:r w:rsidRPr="005471E4">
              <w:rPr>
                <w:rFonts w:ascii="Tahoma" w:hAnsi="Tahoma" w:cs="Tahoma"/>
                <w:sz w:val="22"/>
                <w:szCs w:val="22"/>
              </w:rPr>
              <w:t xml:space="preserve">Cinco conclusiones propias, concretas y conectadas con el caso real del </w:t>
            </w:r>
            <w:proofErr w:type="spellStart"/>
            <w:r w:rsidRPr="005471E4">
              <w:rPr>
                <w:rFonts w:ascii="Tahoma" w:hAnsi="Tahoma" w:cs="Tahoma"/>
                <w:sz w:val="22"/>
                <w:szCs w:val="22"/>
              </w:rPr>
              <w:t>minimarket</w:t>
            </w:r>
            <w:proofErr w:type="spellEnd"/>
            <w:r w:rsidRPr="005471E4">
              <w:rPr>
                <w:rFonts w:ascii="Tahoma" w:hAnsi="Tahoma" w:cs="Tahoma"/>
                <w:sz w:val="22"/>
                <w:szCs w:val="22"/>
              </w:rPr>
              <w:t>.</w:t>
            </w:r>
          </w:p>
        </w:tc>
        <w:tc>
          <w:tcPr>
            <w:tcW w:w="175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90B49F7"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lastRenderedPageBreak/>
              <w:t xml:space="preserve">Responde ambas </w:t>
            </w:r>
            <w:r w:rsidRPr="001E0B74">
              <w:rPr>
                <w:rFonts w:ascii="Tahoma" w:eastAsia="Tahoma" w:hAnsi="Tahoma" w:cs="Tahoma"/>
                <w:color w:val="000000"/>
                <w:sz w:val="22"/>
                <w:szCs w:val="22"/>
              </w:rPr>
              <w:lastRenderedPageBreak/>
              <w:t>preguntas con razonamiento aceptable.</w:t>
            </w:r>
            <w:r w:rsidR="005471E4">
              <w:rPr>
                <w:rFonts w:ascii="Tahoma" w:eastAsia="Tahoma" w:hAnsi="Tahoma" w:cs="Tahoma"/>
                <w:color w:val="000000"/>
                <w:sz w:val="22"/>
                <w:szCs w:val="22"/>
              </w:rPr>
              <w:t xml:space="preserve"> </w:t>
            </w:r>
            <w:r w:rsidR="005471E4" w:rsidRPr="005471E4">
              <w:rPr>
                <w:rFonts w:ascii="Tahoma" w:eastAsia="Tahoma" w:hAnsi="Tahoma" w:cs="Tahoma"/>
                <w:color w:val="000000"/>
                <w:sz w:val="22"/>
                <w:szCs w:val="22"/>
              </w:rPr>
              <w:t>Tres o cuatro conclusiones propias y pertinentes.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12167F6"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lastRenderedPageBreak/>
              <w:t xml:space="preserve">Responde solo una pregunta o </w:t>
            </w:r>
            <w:r w:rsidRPr="001E0B74">
              <w:rPr>
                <w:rFonts w:ascii="Tahoma" w:eastAsia="Tahoma" w:hAnsi="Tahoma" w:cs="Tahoma"/>
                <w:color w:val="000000"/>
                <w:sz w:val="22"/>
                <w:szCs w:val="22"/>
              </w:rPr>
              <w:lastRenderedPageBreak/>
              <w:t>el razonamiento es superficial.</w:t>
            </w:r>
            <w:r w:rsidR="005471E4">
              <w:rPr>
                <w:rFonts w:ascii="Tahoma" w:eastAsia="Tahoma" w:hAnsi="Tahoma" w:cs="Tahoma"/>
                <w:color w:val="000000"/>
                <w:sz w:val="22"/>
                <w:szCs w:val="22"/>
              </w:rPr>
              <w:t xml:space="preserve"> </w:t>
            </w:r>
            <w:r w:rsidR="005471E4" w:rsidRPr="005471E4">
              <w:rPr>
                <w:rFonts w:ascii="Tahoma" w:eastAsia="Tahoma" w:hAnsi="Tahoma" w:cs="Tahoma"/>
                <w:color w:val="000000"/>
                <w:sz w:val="22"/>
                <w:szCs w:val="22"/>
              </w:rPr>
              <w:t>Conclusiones genéricas o copiadas del material.</w:t>
            </w:r>
          </w:p>
        </w:tc>
        <w:tc>
          <w:tcPr>
            <w:tcW w:w="1599"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99E4367" w14:textId="77777777" w:rsidR="00E15D0C" w:rsidRPr="001E0B74" w:rsidRDefault="00000000">
            <w:pPr>
              <w:spacing w:after="40"/>
              <w:rPr>
                <w:rFonts w:ascii="Tahoma" w:hAnsi="Tahoma" w:cs="Tahoma"/>
                <w:sz w:val="22"/>
                <w:szCs w:val="22"/>
              </w:rPr>
            </w:pPr>
            <w:r w:rsidRPr="001E0B74">
              <w:rPr>
                <w:rFonts w:ascii="Tahoma" w:eastAsia="Tahoma" w:hAnsi="Tahoma" w:cs="Tahoma"/>
                <w:color w:val="000000"/>
                <w:sz w:val="22"/>
                <w:szCs w:val="22"/>
              </w:rPr>
              <w:lastRenderedPageBreak/>
              <w:t xml:space="preserve">No responde o las </w:t>
            </w:r>
            <w:r w:rsidRPr="001E0B74">
              <w:rPr>
                <w:rFonts w:ascii="Tahoma" w:eastAsia="Tahoma" w:hAnsi="Tahoma" w:cs="Tahoma"/>
                <w:color w:val="000000"/>
                <w:sz w:val="22"/>
                <w:szCs w:val="22"/>
              </w:rPr>
              <w:lastRenderedPageBreak/>
              <w:t>respuestas son irrelevantes.</w:t>
            </w:r>
            <w:r w:rsidR="005471E4">
              <w:t xml:space="preserve"> </w:t>
            </w:r>
            <w:r w:rsidR="005471E4" w:rsidRPr="005471E4">
              <w:rPr>
                <w:rFonts w:ascii="Tahoma" w:eastAsia="Tahoma" w:hAnsi="Tahoma" w:cs="Tahoma"/>
                <w:color w:val="000000"/>
                <w:sz w:val="22"/>
                <w:szCs w:val="22"/>
              </w:rPr>
              <w:t>No escribe conclusiones o son irrelevantes.</w:t>
            </w:r>
          </w:p>
        </w:tc>
        <w:tc>
          <w:tcPr>
            <w:tcW w:w="93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78C83C9" w14:textId="77777777" w:rsidR="00E15D0C" w:rsidRPr="001E0B74" w:rsidRDefault="00E15D0C">
            <w:pPr>
              <w:spacing w:after="160"/>
              <w:rPr>
                <w:rFonts w:ascii="Tahoma" w:hAnsi="Tahoma" w:cs="Tahoma"/>
                <w:sz w:val="22"/>
                <w:szCs w:val="22"/>
              </w:rPr>
            </w:pPr>
          </w:p>
        </w:tc>
      </w:tr>
      <w:tr w:rsidR="00E15D0C" w:rsidRPr="001E0B74" w14:paraId="111E025E" w14:textId="77777777" w:rsidTr="004A08E2">
        <w:tc>
          <w:tcPr>
            <w:tcW w:w="8812" w:type="dxa"/>
            <w:gridSpan w:val="5"/>
            <w:tcBorders>
              <w:top w:val="single" w:sz="6" w:space="0" w:color="1F3864"/>
              <w:left w:val="single" w:sz="6" w:space="0" w:color="1F3864"/>
              <w:bottom w:val="single" w:sz="6" w:space="0" w:color="1F3864"/>
              <w:right w:val="single" w:sz="6" w:space="0" w:color="1F3864"/>
            </w:tcBorders>
            <w:shd w:val="clear" w:color="auto" w:fill="EBF3FB"/>
            <w:tcMar>
              <w:top w:w="80" w:type="dxa"/>
              <w:left w:w="100" w:type="dxa"/>
              <w:bottom w:w="80" w:type="dxa"/>
              <w:right w:w="100" w:type="dxa"/>
            </w:tcMar>
          </w:tcPr>
          <w:p w14:paraId="7047EC3D" w14:textId="77777777" w:rsidR="00E15D0C" w:rsidRPr="001E0B74" w:rsidRDefault="00000000">
            <w:pPr>
              <w:spacing w:after="40"/>
              <w:jc w:val="right"/>
              <w:rPr>
                <w:rFonts w:ascii="Tahoma" w:hAnsi="Tahoma" w:cs="Tahoma"/>
                <w:sz w:val="22"/>
                <w:szCs w:val="22"/>
              </w:rPr>
            </w:pPr>
            <w:r w:rsidRPr="001E0B74">
              <w:rPr>
                <w:rFonts w:ascii="Tahoma" w:eastAsia="Tahoma" w:hAnsi="Tahoma" w:cs="Tahoma"/>
                <w:sz w:val="24"/>
                <w:szCs w:val="24"/>
              </w:rPr>
              <w:t>TOTAL</w:t>
            </w:r>
          </w:p>
        </w:tc>
        <w:tc>
          <w:tcPr>
            <w:tcW w:w="934" w:type="dxa"/>
            <w:tcBorders>
              <w:top w:val="single" w:sz="6" w:space="0" w:color="1F3864"/>
              <w:left w:val="single" w:sz="6" w:space="0" w:color="1F3864"/>
              <w:bottom w:val="single" w:sz="6" w:space="0" w:color="1F3864"/>
              <w:right w:val="single" w:sz="6" w:space="0" w:color="1F3864"/>
            </w:tcBorders>
            <w:shd w:val="clear" w:color="auto" w:fill="D6E4F0"/>
            <w:tcMar>
              <w:top w:w="80" w:type="dxa"/>
              <w:left w:w="100" w:type="dxa"/>
              <w:bottom w:w="80" w:type="dxa"/>
              <w:right w:w="100" w:type="dxa"/>
            </w:tcMar>
          </w:tcPr>
          <w:p w14:paraId="123EDFD7" w14:textId="77777777" w:rsidR="00E15D0C" w:rsidRPr="001E0B74" w:rsidRDefault="00000000">
            <w:pPr>
              <w:spacing w:after="40"/>
              <w:jc w:val="center"/>
              <w:rPr>
                <w:rFonts w:ascii="Tahoma" w:hAnsi="Tahoma" w:cs="Tahoma"/>
                <w:sz w:val="22"/>
                <w:szCs w:val="22"/>
              </w:rPr>
            </w:pPr>
            <w:r w:rsidRPr="001E0B74">
              <w:rPr>
                <w:rFonts w:ascii="Tahoma" w:eastAsia="Tahoma" w:hAnsi="Tahoma" w:cs="Tahoma"/>
                <w:sz w:val="24"/>
                <w:szCs w:val="24"/>
              </w:rPr>
              <w:t>/</w:t>
            </w:r>
            <w:r w:rsidR="00877710">
              <w:rPr>
                <w:rFonts w:ascii="Tahoma" w:eastAsia="Tahoma" w:hAnsi="Tahoma" w:cs="Tahoma"/>
                <w:sz w:val="24"/>
                <w:szCs w:val="24"/>
              </w:rPr>
              <w:t>16</w:t>
            </w:r>
            <w:r w:rsidRPr="001E0B74">
              <w:rPr>
                <w:rFonts w:ascii="Tahoma" w:eastAsia="Tahoma" w:hAnsi="Tahoma" w:cs="Tahoma"/>
                <w:sz w:val="24"/>
                <w:szCs w:val="24"/>
              </w:rPr>
              <w:t>pts</w:t>
            </w:r>
          </w:p>
        </w:tc>
      </w:tr>
    </w:tbl>
    <w:p w14:paraId="474D79A9" w14:textId="77777777" w:rsidR="004A08E2" w:rsidRPr="001E0B74" w:rsidRDefault="004A08E2" w:rsidP="004A08E2">
      <w:pPr>
        <w:spacing w:before="200" w:line="276" w:lineRule="auto"/>
        <w:rPr>
          <w:rFonts w:ascii="Tahoma" w:hAnsi="Tahoma" w:cs="Tahom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0"/>
        <w:gridCol w:w="2340"/>
      </w:tblGrid>
      <w:tr w:rsidR="004A08E2" w:rsidRPr="001E0B74" w14:paraId="0FC022C3" w14:textId="77777777" w:rsidTr="007C528F">
        <w:tc>
          <w:tcPr>
            <w:tcW w:w="702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02411400"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b/>
                <w:bCs/>
                <w:sz w:val="22"/>
                <w:szCs w:val="22"/>
              </w:rPr>
              <w:t>Acciones a cumplir</w:t>
            </w:r>
          </w:p>
        </w:tc>
        <w:tc>
          <w:tcPr>
            <w:tcW w:w="234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15A9020B"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b/>
                <w:bCs/>
                <w:sz w:val="22"/>
                <w:szCs w:val="22"/>
              </w:rPr>
              <w:t>Puntaje</w:t>
            </w:r>
          </w:p>
        </w:tc>
      </w:tr>
      <w:tr w:rsidR="004A08E2" w:rsidRPr="001E0B74" w14:paraId="4C200AC3" w14:textId="77777777" w:rsidTr="007C528F">
        <w:tc>
          <w:tcPr>
            <w:tcW w:w="7020" w:type="dxa"/>
            <w:tcBorders>
              <w:top w:val="single" w:sz="8" w:space="0" w:color="000000"/>
              <w:left w:val="single" w:sz="8" w:space="0" w:color="000000"/>
              <w:bottom w:val="single" w:sz="8" w:space="0" w:color="000000"/>
              <w:right w:val="single" w:sz="8" w:space="0" w:color="000000"/>
            </w:tcBorders>
            <w:vAlign w:val="center"/>
          </w:tcPr>
          <w:p w14:paraId="59025740"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22"/>
                <w:szCs w:val="22"/>
              </w:rPr>
              <w:t>Puntualidad y dedicación</w:t>
            </w:r>
          </w:p>
        </w:tc>
        <w:tc>
          <w:tcPr>
            <w:tcW w:w="2340" w:type="dxa"/>
            <w:tcBorders>
              <w:top w:val="single" w:sz="8" w:space="0" w:color="000000"/>
              <w:left w:val="single" w:sz="8" w:space="0" w:color="000000"/>
              <w:bottom w:val="single" w:sz="8" w:space="0" w:color="000000"/>
              <w:right w:val="single" w:sz="8" w:space="0" w:color="000000"/>
            </w:tcBorders>
            <w:vAlign w:val="center"/>
          </w:tcPr>
          <w:p w14:paraId="49DA05DF"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sz w:val="22"/>
                <w:szCs w:val="22"/>
              </w:rPr>
              <w:t>1</w:t>
            </w:r>
          </w:p>
        </w:tc>
      </w:tr>
      <w:tr w:rsidR="004A08E2" w:rsidRPr="001E0B74" w14:paraId="366F9AD9" w14:textId="77777777" w:rsidTr="007C528F">
        <w:tc>
          <w:tcPr>
            <w:tcW w:w="7020" w:type="dxa"/>
            <w:tcBorders>
              <w:top w:val="single" w:sz="8" w:space="0" w:color="000000"/>
              <w:left w:val="single" w:sz="8" w:space="0" w:color="000000"/>
              <w:bottom w:val="single" w:sz="8" w:space="0" w:color="000000"/>
              <w:right w:val="single" w:sz="8" w:space="0" w:color="000000"/>
            </w:tcBorders>
            <w:vAlign w:val="center"/>
          </w:tcPr>
          <w:p w14:paraId="0449B103"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22"/>
                <w:szCs w:val="22"/>
              </w:rPr>
              <w:t>Cumplimiento de tiempos establecidos</w:t>
            </w:r>
          </w:p>
        </w:tc>
        <w:tc>
          <w:tcPr>
            <w:tcW w:w="2340" w:type="dxa"/>
            <w:tcBorders>
              <w:top w:val="single" w:sz="8" w:space="0" w:color="000000"/>
              <w:left w:val="single" w:sz="8" w:space="0" w:color="000000"/>
              <w:bottom w:val="single" w:sz="8" w:space="0" w:color="000000"/>
              <w:right w:val="single" w:sz="8" w:space="0" w:color="000000"/>
            </w:tcBorders>
            <w:vAlign w:val="center"/>
          </w:tcPr>
          <w:p w14:paraId="1A186F39"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sz w:val="22"/>
                <w:szCs w:val="22"/>
              </w:rPr>
              <w:t>1</w:t>
            </w:r>
          </w:p>
        </w:tc>
      </w:tr>
      <w:tr w:rsidR="004A08E2" w:rsidRPr="001E0B74" w14:paraId="16F933D4" w14:textId="77777777" w:rsidTr="007C528F">
        <w:tc>
          <w:tcPr>
            <w:tcW w:w="7020" w:type="dxa"/>
            <w:tcBorders>
              <w:top w:val="single" w:sz="8" w:space="0" w:color="000000"/>
              <w:left w:val="single" w:sz="8" w:space="0" w:color="000000"/>
              <w:bottom w:val="single" w:sz="8" w:space="0" w:color="000000"/>
              <w:right w:val="single" w:sz="8" w:space="0" w:color="000000"/>
            </w:tcBorders>
            <w:vAlign w:val="center"/>
          </w:tcPr>
          <w:p w14:paraId="7294590F"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22"/>
                <w:szCs w:val="22"/>
              </w:rPr>
              <w:t>Conclusiones: ortografía y redacción</w:t>
            </w:r>
          </w:p>
        </w:tc>
        <w:tc>
          <w:tcPr>
            <w:tcW w:w="2340" w:type="dxa"/>
            <w:tcBorders>
              <w:top w:val="single" w:sz="8" w:space="0" w:color="000000"/>
              <w:left w:val="single" w:sz="8" w:space="0" w:color="000000"/>
              <w:bottom w:val="single" w:sz="8" w:space="0" w:color="000000"/>
              <w:right w:val="single" w:sz="8" w:space="0" w:color="000000"/>
            </w:tcBorders>
            <w:vAlign w:val="center"/>
          </w:tcPr>
          <w:p w14:paraId="402999AC"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sz w:val="22"/>
                <w:szCs w:val="22"/>
              </w:rPr>
              <w:t>1</w:t>
            </w:r>
          </w:p>
        </w:tc>
      </w:tr>
      <w:tr w:rsidR="004A08E2" w:rsidRPr="001E0B74" w14:paraId="1026DA3E" w14:textId="77777777" w:rsidTr="007C528F">
        <w:tc>
          <w:tcPr>
            <w:tcW w:w="7020" w:type="dxa"/>
            <w:tcBorders>
              <w:top w:val="single" w:sz="8" w:space="0" w:color="000000"/>
              <w:left w:val="single" w:sz="8" w:space="0" w:color="000000"/>
              <w:bottom w:val="single" w:sz="8" w:space="0" w:color="000000"/>
              <w:right w:val="single" w:sz="8" w:space="0" w:color="000000"/>
            </w:tcBorders>
            <w:vAlign w:val="center"/>
          </w:tcPr>
          <w:p w14:paraId="71460568"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b/>
                <w:bCs/>
                <w:sz w:val="22"/>
                <w:szCs w:val="22"/>
              </w:rPr>
              <w:t>Puntaje total</w:t>
            </w:r>
          </w:p>
        </w:tc>
        <w:tc>
          <w:tcPr>
            <w:tcW w:w="2340" w:type="dxa"/>
            <w:tcBorders>
              <w:top w:val="single" w:sz="8" w:space="0" w:color="000000"/>
              <w:left w:val="single" w:sz="8" w:space="0" w:color="000000"/>
              <w:bottom w:val="single" w:sz="8" w:space="0" w:color="000000"/>
              <w:right w:val="single" w:sz="8" w:space="0" w:color="000000"/>
            </w:tcBorders>
            <w:vAlign w:val="center"/>
          </w:tcPr>
          <w:p w14:paraId="264A6C3B" w14:textId="77777777" w:rsidR="004A08E2" w:rsidRPr="001E0B74" w:rsidRDefault="004A08E2" w:rsidP="007C528F">
            <w:pPr>
              <w:spacing w:before="60" w:after="60" w:line="276" w:lineRule="auto"/>
              <w:jc w:val="center"/>
              <w:rPr>
                <w:rFonts w:ascii="Tahoma" w:hAnsi="Tahoma" w:cs="Tahoma"/>
                <w:sz w:val="22"/>
                <w:szCs w:val="22"/>
              </w:rPr>
            </w:pPr>
          </w:p>
        </w:tc>
      </w:tr>
    </w:tbl>
    <w:p w14:paraId="3D8F48F3" w14:textId="77777777" w:rsidR="004A08E2" w:rsidRPr="001E0B74" w:rsidRDefault="004A08E2" w:rsidP="004A08E2">
      <w:pPr>
        <w:spacing w:before="200" w:line="276" w:lineRule="auto"/>
        <w:rPr>
          <w:rFonts w:ascii="Tahoma" w:hAnsi="Tahoma" w:cs="Tahoma"/>
          <w:sz w:val="22"/>
          <w:szCs w:val="22"/>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08E2" w:rsidRPr="001E0B74" w14:paraId="2348FA77" w14:textId="77777777" w:rsidTr="007C528F">
        <w:tc>
          <w:tcPr>
            <w:tcW w:w="936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3CEE769B"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b/>
                <w:bCs/>
                <w:sz w:val="22"/>
                <w:szCs w:val="22"/>
              </w:rPr>
              <w:t>Comentarios respecto del desempeño del alumno</w:t>
            </w:r>
          </w:p>
        </w:tc>
      </w:tr>
      <w:tr w:rsidR="004A08E2" w:rsidRPr="001E0B74" w14:paraId="1DC2A493" w14:textId="77777777" w:rsidTr="007C528F">
        <w:tc>
          <w:tcPr>
            <w:tcW w:w="9360" w:type="dxa"/>
            <w:tcBorders>
              <w:top w:val="single" w:sz="8" w:space="0" w:color="000000"/>
              <w:left w:val="single" w:sz="8" w:space="0" w:color="000000"/>
              <w:bottom w:val="single" w:sz="8" w:space="0" w:color="000000"/>
              <w:right w:val="single" w:sz="8" w:space="0" w:color="000000"/>
            </w:tcBorders>
            <w:vAlign w:val="center"/>
          </w:tcPr>
          <w:p w14:paraId="41BD7F1F" w14:textId="77777777" w:rsidR="004A08E2" w:rsidRPr="001E0B74" w:rsidRDefault="004A08E2" w:rsidP="007C528F">
            <w:pPr>
              <w:spacing w:before="60" w:after="60" w:line="276" w:lineRule="auto"/>
              <w:rPr>
                <w:rFonts w:ascii="Tahoma" w:hAnsi="Tahoma" w:cs="Tahoma"/>
                <w:sz w:val="22"/>
                <w:szCs w:val="22"/>
              </w:rPr>
            </w:pPr>
          </w:p>
        </w:tc>
      </w:tr>
      <w:tr w:rsidR="004A08E2" w:rsidRPr="001E0B74" w14:paraId="0FCCABAF" w14:textId="77777777" w:rsidTr="007C528F">
        <w:tc>
          <w:tcPr>
            <w:tcW w:w="9360" w:type="dxa"/>
            <w:tcBorders>
              <w:top w:val="single" w:sz="8" w:space="0" w:color="000000"/>
              <w:left w:val="single" w:sz="8" w:space="0" w:color="000000"/>
              <w:bottom w:val="single" w:sz="8" w:space="0" w:color="000000"/>
              <w:right w:val="single" w:sz="8" w:space="0" w:color="000000"/>
            </w:tcBorders>
            <w:vAlign w:val="center"/>
          </w:tcPr>
          <w:p w14:paraId="4F306CD9" w14:textId="77777777" w:rsidR="004A08E2" w:rsidRPr="001E0B74" w:rsidRDefault="004A08E2" w:rsidP="007C528F">
            <w:pPr>
              <w:spacing w:before="60" w:after="60" w:line="276" w:lineRule="auto"/>
              <w:rPr>
                <w:rFonts w:ascii="Tahoma" w:hAnsi="Tahoma" w:cs="Tahoma"/>
                <w:sz w:val="22"/>
                <w:szCs w:val="22"/>
              </w:rPr>
            </w:pPr>
          </w:p>
        </w:tc>
      </w:tr>
    </w:tbl>
    <w:p w14:paraId="39E30CCD" w14:textId="77777777" w:rsidR="004A08E2" w:rsidRPr="001E0B74" w:rsidRDefault="004A08E2" w:rsidP="004A08E2">
      <w:pPr>
        <w:spacing w:before="200" w:line="276" w:lineRule="auto"/>
        <w:rPr>
          <w:rFonts w:ascii="Tahoma" w:hAnsi="Tahoma" w:cs="Tahoma"/>
          <w:sz w:val="22"/>
          <w:szCs w:val="22"/>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4A08E2" w:rsidRPr="001E0B74" w14:paraId="04B8C1E3" w14:textId="77777777" w:rsidTr="007C528F">
        <w:tc>
          <w:tcPr>
            <w:tcW w:w="234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566EDF1A"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b/>
                <w:bCs/>
                <w:sz w:val="22"/>
                <w:szCs w:val="22"/>
              </w:rPr>
              <w:t>Nivel</w:t>
            </w:r>
          </w:p>
        </w:tc>
        <w:tc>
          <w:tcPr>
            <w:tcW w:w="7020" w:type="dxa"/>
            <w:tcBorders>
              <w:top w:val="single" w:sz="8" w:space="0" w:color="000000"/>
              <w:left w:val="single" w:sz="8" w:space="0" w:color="000000"/>
              <w:bottom w:val="single" w:sz="8" w:space="0" w:color="000000"/>
              <w:right w:val="single" w:sz="8" w:space="0" w:color="000000"/>
            </w:tcBorders>
            <w:shd w:val="clear" w:color="auto" w:fill="0E2841" w:themeFill="text2"/>
            <w:vAlign w:val="center"/>
          </w:tcPr>
          <w:p w14:paraId="7671BEFC" w14:textId="77777777" w:rsidR="004A08E2" w:rsidRPr="001E0B74" w:rsidRDefault="004A08E2" w:rsidP="007C528F">
            <w:pPr>
              <w:spacing w:before="60" w:after="60" w:line="276" w:lineRule="auto"/>
              <w:jc w:val="center"/>
              <w:rPr>
                <w:rFonts w:ascii="Tahoma" w:hAnsi="Tahoma" w:cs="Tahoma"/>
                <w:sz w:val="22"/>
                <w:szCs w:val="22"/>
              </w:rPr>
            </w:pPr>
            <w:r w:rsidRPr="001E0B74">
              <w:rPr>
                <w:rFonts w:ascii="Tahoma" w:hAnsi="Tahoma" w:cs="Tahoma"/>
                <w:b/>
                <w:bCs/>
                <w:sz w:val="22"/>
                <w:szCs w:val="22"/>
              </w:rPr>
              <w:t>Descripción</w:t>
            </w:r>
          </w:p>
        </w:tc>
      </w:tr>
      <w:tr w:rsidR="004A08E2" w:rsidRPr="001E0B74" w14:paraId="16E71AD8" w14:textId="77777777" w:rsidTr="007C528F">
        <w:tc>
          <w:tcPr>
            <w:tcW w:w="2340" w:type="dxa"/>
            <w:tcBorders>
              <w:top w:val="single" w:sz="8" w:space="0" w:color="000000"/>
              <w:left w:val="single" w:sz="8" w:space="0" w:color="000000"/>
              <w:bottom w:val="single" w:sz="8" w:space="0" w:color="000000"/>
              <w:right w:val="single" w:sz="8" w:space="0" w:color="000000"/>
            </w:tcBorders>
            <w:vAlign w:val="center"/>
          </w:tcPr>
          <w:p w14:paraId="3EF2CA27"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b/>
                <w:bCs/>
                <w:sz w:val="22"/>
                <w:szCs w:val="22"/>
              </w:rPr>
              <w:t>Excelente</w:t>
            </w:r>
          </w:p>
        </w:tc>
        <w:tc>
          <w:tcPr>
            <w:tcW w:w="7020" w:type="dxa"/>
            <w:tcBorders>
              <w:top w:val="single" w:sz="8" w:space="0" w:color="000000"/>
              <w:left w:val="single" w:sz="8" w:space="0" w:color="000000"/>
              <w:bottom w:val="single" w:sz="8" w:space="0" w:color="000000"/>
              <w:right w:val="single" w:sz="8" w:space="0" w:color="000000"/>
            </w:tcBorders>
            <w:vAlign w:val="center"/>
          </w:tcPr>
          <w:p w14:paraId="034205D9"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22"/>
                <w:szCs w:val="22"/>
              </w:rPr>
              <w:t>Demuestra un completo entendimiento del problema o realiza la actividad cumpliendo todos los requerimientos.</w:t>
            </w:r>
          </w:p>
        </w:tc>
      </w:tr>
      <w:tr w:rsidR="004A08E2" w:rsidRPr="001E0B74" w14:paraId="2F46E9E4" w14:textId="77777777" w:rsidTr="007C528F">
        <w:tc>
          <w:tcPr>
            <w:tcW w:w="2340" w:type="dxa"/>
            <w:tcBorders>
              <w:top w:val="single" w:sz="8" w:space="0" w:color="000000"/>
              <w:left w:val="single" w:sz="8" w:space="0" w:color="000000"/>
              <w:bottom w:val="single" w:sz="8" w:space="0" w:color="000000"/>
              <w:right w:val="single" w:sz="8" w:space="0" w:color="000000"/>
            </w:tcBorders>
            <w:vAlign w:val="center"/>
          </w:tcPr>
          <w:p w14:paraId="3AFD8F1D"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b/>
                <w:bCs/>
                <w:sz w:val="22"/>
                <w:szCs w:val="22"/>
              </w:rPr>
              <w:t>Bueno</w:t>
            </w:r>
          </w:p>
        </w:tc>
        <w:tc>
          <w:tcPr>
            <w:tcW w:w="7020" w:type="dxa"/>
            <w:tcBorders>
              <w:top w:val="single" w:sz="8" w:space="0" w:color="000000"/>
              <w:left w:val="single" w:sz="8" w:space="0" w:color="000000"/>
              <w:bottom w:val="single" w:sz="8" w:space="0" w:color="000000"/>
              <w:right w:val="single" w:sz="8" w:space="0" w:color="000000"/>
            </w:tcBorders>
            <w:vAlign w:val="center"/>
          </w:tcPr>
          <w:p w14:paraId="2C681052"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22"/>
                <w:szCs w:val="22"/>
              </w:rPr>
              <w:t>Demuestra un considerable entendimiento del problema o realiza la actividad cumpliendo la mayoría de requerimientos.</w:t>
            </w:r>
          </w:p>
        </w:tc>
      </w:tr>
      <w:tr w:rsidR="004A08E2" w:rsidRPr="001E0B74" w14:paraId="5DD80B62" w14:textId="77777777" w:rsidTr="007C528F">
        <w:tc>
          <w:tcPr>
            <w:tcW w:w="2340" w:type="dxa"/>
            <w:tcBorders>
              <w:top w:val="single" w:sz="8" w:space="0" w:color="000000"/>
              <w:left w:val="single" w:sz="8" w:space="0" w:color="000000"/>
              <w:bottom w:val="single" w:sz="8" w:space="0" w:color="000000"/>
              <w:right w:val="single" w:sz="8" w:space="0" w:color="000000"/>
            </w:tcBorders>
            <w:vAlign w:val="center"/>
          </w:tcPr>
          <w:p w14:paraId="4E8789F9"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b/>
                <w:bCs/>
                <w:sz w:val="22"/>
                <w:szCs w:val="22"/>
              </w:rPr>
              <w:t>Requiere mejora</w:t>
            </w:r>
          </w:p>
        </w:tc>
        <w:tc>
          <w:tcPr>
            <w:tcW w:w="7020" w:type="dxa"/>
            <w:tcBorders>
              <w:top w:val="single" w:sz="8" w:space="0" w:color="000000"/>
              <w:left w:val="single" w:sz="8" w:space="0" w:color="000000"/>
              <w:bottom w:val="single" w:sz="8" w:space="0" w:color="000000"/>
              <w:right w:val="single" w:sz="8" w:space="0" w:color="000000"/>
            </w:tcBorders>
            <w:vAlign w:val="center"/>
          </w:tcPr>
          <w:p w14:paraId="40C4ED80"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22"/>
                <w:szCs w:val="22"/>
              </w:rPr>
              <w:t>Demuestra un bajo entendimiento del problema o realiza la actividad cumpliendo pocos requerimientos.</w:t>
            </w:r>
          </w:p>
        </w:tc>
      </w:tr>
      <w:tr w:rsidR="004A08E2" w:rsidRPr="001E0B74" w14:paraId="4DCF0EE3" w14:textId="77777777" w:rsidTr="007C528F">
        <w:tc>
          <w:tcPr>
            <w:tcW w:w="2340" w:type="dxa"/>
            <w:tcBorders>
              <w:top w:val="single" w:sz="8" w:space="0" w:color="000000"/>
              <w:left w:val="single" w:sz="8" w:space="0" w:color="000000"/>
              <w:bottom w:val="single" w:sz="8" w:space="0" w:color="000000"/>
              <w:right w:val="single" w:sz="8" w:space="0" w:color="000000"/>
            </w:tcBorders>
            <w:vAlign w:val="center"/>
          </w:tcPr>
          <w:p w14:paraId="44399E2B"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b/>
                <w:bCs/>
                <w:sz w:val="22"/>
                <w:szCs w:val="22"/>
              </w:rPr>
              <w:t>No aceptable</w:t>
            </w:r>
          </w:p>
        </w:tc>
        <w:tc>
          <w:tcPr>
            <w:tcW w:w="7020" w:type="dxa"/>
            <w:tcBorders>
              <w:top w:val="single" w:sz="8" w:space="0" w:color="000000"/>
              <w:left w:val="single" w:sz="8" w:space="0" w:color="000000"/>
              <w:bottom w:val="single" w:sz="8" w:space="0" w:color="000000"/>
              <w:right w:val="single" w:sz="8" w:space="0" w:color="000000"/>
            </w:tcBorders>
            <w:vAlign w:val="center"/>
          </w:tcPr>
          <w:p w14:paraId="7175C337" w14:textId="77777777" w:rsidR="004A08E2" w:rsidRPr="001E0B74" w:rsidRDefault="004A08E2" w:rsidP="007C528F">
            <w:pPr>
              <w:spacing w:before="60" w:after="60" w:line="276" w:lineRule="auto"/>
              <w:rPr>
                <w:rFonts w:ascii="Tahoma" w:hAnsi="Tahoma" w:cs="Tahoma"/>
                <w:sz w:val="22"/>
                <w:szCs w:val="22"/>
              </w:rPr>
            </w:pPr>
            <w:r w:rsidRPr="001E0B74">
              <w:rPr>
                <w:rFonts w:ascii="Tahoma" w:hAnsi="Tahoma" w:cs="Tahoma"/>
                <w:sz w:val="22"/>
                <w:szCs w:val="22"/>
              </w:rPr>
              <w:t>No demuestra entendimiento del problema o actividad.</w:t>
            </w:r>
          </w:p>
        </w:tc>
      </w:tr>
    </w:tbl>
    <w:p w14:paraId="1B7B08B0" w14:textId="77777777" w:rsidR="004A08E2" w:rsidRPr="001E0B74" w:rsidRDefault="004A08E2" w:rsidP="004A08E2">
      <w:pPr>
        <w:spacing w:after="100"/>
        <w:rPr>
          <w:rFonts w:ascii="Tahoma" w:hAnsi="Tahoma" w:cs="Tahoma"/>
          <w:sz w:val="22"/>
          <w:szCs w:val="22"/>
        </w:rPr>
      </w:pPr>
    </w:p>
    <w:p w14:paraId="5A0902D4" w14:textId="77777777" w:rsidR="00E15D0C" w:rsidRPr="001E0B74" w:rsidRDefault="00E15D0C">
      <w:pPr>
        <w:spacing w:after="100"/>
        <w:rPr>
          <w:rFonts w:ascii="Tahoma" w:hAnsi="Tahoma" w:cs="Tahoma"/>
          <w:sz w:val="22"/>
          <w:szCs w:val="22"/>
        </w:rPr>
      </w:pPr>
    </w:p>
    <w:sectPr w:rsidR="00E15D0C" w:rsidRPr="001E0B74">
      <w:headerReference w:type="default" r:id="rId15"/>
      <w:footerReference w:type="default" r:id="rId16"/>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A2C2D" w14:textId="77777777" w:rsidR="00552B22" w:rsidRDefault="00552B22">
      <w:r>
        <w:separator/>
      </w:r>
    </w:p>
  </w:endnote>
  <w:endnote w:type="continuationSeparator" w:id="0">
    <w:p w14:paraId="6E1B98C2" w14:textId="77777777" w:rsidR="00552B22" w:rsidRDefault="00552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5D4A9" w14:textId="77777777" w:rsidR="00EE74F9" w:rsidRPr="00681075" w:rsidRDefault="00EE74F9" w:rsidP="00681075">
    <w:pPr>
      <w:jc w:val="center"/>
    </w:pPr>
    <w:bookmarkStart w:id="7" w:name="_Hlk226211399"/>
    <w:bookmarkStart w:id="8" w:name="_Hlk226211400"/>
    <w:r>
      <w:t>© 2026 - TECSUP | Docente: Pilar Rocío Sayán Mejía</w:t>
    </w:r>
    <w:bookmarkEnd w:id="7"/>
    <w:bookmarkEnd w:id="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AFA2F" w14:textId="77777777" w:rsidR="00E15D0C" w:rsidRDefault="00000000">
    <w:pPr>
      <w:pBdr>
        <w:top w:val="single" w:sz="4" w:space="0" w:color="2E5FA3"/>
      </w:pBdr>
      <w:jc w:val="center"/>
    </w:pPr>
    <w:r>
      <w:rPr>
        <w:rFonts w:ascii="Tahoma" w:eastAsia="Tahoma" w:hAnsi="Tahoma" w:cs="Tahoma"/>
        <w:color w:val="BFBFBF"/>
        <w:sz w:val="18"/>
        <w:szCs w:val="18"/>
      </w:rPr>
      <w:t xml:space="preserve">© 2026 - Fundamentos de Gestión de Datos - TECSUP   |   Docente: Pilar Rocío Sayán Mejía   |   Pág. </w:t>
    </w:r>
    <w:r>
      <w:rPr>
        <w:rFonts w:ascii="Tahoma" w:eastAsia="Tahoma" w:hAnsi="Tahoma" w:cs="Tahoma"/>
        <w:color w:val="BFBFBF"/>
        <w:sz w:val="18"/>
        <w:szCs w:val="18"/>
      </w:rPr>
      <w:fldChar w:fldCharType="begin"/>
    </w:r>
    <w:r>
      <w:rPr>
        <w:rFonts w:ascii="Tahoma" w:eastAsia="Tahoma" w:hAnsi="Tahoma" w:cs="Tahoma"/>
        <w:color w:val="BFBFBF"/>
        <w:sz w:val="18"/>
        <w:szCs w:val="18"/>
      </w:rPr>
      <w:instrText>PAGE</w:instrText>
    </w:r>
    <w:r>
      <w:rPr>
        <w:rFonts w:ascii="Tahoma" w:eastAsia="Tahoma" w:hAnsi="Tahoma" w:cs="Tahoma"/>
        <w:color w:val="BFBFBF"/>
        <w:sz w:val="18"/>
        <w:szCs w:val="18"/>
      </w:rPr>
      <w:fldChar w:fldCharType="separate"/>
    </w:r>
    <w:r w:rsidR="00946A4D">
      <w:rPr>
        <w:rFonts w:ascii="Tahoma" w:eastAsia="Tahoma" w:hAnsi="Tahoma" w:cs="Tahoma"/>
        <w:noProof/>
        <w:color w:val="BFBFBF"/>
        <w:sz w:val="18"/>
        <w:szCs w:val="18"/>
      </w:rPr>
      <w:t>1</w:t>
    </w:r>
    <w:r>
      <w:rPr>
        <w:rFonts w:ascii="Tahoma" w:eastAsia="Tahoma" w:hAnsi="Tahoma" w:cs="Tahoma"/>
        <w:color w:val="BFBF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21FF1" w14:textId="77777777" w:rsidR="00552B22" w:rsidRDefault="00552B22">
      <w:r>
        <w:separator/>
      </w:r>
    </w:p>
  </w:footnote>
  <w:footnote w:type="continuationSeparator" w:id="0">
    <w:p w14:paraId="15685956" w14:textId="77777777" w:rsidR="00552B22" w:rsidRDefault="00552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15FD" w14:textId="77777777" w:rsidR="00EE74F9" w:rsidRPr="00851D6E" w:rsidRDefault="00EE74F9" w:rsidP="005F2B2A">
    <w:bookmarkStart w:id="3" w:name="_Hlk226143937"/>
    <w:bookmarkStart w:id="4" w:name="_Hlk226143938"/>
    <w:bookmarkStart w:id="5" w:name="_Hlk226219017"/>
    <w:bookmarkStart w:id="6" w:name="_Hlk226219018"/>
    <w:r>
      <w:rPr>
        <w:color w:val="666666"/>
      </w:rPr>
      <w:t>Fundamentos de Gestión de Datos | TECSUP</w:t>
    </w:r>
    <w:bookmarkEnd w:id="3"/>
    <w:bookmarkEnd w:id="4"/>
    <w:r>
      <w:rPr>
        <w:color w:val="666666"/>
      </w:rPr>
      <w:t xml:space="preserve">                                 FGD-PSAYAN-2026 | Semana 1</w:t>
    </w:r>
    <w:bookmarkEnd w:id="5"/>
    <w:bookmarkEnd w:id="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25709" w14:textId="77777777" w:rsidR="00E51AF6" w:rsidRPr="00470E41" w:rsidRDefault="00E51AF6" w:rsidP="00E51AF6">
    <w:pPr>
      <w:jc w:val="right"/>
      <w:rPr>
        <w:rFonts w:ascii="Tahoma" w:hAnsi="Tahoma" w:cs="Tahoma"/>
        <w:color w:val="666666"/>
      </w:rPr>
    </w:pPr>
    <w:r w:rsidRPr="00470E41">
      <w:rPr>
        <w:rFonts w:ascii="Tahoma" w:hAnsi="Tahoma" w:cs="Tahoma"/>
        <w:color w:val="666666"/>
      </w:rPr>
      <w:t>Fundamentos de Gestión de Datos | TECSUP</w:t>
    </w:r>
  </w:p>
  <w:p w14:paraId="1571E065" w14:textId="77777777" w:rsidR="00E15D0C" w:rsidRDefault="00E15D0C">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33BF2"/>
    <w:multiLevelType w:val="hybridMultilevel"/>
    <w:tmpl w:val="DA3CF26C"/>
    <w:lvl w:ilvl="0" w:tplc="B04E0C72">
      <w:start w:val="1"/>
      <w:numFmt w:val="bullet"/>
      <w:lvlText w:val="●"/>
      <w:lvlJc w:val="left"/>
      <w:pPr>
        <w:ind w:left="720" w:hanging="360"/>
      </w:pPr>
    </w:lvl>
    <w:lvl w:ilvl="1" w:tplc="D51AF20C">
      <w:start w:val="1"/>
      <w:numFmt w:val="bullet"/>
      <w:lvlText w:val="○"/>
      <w:lvlJc w:val="left"/>
      <w:pPr>
        <w:ind w:left="1440" w:hanging="360"/>
      </w:pPr>
    </w:lvl>
    <w:lvl w:ilvl="2" w:tplc="459865A2">
      <w:start w:val="1"/>
      <w:numFmt w:val="bullet"/>
      <w:lvlText w:val="■"/>
      <w:lvlJc w:val="left"/>
      <w:pPr>
        <w:ind w:left="2160" w:hanging="360"/>
      </w:pPr>
    </w:lvl>
    <w:lvl w:ilvl="3" w:tplc="728282A8">
      <w:start w:val="1"/>
      <w:numFmt w:val="bullet"/>
      <w:lvlText w:val="●"/>
      <w:lvlJc w:val="left"/>
      <w:pPr>
        <w:ind w:left="2880" w:hanging="360"/>
      </w:pPr>
    </w:lvl>
    <w:lvl w:ilvl="4" w:tplc="0136B232">
      <w:start w:val="1"/>
      <w:numFmt w:val="bullet"/>
      <w:lvlText w:val="○"/>
      <w:lvlJc w:val="left"/>
      <w:pPr>
        <w:ind w:left="3600" w:hanging="360"/>
      </w:pPr>
    </w:lvl>
    <w:lvl w:ilvl="5" w:tplc="9D24EAD2">
      <w:start w:val="1"/>
      <w:numFmt w:val="bullet"/>
      <w:lvlText w:val="■"/>
      <w:lvlJc w:val="left"/>
      <w:pPr>
        <w:ind w:left="4320" w:hanging="360"/>
      </w:pPr>
    </w:lvl>
    <w:lvl w:ilvl="6" w:tplc="1A801BBC">
      <w:start w:val="1"/>
      <w:numFmt w:val="bullet"/>
      <w:lvlText w:val="●"/>
      <w:lvlJc w:val="left"/>
      <w:pPr>
        <w:ind w:left="5040" w:hanging="360"/>
      </w:pPr>
    </w:lvl>
    <w:lvl w:ilvl="7" w:tplc="71CE4E8A">
      <w:start w:val="1"/>
      <w:numFmt w:val="bullet"/>
      <w:lvlText w:val="●"/>
      <w:lvlJc w:val="left"/>
      <w:pPr>
        <w:ind w:left="5760" w:hanging="360"/>
      </w:pPr>
    </w:lvl>
    <w:lvl w:ilvl="8" w:tplc="7DACA9BE">
      <w:start w:val="1"/>
      <w:numFmt w:val="bullet"/>
      <w:lvlText w:val="●"/>
      <w:lvlJc w:val="left"/>
      <w:pPr>
        <w:ind w:left="6480" w:hanging="360"/>
      </w:pPr>
    </w:lvl>
  </w:abstractNum>
  <w:num w:numId="1" w16cid:durableId="968517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D0C"/>
    <w:rsid w:val="000B5978"/>
    <w:rsid w:val="000F05D4"/>
    <w:rsid w:val="00104350"/>
    <w:rsid w:val="00131DB0"/>
    <w:rsid w:val="00133240"/>
    <w:rsid w:val="001E0B74"/>
    <w:rsid w:val="001E2595"/>
    <w:rsid w:val="002003B7"/>
    <w:rsid w:val="002616FB"/>
    <w:rsid w:val="00324AD7"/>
    <w:rsid w:val="003F206F"/>
    <w:rsid w:val="00405B8A"/>
    <w:rsid w:val="0046791B"/>
    <w:rsid w:val="004A08E2"/>
    <w:rsid w:val="004E75C2"/>
    <w:rsid w:val="00515B9D"/>
    <w:rsid w:val="005471E4"/>
    <w:rsid w:val="00552B22"/>
    <w:rsid w:val="00682B93"/>
    <w:rsid w:val="006A5D93"/>
    <w:rsid w:val="007B57B8"/>
    <w:rsid w:val="00877710"/>
    <w:rsid w:val="00946A4D"/>
    <w:rsid w:val="009D7D48"/>
    <w:rsid w:val="009F108D"/>
    <w:rsid w:val="009F5058"/>
    <w:rsid w:val="00AE1D1F"/>
    <w:rsid w:val="00B444C0"/>
    <w:rsid w:val="00B661D5"/>
    <w:rsid w:val="00BD1710"/>
    <w:rsid w:val="00C702B8"/>
    <w:rsid w:val="00D0197A"/>
    <w:rsid w:val="00D521C5"/>
    <w:rsid w:val="00D84A03"/>
    <w:rsid w:val="00E15D0C"/>
    <w:rsid w:val="00E44ABA"/>
    <w:rsid w:val="00E51AF6"/>
    <w:rsid w:val="00EE74F9"/>
    <w:rsid w:val="00F025FD"/>
    <w:rsid w:val="00F4697A"/>
    <w:rsid w:val="00F873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1D0D"/>
  <w15:docId w15:val="{68E8C0B1-69C0-4C64-839B-4EEAC9B05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E74F9"/>
    <w:pPr>
      <w:tabs>
        <w:tab w:val="center" w:pos="4252"/>
        <w:tab w:val="right" w:pos="8504"/>
      </w:tabs>
    </w:pPr>
  </w:style>
  <w:style w:type="character" w:customStyle="1" w:styleId="EncabezadoCar">
    <w:name w:val="Encabezado Car"/>
    <w:basedOn w:val="Fuentedeprrafopredeter"/>
    <w:link w:val="Encabezado"/>
    <w:uiPriority w:val="99"/>
    <w:rsid w:val="00EE74F9"/>
  </w:style>
  <w:style w:type="paragraph" w:styleId="Piedepgina">
    <w:name w:val="footer"/>
    <w:basedOn w:val="Normal"/>
    <w:link w:val="PiedepginaCar"/>
    <w:uiPriority w:val="99"/>
    <w:unhideWhenUsed/>
    <w:rsid w:val="00EE74F9"/>
    <w:pPr>
      <w:tabs>
        <w:tab w:val="center" w:pos="4252"/>
        <w:tab w:val="right" w:pos="8504"/>
      </w:tabs>
    </w:pPr>
  </w:style>
  <w:style w:type="character" w:customStyle="1" w:styleId="PiedepginaCar">
    <w:name w:val="Pie de página Car"/>
    <w:basedOn w:val="Fuentedeprrafopredeter"/>
    <w:link w:val="Piedepgina"/>
    <w:uiPriority w:val="99"/>
    <w:rsid w:val="00EE74F9"/>
  </w:style>
  <w:style w:type="table" w:styleId="Tablaconcuadrcula5oscura-nfasis4">
    <w:name w:val="Grid Table 5 Dark Accent 4"/>
    <w:basedOn w:val="Tablanormal"/>
    <w:uiPriority w:val="50"/>
    <w:rsid w:val="001043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6">
    <w:name w:val="Grid Table 5 Dark Accent 6"/>
    <w:basedOn w:val="Tablanormal"/>
    <w:uiPriority w:val="50"/>
    <w:rsid w:val="001043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
    <w:name w:val="Table Grid"/>
    <w:basedOn w:val="Tablanormal"/>
    <w:uiPriority w:val="39"/>
    <w:rsid w:val="00104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10435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nfasis1">
    <w:name w:val="Grid Table 5 Dark Accent 1"/>
    <w:basedOn w:val="Tablanormal"/>
    <w:uiPriority w:val="50"/>
    <w:rsid w:val="001043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4">
    <w:name w:val="Grid Table 4 Accent 4"/>
    <w:basedOn w:val="Tablanormal"/>
    <w:uiPriority w:val="49"/>
    <w:rsid w:val="004A08E2"/>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B66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123775">
      <w:bodyDiv w:val="1"/>
      <w:marLeft w:val="0"/>
      <w:marRight w:val="0"/>
      <w:marTop w:val="0"/>
      <w:marBottom w:val="0"/>
      <w:divBdr>
        <w:top w:val="none" w:sz="0" w:space="0" w:color="auto"/>
        <w:left w:val="none" w:sz="0" w:space="0" w:color="auto"/>
        <w:bottom w:val="none" w:sz="0" w:space="0" w:color="auto"/>
        <w:right w:val="none" w:sz="0" w:space="0" w:color="auto"/>
      </w:divBdr>
      <w:divsChild>
        <w:div w:id="194511663">
          <w:marLeft w:val="0"/>
          <w:marRight w:val="0"/>
          <w:marTop w:val="0"/>
          <w:marBottom w:val="0"/>
          <w:divBdr>
            <w:top w:val="none" w:sz="0" w:space="0" w:color="auto"/>
            <w:left w:val="none" w:sz="0" w:space="0" w:color="auto"/>
            <w:bottom w:val="none" w:sz="0" w:space="0" w:color="auto"/>
            <w:right w:val="none" w:sz="0" w:space="0" w:color="auto"/>
          </w:divBdr>
          <w:divsChild>
            <w:div w:id="15529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22377">
      <w:bodyDiv w:val="1"/>
      <w:marLeft w:val="0"/>
      <w:marRight w:val="0"/>
      <w:marTop w:val="0"/>
      <w:marBottom w:val="0"/>
      <w:divBdr>
        <w:top w:val="none" w:sz="0" w:space="0" w:color="auto"/>
        <w:left w:val="none" w:sz="0" w:space="0" w:color="auto"/>
        <w:bottom w:val="none" w:sz="0" w:space="0" w:color="auto"/>
        <w:right w:val="none" w:sz="0" w:space="0" w:color="auto"/>
      </w:divBdr>
      <w:divsChild>
        <w:div w:id="515534070">
          <w:marLeft w:val="0"/>
          <w:marRight w:val="0"/>
          <w:marTop w:val="0"/>
          <w:marBottom w:val="0"/>
          <w:divBdr>
            <w:top w:val="none" w:sz="0" w:space="0" w:color="auto"/>
            <w:left w:val="none" w:sz="0" w:space="0" w:color="auto"/>
            <w:bottom w:val="none" w:sz="0" w:space="0" w:color="auto"/>
            <w:right w:val="none" w:sz="0" w:space="0" w:color="auto"/>
          </w:divBdr>
          <w:divsChild>
            <w:div w:id="3269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09943">
      <w:bodyDiv w:val="1"/>
      <w:marLeft w:val="0"/>
      <w:marRight w:val="0"/>
      <w:marTop w:val="0"/>
      <w:marBottom w:val="0"/>
      <w:divBdr>
        <w:top w:val="none" w:sz="0" w:space="0" w:color="auto"/>
        <w:left w:val="none" w:sz="0" w:space="0" w:color="auto"/>
        <w:bottom w:val="none" w:sz="0" w:space="0" w:color="auto"/>
        <w:right w:val="none" w:sz="0" w:space="0" w:color="auto"/>
      </w:divBdr>
    </w:div>
    <w:div w:id="1749771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16</Pages>
  <Words>3615</Words>
  <Characters>19886</Characters>
  <Application>Microsoft Office Word</Application>
  <DocSecurity>0</DocSecurity>
  <Lines>165</Lines>
  <Paragraphs>46</Paragraphs>
  <ScaleCrop>false</ScaleCrop>
  <Company/>
  <LinksUpToDate>false</LinksUpToDate>
  <CharactersWithSpaces>23455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PILAR SAYAN MEJIA</cp:lastModifiedBy>
  <cp:revision>31</cp:revision>
  <dcterms:created xsi:type="dcterms:W3CDTF">2026-05-26T18:44:00Z</dcterms:created>
  <dcterms:modified xsi:type="dcterms:W3CDTF">2026-06-01T06:15:00Z</dcterms:modified>
</cp:coreProperties>
</file>