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156"/>
        <w:gridCol w:w="5156"/>
      </w:tblGrid>
      <w:tr>
        <w:tc>
          <w:tcPr>
            <w:tcW w:type="dxa" w:w="5156"/>
            <w:shd w:fill="1B3A5C"/>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LABORATORIO N° 07</w:t>
              <w:br/>
              <w:t>Semana 7: ML Supervisado — Regresión Lineal</w:t>
              <w:br/>
              <w:t>Caso real: inversión publicitaria y ventas</w:t>
            </w:r>
          </w:p>
        </w:tc>
        <w:tc>
          <w:tcPr>
            <w:tcW w:type="dxa" w:w="5156"/>
            <w:shd w:fill="1B3A5C"/>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r>
          </w:p>
        </w:tc>
      </w:tr>
      <w:tr>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DOCENTE: Pilar Rocío Sayán Mejía</w:t>
            </w:r>
          </w:p>
        </w:tc>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CURSO: Fundamentos de Gestión de Datos</w:t>
            </w:r>
          </w:p>
        </w:tc>
      </w:tr>
    </w:tbl>
    <w:tbl>
      <w:tblPr>
        <w:tblW w:type="auto" w:w="0"/>
        <w:tblLook w:firstColumn="1" w:firstRow="1" w:lastColumn="0" w:lastRow="0" w:noHBand="0" w:noVBand="1" w:val="04A0"/>
      </w:tblPr>
      <w:tblGrid>
        <w:gridCol w:w="3437"/>
        <w:gridCol w:w="3437"/>
        <w:gridCol w:w="3437"/>
      </w:tblGrid>
      <w:tr>
        <w:tc>
          <w:tcPr>
            <w:tcW w:type="dxa" w:w="3437"/>
            <w:shd w:fill="2E75B6"/>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Nombre del estudiante</w:t>
            </w:r>
          </w:p>
        </w:tc>
        <w:tc>
          <w:tcPr>
            <w:tcW w:type="dxa" w:w="3437"/>
            <w:shd w:fill="2E75B6"/>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Sección</w:t>
            </w:r>
          </w:p>
        </w:tc>
        <w:tc>
          <w:tcPr>
            <w:tcW w:type="dxa" w:w="3437"/>
            <w:shd w:fill="2E75B6"/>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Fecha</w:t>
            </w:r>
          </w:p>
        </w:tc>
      </w:tr>
      <w:tr>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r>
          </w:p>
        </w:tc>
      </w:tr>
    </w:tbl>
    <w:p>
      <w:pPr>
        <w:spacing w:before="240" w:after="120"/>
      </w:pPr>
      <w:r>
        <w:rPr>
          <w:rFonts w:ascii="Tahoma" w:hAnsi="Tahoma"/>
          <w:b/>
          <w:color w:val="1F4E79"/>
          <w:sz w:val="28"/>
        </w:rPr>
        <w:t>I.  Objetivo del Laboratorio</w:t>
      </w:r>
    </w:p>
    <w:tbl>
      <w:tblPr>
        <w:tblW w:type="auto" w:w="0"/>
        <w:tblLook w:firstColumn="1" w:firstRow="1" w:lastColumn="0" w:lastRow="0" w:noHBand="0" w:noVBand="1" w:val="04A0"/>
      </w:tblPr>
      <w:tblGrid>
        <w:gridCol w:w="10312"/>
      </w:tblGrid>
      <w:tr>
        <w:tc>
          <w:tcPr>
            <w:tcW w:type="dxa" w:w="10312"/>
            <w:shd w:fill="EBF3FB"/>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Al finalizar este laboratorio, el estudiante será capaz de construir e interpretar modelos de regresión lineal simple y múltiple usando un dataset público de Kaggle sobre inversión publicitaria y ventas, evaluando coeficientes, R cuadrado, R cuadrado ajustado, ANOVA, normalidad de residuos y homogeneidad de varianzas.</w:t>
            </w:r>
          </w:p>
        </w:tc>
      </w:tr>
    </w:tbl>
    <w:p>
      <w:pPr>
        <w:spacing w:before="240" w:after="120"/>
      </w:pPr>
      <w:r>
        <w:rPr>
          <w:rFonts w:ascii="Tahoma" w:hAnsi="Tahoma"/>
          <w:b/>
          <w:color w:val="1F4E79"/>
          <w:sz w:val="28"/>
        </w:rPr>
        <w:t>II.  Elemento de la Capacidad Terminal de la Semana</w:t>
      </w:r>
    </w:p>
    <w:tbl>
      <w:tblPr>
        <w:tblW w:type="auto" w:w="0"/>
        <w:tblLook w:firstColumn="1" w:firstRow="1" w:lastColumn="0" w:lastRow="0" w:noHBand="0" w:noVBand="1" w:val="04A0"/>
      </w:tblPr>
      <w:tblGrid>
        <w:gridCol w:w="10312"/>
      </w:tblGrid>
      <w:tr>
        <w:tc>
          <w:tcPr>
            <w:tcW w:type="dxa" w:w="10312"/>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Aplica modelos supervisados de regresión lineal para explicar una variable numérica, validando supuestos estadísticos básicos e interpretando resultados en lenguaje de negocio.</w:t>
            </w:r>
          </w:p>
        </w:tc>
      </w:tr>
    </w:tbl>
    <w:p>
      <w:pPr>
        <w:spacing w:before="240" w:after="120"/>
      </w:pPr>
      <w:r>
        <w:rPr>
          <w:rFonts w:ascii="Tahoma" w:hAnsi="Tahoma"/>
          <w:b/>
          <w:color w:val="1F4E79"/>
          <w:sz w:val="28"/>
        </w:rPr>
        <w:t>III.  Seguridad</w:t>
      </w:r>
    </w:p>
    <w:p>
      <w:pPr>
        <w:spacing w:after="60"/>
        <w:ind w:left="340" w:hanging="142"/>
      </w:pPr>
      <w:r>
        <w:rPr>
          <w:rFonts w:ascii="Tahoma" w:hAnsi="Tahoma"/>
          <w:sz w:val="24"/>
        </w:rPr>
        <w:t xml:space="preserve">• </w:t>
      </w:r>
      <w:r>
        <w:rPr>
          <w:rFonts w:ascii="Tahoma" w:hAnsi="Tahoma"/>
          <w:sz w:val="24"/>
        </w:rPr>
        <w:t>El laboratorio es individual.</w:t>
      </w:r>
    </w:p>
    <w:p>
      <w:pPr>
        <w:spacing w:after="60"/>
        <w:ind w:left="340" w:hanging="142"/>
      </w:pPr>
      <w:r>
        <w:rPr>
          <w:rFonts w:ascii="Tahoma" w:hAnsi="Tahoma"/>
          <w:sz w:val="24"/>
        </w:rPr>
        <w:t xml:space="preserve">• </w:t>
      </w:r>
      <w:r>
        <w:rPr>
          <w:rFonts w:ascii="Tahoma" w:hAnsi="Tahoma"/>
          <w:sz w:val="24"/>
        </w:rPr>
        <w:t>Ejecutar el código en Google Colab.</w:t>
      </w:r>
    </w:p>
    <w:p>
      <w:pPr>
        <w:spacing w:after="60"/>
        <w:ind w:left="340" w:hanging="142"/>
      </w:pPr>
      <w:r>
        <w:rPr>
          <w:rFonts w:ascii="Tahoma" w:hAnsi="Tahoma"/>
          <w:sz w:val="24"/>
        </w:rPr>
        <w:t xml:space="preserve">• </w:t>
      </w:r>
      <w:r>
        <w:rPr>
          <w:rFonts w:ascii="Tahoma" w:hAnsi="Tahoma"/>
          <w:sz w:val="24"/>
        </w:rPr>
        <w:t>No modificar la fuente original del dataset; solo traducir nombres de columnas para facilitar la interpretación.</w:t>
      </w:r>
    </w:p>
    <w:p>
      <w:pPr>
        <w:spacing w:after="60"/>
        <w:ind w:left="340" w:hanging="142"/>
      </w:pPr>
      <w:r>
        <w:rPr>
          <w:rFonts w:ascii="Tahoma" w:hAnsi="Tahoma"/>
          <w:sz w:val="24"/>
        </w:rPr>
        <w:t xml:space="preserve">• </w:t>
      </w:r>
      <w:r>
        <w:rPr>
          <w:rFonts w:ascii="Tahoma" w:hAnsi="Tahoma"/>
          <w:sz w:val="24"/>
        </w:rPr>
        <w:t>No instalar software local no autorizado.</w:t>
      </w:r>
    </w:p>
    <w:p>
      <w:pPr>
        <w:spacing w:after="60"/>
        <w:ind w:left="340" w:hanging="142"/>
      </w:pPr>
      <w:r>
        <w:rPr>
          <w:rFonts w:ascii="Tahoma" w:hAnsi="Tahoma"/>
          <w:sz w:val="24"/>
        </w:rPr>
        <w:t xml:space="preserve">• </w:t>
      </w:r>
      <w:r>
        <w:rPr>
          <w:rFonts w:ascii="Tahoma" w:hAnsi="Tahoma"/>
          <w:sz w:val="24"/>
        </w:rPr>
        <w:t>Guardar el notebook ejecutado con gráficos y respuestas completas.</w:t>
      </w:r>
    </w:p>
    <w:p>
      <w:pPr>
        <w:spacing w:before="240" w:after="120"/>
      </w:pPr>
      <w:r>
        <w:rPr>
          <w:rFonts w:ascii="Tahoma" w:hAnsi="Tahoma"/>
          <w:b/>
          <w:color w:val="1F4E79"/>
          <w:sz w:val="28"/>
        </w:rPr>
        <w:t>IV.  Fundamento Teórico</w:t>
      </w:r>
    </w:p>
    <w:p>
      <w:pPr>
        <w:spacing w:before="0" w:after="120"/>
      </w:pPr>
      <w:r>
        <w:rPr>
          <w:rFonts w:ascii="Tahoma" w:hAnsi="Tahoma"/>
          <w:b w:val="0"/>
          <w:color w:val="1A1A1A"/>
          <w:sz w:val="24"/>
        </w:rPr>
        <w:t>Completa la siguiente tabla antes de interpretar los modelos.</w:t>
      </w:r>
    </w:p>
    <w:tbl>
      <w:tblPr>
        <w:tblW w:type="auto" w:w="0"/>
        <w:tblLook w:firstColumn="1" w:firstRow="1" w:lastColumn="0" w:lastRow="0" w:noHBand="0" w:noVBand="1" w:val="04A0"/>
      </w:tblPr>
      <w:tblGrid>
        <w:gridCol w:w="3437"/>
        <w:gridCol w:w="3437"/>
        <w:gridCol w:w="3437"/>
      </w:tblGrid>
      <w:tr>
        <w:tc>
          <w:tcPr>
            <w:tcW w:type="dxa" w:w="3437"/>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N°</w:t>
            </w:r>
          </w:p>
        </w:tc>
        <w:tc>
          <w:tcPr>
            <w:tcW w:type="dxa" w:w="3437"/>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Concepto / Principio</w:t>
            </w:r>
          </w:p>
        </w:tc>
        <w:tc>
          <w:tcPr>
            <w:tcW w:type="dxa" w:w="3437"/>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Definición aplicada al caso</w:t>
            </w:r>
          </w:p>
        </w:tc>
      </w:tr>
      <w:tr>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1</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Variable objetivo</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Variable que se desea predecir; en este caso, ventas.</w:t>
            </w:r>
          </w:p>
        </w:tc>
      </w:tr>
      <w:tr>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2</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Variable predictora</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Variable usada para explicar o predecir la variable objetivo.</w:t>
            </w:r>
          </w:p>
        </w:tc>
      </w:tr>
      <w:tr>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3</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Coeficiente de regresión / pendiente</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Cambio esperado en ventas por cada unidad adicional de inversión, manteniendo lo demás constante.</w:t>
            </w:r>
          </w:p>
        </w:tc>
      </w:tr>
      <w:tr>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4</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Intercepto</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Valor esperado de ventas cuando las variables predictoras valen cero.</w:t>
            </w:r>
          </w:p>
        </w:tc>
      </w:tr>
      <w:tr>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5</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R cuadrado</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Proporción de variabilidad de ventas explicada por el modelo.</w:t>
            </w:r>
          </w:p>
        </w:tc>
      </w:tr>
      <w:tr>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6</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R cuadrado ajustado</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Versión de R cuadrado que penaliza agregar variables que no aportan.</w:t>
            </w:r>
          </w:p>
        </w:tc>
      </w:tr>
      <w:tr>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7</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p-valor</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Evidencia estadística para decidir si una variable aporta al modelo.</w:t>
            </w:r>
          </w:p>
        </w:tc>
      </w:tr>
      <w:tr>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8</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ANOVA / prueba F</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Evalúa si el modelo completo explica ventas mejor que un modelo sin predictores.</w:t>
            </w:r>
          </w:p>
        </w:tc>
      </w:tr>
      <w:tr>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9</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Residuos</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Diferencia entre ventas reales y ventas predichas.</w:t>
            </w:r>
          </w:p>
        </w:tc>
      </w:tr>
      <w:tr>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10</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Homocedasticidad</w:t>
            </w:r>
          </w:p>
        </w:tc>
        <w:tc>
          <w:tcPr>
            <w:tcW w:type="dxa" w:w="3437"/>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Supuesto de varianza constante de los residuos.</w:t>
            </w:r>
          </w:p>
        </w:tc>
      </w:tr>
    </w:tbl>
    <w:p>
      <w:pPr>
        <w:spacing w:before="240" w:after="120"/>
      </w:pPr>
      <w:r>
        <w:rPr>
          <w:rFonts w:ascii="Tahoma" w:hAnsi="Tahoma"/>
          <w:b/>
          <w:color w:val="1F4E79"/>
          <w:sz w:val="28"/>
        </w:rPr>
        <w:t>V.  Normas Empleadas</w:t>
      </w:r>
    </w:p>
    <w:p>
      <w:pPr>
        <w:spacing w:before="0" w:after="120"/>
      </w:pPr>
      <w:r>
        <w:rPr>
          <w:rFonts w:ascii="Tahoma" w:hAnsi="Tahoma"/>
          <w:b w:val="0"/>
          <w:color w:val="1A1A1A"/>
          <w:sz w:val="24"/>
        </w:rPr>
        <w:t>No aplica norma técnica específica para este laboratorio.</w:t>
      </w:r>
    </w:p>
    <w:p>
      <w:pPr>
        <w:spacing w:before="240" w:after="120"/>
      </w:pPr>
      <w:r>
        <w:rPr>
          <w:rFonts w:ascii="Tahoma" w:hAnsi="Tahoma"/>
          <w:b/>
          <w:color w:val="1F4E79"/>
          <w:sz w:val="28"/>
        </w:rPr>
        <w:t>VI.  Recursos</w:t>
      </w:r>
    </w:p>
    <w:p>
      <w:pPr>
        <w:spacing w:after="60"/>
        <w:ind w:left="340" w:hanging="142"/>
      </w:pPr>
      <w:r>
        <w:rPr>
          <w:rFonts w:ascii="Tahoma" w:hAnsi="Tahoma"/>
          <w:sz w:val="24"/>
        </w:rPr>
        <w:t xml:space="preserve">• </w:t>
      </w:r>
      <w:r>
        <w:rPr>
          <w:rFonts w:ascii="Tahoma" w:hAnsi="Tahoma"/>
          <w:sz w:val="24"/>
        </w:rPr>
        <w:t>Google Colab con cuenta Google activa.</w:t>
      </w:r>
    </w:p>
    <w:p>
      <w:pPr>
        <w:spacing w:after="60"/>
        <w:ind w:left="340" w:hanging="142"/>
      </w:pPr>
      <w:r>
        <w:rPr>
          <w:rFonts w:ascii="Tahoma" w:hAnsi="Tahoma"/>
          <w:sz w:val="24"/>
        </w:rPr>
        <w:t xml:space="preserve">• </w:t>
      </w:r>
      <w:r>
        <w:rPr>
          <w:rFonts w:ascii="Tahoma" w:hAnsi="Tahoma"/>
          <w:sz w:val="24"/>
        </w:rPr>
        <w:t>Dataset público de Kaggle: Advertising Sales Dataset.</w:t>
      </w:r>
    </w:p>
    <w:p>
      <w:pPr>
        <w:spacing w:after="60"/>
        <w:ind w:left="340" w:hanging="142"/>
      </w:pPr>
      <w:r>
        <w:rPr>
          <w:rFonts w:ascii="Tahoma" w:hAnsi="Tahoma"/>
          <w:sz w:val="24"/>
        </w:rPr>
        <w:t xml:space="preserve">• </w:t>
      </w:r>
      <w:r>
        <w:rPr>
          <w:rFonts w:ascii="Tahoma" w:hAnsi="Tahoma"/>
          <w:sz w:val="24"/>
        </w:rPr>
        <w:t>Librerías: pandas, numpy, matplotlib, seaborn, statsmodels, scipy y kagglehub.</w:t>
      </w:r>
    </w:p>
    <w:p>
      <w:pPr>
        <w:spacing w:after="60"/>
        <w:ind w:left="340" w:hanging="142"/>
      </w:pPr>
      <w:r>
        <w:rPr>
          <w:rFonts w:ascii="Tahoma" w:hAnsi="Tahoma"/>
          <w:sz w:val="24"/>
        </w:rPr>
        <w:t xml:space="preserve">• </w:t>
      </w:r>
      <w:r>
        <w:rPr>
          <w:rFonts w:ascii="Tahoma" w:hAnsi="Tahoma"/>
          <w:sz w:val="24"/>
        </w:rPr>
        <w:t>Material de Semana 7: ML supervisado, regresión lineal y validación de supuestos.</w:t>
      </w:r>
    </w:p>
    <w:p>
      <w:pPr>
        <w:spacing w:before="240" w:after="120"/>
      </w:pPr>
      <w:r>
        <w:rPr>
          <w:rFonts w:ascii="Tahoma" w:hAnsi="Tahoma"/>
          <w:b/>
          <w:color w:val="1F4E79"/>
          <w:sz w:val="28"/>
        </w:rPr>
        <w:t>Metodología para el desarrollo de la tarea</w:t>
      </w:r>
    </w:p>
    <w:p>
      <w:pPr>
        <w:spacing w:after="60"/>
        <w:ind w:left="340" w:hanging="142"/>
      </w:pPr>
      <w:r>
        <w:rPr>
          <w:rFonts w:ascii="Tahoma" w:hAnsi="Tahoma"/>
          <w:sz w:val="24"/>
        </w:rPr>
        <w:t xml:space="preserve">• </w:t>
      </w:r>
      <w:r>
        <w:rPr>
          <w:rFonts w:ascii="Tahoma" w:hAnsi="Tahoma"/>
          <w:sz w:val="24"/>
        </w:rPr>
        <w:t>Desarrollo individual.</w:t>
      </w:r>
    </w:p>
    <w:p>
      <w:pPr>
        <w:spacing w:after="60"/>
        <w:ind w:left="340" w:hanging="142"/>
      </w:pPr>
      <w:r>
        <w:rPr>
          <w:rFonts w:ascii="Tahoma" w:hAnsi="Tahoma"/>
          <w:sz w:val="24"/>
        </w:rPr>
        <w:t xml:space="preserve">• </w:t>
      </w:r>
      <w:r>
        <w:rPr>
          <w:rFonts w:ascii="Tahoma" w:hAnsi="Tahoma"/>
          <w:sz w:val="24"/>
        </w:rPr>
        <w:t>Duración estimada: 2 horas.</w:t>
      </w:r>
    </w:p>
    <w:p>
      <w:pPr>
        <w:spacing w:after="60"/>
        <w:ind w:left="340" w:hanging="142"/>
      </w:pPr>
      <w:r>
        <w:rPr>
          <w:rFonts w:ascii="Tahoma" w:hAnsi="Tahoma"/>
          <w:sz w:val="24"/>
        </w:rPr>
        <w:t xml:space="preserve">• </w:t>
      </w:r>
      <w:r>
        <w:rPr>
          <w:rFonts w:ascii="Tahoma" w:hAnsi="Tahoma"/>
          <w:sz w:val="24"/>
        </w:rPr>
        <w:t>Entregable: notebook de Google Colab ejecutado, con código, gráficos visibles y respuestas completas.</w:t>
      </w:r>
    </w:p>
    <w:p>
      <w:pPr>
        <w:spacing w:after="60"/>
        <w:ind w:left="340" w:hanging="142"/>
      </w:pPr>
      <w:r>
        <w:rPr>
          <w:rFonts w:ascii="Tahoma" w:hAnsi="Tahoma"/>
          <w:sz w:val="24"/>
        </w:rPr>
        <w:t xml:space="preserve">• </w:t>
      </w:r>
      <w:r>
        <w:rPr>
          <w:rFonts w:ascii="Tahoma" w:hAnsi="Tahoma"/>
          <w:sz w:val="24"/>
        </w:rPr>
        <w:t>Las columnas del dataset se traducen al español para centrar la interpretación en el negocio.</w:t>
      </w:r>
    </w:p>
    <w:p>
      <w:pPr>
        <w:spacing w:before="240" w:after="120"/>
      </w:pPr>
      <w:r>
        <w:rPr>
          <w:rFonts w:ascii="Tahoma" w:hAnsi="Tahoma"/>
          <w:b/>
          <w:color w:val="1F4E79"/>
          <w:sz w:val="28"/>
        </w:rPr>
        <w:t>VII.  Procedimiento</w:t>
      </w:r>
    </w:p>
    <w:p>
      <w:pPr>
        <w:spacing w:before="160" w:after="120"/>
      </w:pPr>
      <w:r>
        <w:rPr>
          <w:rFonts w:ascii="Tahoma" w:hAnsi="Tahoma"/>
          <w:b/>
          <w:color w:val="2E75B6"/>
          <w:sz w:val="24"/>
        </w:rPr>
        <w:t>Caso de Negocio: inversión publicitaria y ventas</w:t>
      </w:r>
    </w:p>
    <w:tbl>
      <w:tblPr>
        <w:tblW w:type="auto" w:w="0"/>
        <w:tblLook w:firstColumn="1" w:firstRow="1" w:lastColumn="0" w:lastRow="0" w:noHBand="0" w:noVBand="1" w:val="04A0"/>
      </w:tblPr>
      <w:tblGrid>
        <w:gridCol w:w="10312"/>
      </w:tblGrid>
      <w:tr>
        <w:tc>
          <w:tcPr>
            <w:tcW w:type="dxa" w:w="10312"/>
            <w:shd w:fill="E2EFDA"/>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Una empresa desea estimar sus ventas a partir de la inversión en publicidad por televisión, radio y periódico. El dataset usado es Advertising Sales Dataset, publicado en Kaggle por Yasser H. En este laboratorio se traducen los nombres de las columnas al español para interpretar el problema como analistas de negocio: inversión en TV, inversión en radio, inversión en periódico y ventas.</w:t>
            </w:r>
          </w:p>
        </w:tc>
      </w:tr>
    </w:tbl>
    <w:p>
      <w:pPr>
        <w:spacing w:before="160" w:after="120"/>
      </w:pPr>
      <w:r>
        <w:rPr>
          <w:rFonts w:ascii="Tahoma" w:hAnsi="Tahoma"/>
          <w:b/>
          <w:color w:val="2E75B6"/>
          <w:sz w:val="24"/>
        </w:rPr>
        <w:t>Actividad 1: Carga del dataset desde Kaggle</w:t>
      </w:r>
    </w:p>
    <w:tbl>
      <w:tblPr>
        <w:tblW w:type="auto" w:w="0"/>
        <w:tblLook w:firstColumn="1" w:firstRow="1" w:lastColumn="0" w:lastRow="0" w:noHBand="0" w:noVBand="1" w:val="04A0"/>
      </w:tblPr>
      <w:tblGrid>
        <w:gridCol w:w="10312"/>
      </w:tblGrid>
      <w:tr>
        <w:tc>
          <w:tcPr>
            <w:tcW w:type="dxa" w:w="10312"/>
            <w:shd w:fill="F2F2F2"/>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100" w:type="dxa"/>
              <w:start w:w="140" w:type="dxa"/>
              <w:bottom w:w="100" w:type="dxa"/>
              <w:end w:w="140" w:type="dxa"/>
            </w:tcMar>
          </w:tcPr>
          <w:p>
            <w:pPr>
              <w:spacing w:after="0"/>
            </w:pPr>
            <w:r/>
            <w:r>
              <w:br/>
            </w:r>
            <w:r>
              <w:rPr>
                <w:rFonts w:ascii="Courier New" w:hAnsi="Courier New"/>
                <w:color w:val="1A1A1A"/>
                <w:sz w:val="20"/>
              </w:rPr>
              <w:t># Paso 1: cargar librerías y descargar el dataset público</w:t>
            </w:r>
            <w:r>
              <w:br/>
            </w:r>
            <w:r>
              <w:rPr>
                <w:rFonts w:ascii="Courier New" w:hAnsi="Courier New"/>
                <w:color w:val="1A1A1A"/>
                <w:sz w:val="20"/>
              </w:rPr>
              <w:t>from pathlib import Path</w:t>
            </w:r>
            <w:r>
              <w:br/>
            </w:r>
            <w:r>
              <w:rPr>
                <w:rFonts w:ascii="Courier New" w:hAnsi="Courier New"/>
                <w:color w:val="1A1A1A"/>
                <w:sz w:val="20"/>
              </w:rPr>
              <w:t>import sys</w:t>
            </w:r>
            <w:r>
              <w:br/>
            </w:r>
            <w:r>
              <w:rPr>
                <w:rFonts w:ascii="Courier New" w:hAnsi="Courier New"/>
                <w:color w:val="1A1A1A"/>
                <w:sz w:val="20"/>
              </w:rPr>
              <w:t>import subprocess</w:t>
            </w:r>
            <w:r>
              <w:br/>
            </w:r>
            <w:r>
              <w:rPr>
                <w:rFonts w:ascii="Courier New" w:hAnsi="Courier New"/>
                <w:color w:val="1A1A1A"/>
                <w:sz w:val="20"/>
              </w:rPr>
            </w:r>
            <w:r>
              <w:br/>
            </w:r>
            <w:r>
              <w:rPr>
                <w:rFonts w:ascii="Courier New" w:hAnsi="Courier New"/>
                <w:color w:val="1A1A1A"/>
                <w:sz w:val="20"/>
              </w:rPr>
              <w:t>import pandas as pd</w:t>
            </w:r>
            <w:r>
              <w:br/>
            </w:r>
            <w:r>
              <w:rPr>
                <w:rFonts w:ascii="Courier New" w:hAnsi="Courier New"/>
                <w:color w:val="1A1A1A"/>
                <w:sz w:val="20"/>
              </w:rPr>
              <w:t>import numpy as np</w:t>
            </w:r>
            <w:r>
              <w:br/>
            </w:r>
            <w:r>
              <w:rPr>
                <w:rFonts w:ascii="Courier New" w:hAnsi="Courier New"/>
                <w:color w:val="1A1A1A"/>
                <w:sz w:val="20"/>
              </w:rPr>
            </w:r>
            <w:r>
              <w:br/>
            </w:r>
            <w:r>
              <w:rPr>
                <w:rFonts w:ascii="Courier New" w:hAnsi="Courier New"/>
                <w:color w:val="1A1A1A"/>
                <w:sz w:val="20"/>
              </w:rPr>
              <w:t>try:</w:t>
            </w:r>
            <w:r>
              <w:br/>
            </w:r>
            <w:r>
              <w:rPr>
                <w:rFonts w:ascii="Courier New" w:hAnsi="Courier New"/>
                <w:color w:val="1A1A1A"/>
                <w:sz w:val="20"/>
              </w:rPr>
              <w:t xml:space="preserve">    import matplotlib.pyplot as plt</w:t>
            </w:r>
            <w:r>
              <w:br/>
            </w:r>
            <w:r>
              <w:rPr>
                <w:rFonts w:ascii="Courier New" w:hAnsi="Courier New"/>
                <w:color w:val="1A1A1A"/>
                <w:sz w:val="20"/>
              </w:rPr>
              <w:t xml:space="preserve">    import seaborn as sns</w:t>
            </w:r>
            <w:r>
              <w:br/>
            </w:r>
            <w:r>
              <w:rPr>
                <w:rFonts w:ascii="Courier New" w:hAnsi="Courier New"/>
                <w:color w:val="1A1A1A"/>
                <w:sz w:val="20"/>
              </w:rPr>
              <w:t xml:space="preserve">    HAS_PLOTS = True</w:t>
            </w:r>
            <w:r>
              <w:br/>
            </w:r>
            <w:r>
              <w:rPr>
                <w:rFonts w:ascii="Courier New" w:hAnsi="Courier New"/>
                <w:color w:val="1A1A1A"/>
                <w:sz w:val="20"/>
              </w:rPr>
              <w:t>except Exception:</w:t>
            </w:r>
            <w:r>
              <w:br/>
            </w:r>
            <w:r>
              <w:rPr>
                <w:rFonts w:ascii="Courier New" w:hAnsi="Courier New"/>
                <w:color w:val="1A1A1A"/>
                <w:sz w:val="20"/>
              </w:rPr>
              <w:t xml:space="preserve">    HAS_PLOTS = False</w:t>
            </w:r>
            <w:r>
              <w:br/>
            </w:r>
            <w:r>
              <w:rPr>
                <w:rFonts w:ascii="Courier New" w:hAnsi="Courier New"/>
                <w:color w:val="1A1A1A"/>
                <w:sz w:val="20"/>
              </w:rPr>
            </w:r>
            <w:r>
              <w:br/>
            </w:r>
            <w:r>
              <w:rPr>
                <w:rFonts w:ascii="Courier New" w:hAnsi="Courier New"/>
                <w:color w:val="1A1A1A"/>
                <w:sz w:val="20"/>
              </w:rPr>
              <w:t>try:</w:t>
            </w:r>
            <w:r>
              <w:br/>
            </w:r>
            <w:r>
              <w:rPr>
                <w:rFonts w:ascii="Courier New" w:hAnsi="Courier New"/>
                <w:color w:val="1A1A1A"/>
                <w:sz w:val="20"/>
              </w:rPr>
              <w:t xml:space="preserve">    import statsmodels.api as sm</w:t>
            </w:r>
            <w:r>
              <w:br/>
            </w:r>
            <w:r>
              <w:rPr>
                <w:rFonts w:ascii="Courier New" w:hAnsi="Courier New"/>
                <w:color w:val="1A1A1A"/>
                <w:sz w:val="20"/>
              </w:rPr>
              <w:t xml:space="preserve">    import statsmodels.formula.api as smf</w:t>
            </w:r>
            <w:r>
              <w:br/>
            </w:r>
            <w:r>
              <w:rPr>
                <w:rFonts w:ascii="Courier New" w:hAnsi="Courier New"/>
                <w:color w:val="1A1A1A"/>
                <w:sz w:val="20"/>
              </w:rPr>
              <w:t xml:space="preserve">    from statsmodels.stats.diagnostic import het_breuschpagan</w:t>
            </w:r>
            <w:r>
              <w:br/>
            </w:r>
            <w:r>
              <w:rPr>
                <w:rFonts w:ascii="Courier New" w:hAnsi="Courier New"/>
                <w:color w:val="1A1A1A"/>
                <w:sz w:val="20"/>
              </w:rPr>
              <w:t xml:space="preserve">    from statsmodels.stats.stattools import durbin_watson</w:t>
            </w:r>
            <w:r>
              <w:br/>
            </w:r>
            <w:r>
              <w:rPr>
                <w:rFonts w:ascii="Courier New" w:hAnsi="Courier New"/>
                <w:color w:val="1A1A1A"/>
                <w:sz w:val="20"/>
              </w:rPr>
              <w:t>except Exception:</w:t>
            </w:r>
            <w:r>
              <w:br/>
            </w:r>
            <w:r>
              <w:rPr>
                <w:rFonts w:ascii="Courier New" w:hAnsi="Courier New"/>
                <w:color w:val="1A1A1A"/>
                <w:sz w:val="20"/>
              </w:rPr>
              <w:t xml:space="preserve">    subprocess.check_call([sys.executable, "-m", "pip", "install", "-q", "statsmodels"])</w:t>
            </w:r>
            <w:r>
              <w:br/>
            </w:r>
            <w:r>
              <w:rPr>
                <w:rFonts w:ascii="Courier New" w:hAnsi="Courier New"/>
                <w:color w:val="1A1A1A"/>
                <w:sz w:val="20"/>
              </w:rPr>
              <w:t xml:space="preserve">    import statsmodels.api as sm</w:t>
            </w:r>
            <w:r>
              <w:br/>
            </w:r>
            <w:r>
              <w:rPr>
                <w:rFonts w:ascii="Courier New" w:hAnsi="Courier New"/>
                <w:color w:val="1A1A1A"/>
                <w:sz w:val="20"/>
              </w:rPr>
              <w:t xml:space="preserve">    import statsmodels.formula.api as smf</w:t>
            </w:r>
            <w:r>
              <w:br/>
            </w:r>
            <w:r>
              <w:rPr>
                <w:rFonts w:ascii="Courier New" w:hAnsi="Courier New"/>
                <w:color w:val="1A1A1A"/>
                <w:sz w:val="20"/>
              </w:rPr>
              <w:t xml:space="preserve">    from statsmodels.stats.diagnostic import het_breuschpagan</w:t>
            </w:r>
            <w:r>
              <w:br/>
            </w:r>
            <w:r>
              <w:rPr>
                <w:rFonts w:ascii="Courier New" w:hAnsi="Courier New"/>
                <w:color w:val="1A1A1A"/>
                <w:sz w:val="20"/>
              </w:rPr>
              <w:t xml:space="preserve">    from statsmodels.stats.stattools import durbin_watson</w:t>
            </w:r>
            <w:r>
              <w:br/>
            </w:r>
            <w:r>
              <w:rPr>
                <w:rFonts w:ascii="Courier New" w:hAnsi="Courier New"/>
                <w:color w:val="1A1A1A"/>
                <w:sz w:val="20"/>
              </w:rPr>
            </w:r>
            <w:r>
              <w:br/>
            </w:r>
            <w:r>
              <w:rPr>
                <w:rFonts w:ascii="Courier New" w:hAnsi="Courier New"/>
                <w:color w:val="1A1A1A"/>
                <w:sz w:val="20"/>
              </w:rPr>
              <w:t>try:</w:t>
            </w:r>
            <w:r>
              <w:br/>
            </w:r>
            <w:r>
              <w:rPr>
                <w:rFonts w:ascii="Courier New" w:hAnsi="Courier New"/>
                <w:color w:val="1A1A1A"/>
                <w:sz w:val="20"/>
              </w:rPr>
              <w:t xml:space="preserve">    from scipy import stats</w:t>
            </w:r>
            <w:r>
              <w:br/>
            </w:r>
            <w:r>
              <w:rPr>
                <w:rFonts w:ascii="Courier New" w:hAnsi="Courier New"/>
                <w:color w:val="1A1A1A"/>
                <w:sz w:val="20"/>
              </w:rPr>
              <w:t>except Exception:</w:t>
            </w:r>
            <w:r>
              <w:br/>
            </w:r>
            <w:r>
              <w:rPr>
                <w:rFonts w:ascii="Courier New" w:hAnsi="Courier New"/>
                <w:color w:val="1A1A1A"/>
                <w:sz w:val="20"/>
              </w:rPr>
              <w:t xml:space="preserve">    subprocess.check_call([sys.executable, "-m", "pip", "install", "-q", "scipy"])</w:t>
            </w:r>
            <w:r>
              <w:br/>
            </w:r>
            <w:r>
              <w:rPr>
                <w:rFonts w:ascii="Courier New" w:hAnsi="Courier New"/>
                <w:color w:val="1A1A1A"/>
                <w:sz w:val="20"/>
              </w:rPr>
              <w:t xml:space="preserve">    from scipy import stats</w:t>
            </w:r>
            <w:r>
              <w:br/>
            </w:r>
            <w:r>
              <w:rPr>
                <w:rFonts w:ascii="Courier New" w:hAnsi="Courier New"/>
                <w:color w:val="1A1A1A"/>
                <w:sz w:val="20"/>
              </w:rPr>
            </w:r>
            <w:r>
              <w:br/>
            </w:r>
            <w:r>
              <w:rPr>
                <w:rFonts w:ascii="Courier New" w:hAnsi="Courier New"/>
                <w:color w:val="1A1A1A"/>
                <w:sz w:val="20"/>
              </w:rPr>
              <w:t>try:</w:t>
            </w:r>
            <w:r>
              <w:br/>
            </w:r>
            <w:r>
              <w:rPr>
                <w:rFonts w:ascii="Courier New" w:hAnsi="Courier New"/>
                <w:color w:val="1A1A1A"/>
                <w:sz w:val="20"/>
              </w:rPr>
              <w:t xml:space="preserve">    from IPython.display import display</w:t>
            </w:r>
            <w:r>
              <w:br/>
            </w:r>
            <w:r>
              <w:rPr>
                <w:rFonts w:ascii="Courier New" w:hAnsi="Courier New"/>
                <w:color w:val="1A1A1A"/>
                <w:sz w:val="20"/>
              </w:rPr>
              <w:t>except Exception:</w:t>
            </w:r>
            <w:r>
              <w:br/>
            </w:r>
            <w:r>
              <w:rPr>
                <w:rFonts w:ascii="Courier New" w:hAnsi="Courier New"/>
                <w:color w:val="1A1A1A"/>
                <w:sz w:val="20"/>
              </w:rPr>
              <w:t xml:space="preserve">    display = print</w:t>
            </w:r>
            <w:r>
              <w:br/>
            </w:r>
            <w:r>
              <w:rPr>
                <w:rFonts w:ascii="Courier New" w:hAnsi="Courier New"/>
                <w:color w:val="1A1A1A"/>
                <w:sz w:val="20"/>
              </w:rPr>
            </w:r>
            <w:r>
              <w:br/>
            </w:r>
            <w:r>
              <w:rPr>
                <w:rFonts w:ascii="Courier New" w:hAnsi="Courier New"/>
                <w:color w:val="1A1A1A"/>
                <w:sz w:val="20"/>
              </w:rPr>
              <w:t>if HAS_PLOTS:</w:t>
            </w:r>
            <w:r>
              <w:br/>
            </w:r>
            <w:r>
              <w:rPr>
                <w:rFonts w:ascii="Courier New" w:hAnsi="Courier New"/>
                <w:color w:val="1A1A1A"/>
                <w:sz w:val="20"/>
              </w:rPr>
              <w:t xml:space="preserve">    sns.set_theme(style="whitegrid")</w:t>
            </w:r>
            <w:r>
              <w:br/>
            </w:r>
            <w:r>
              <w:rPr>
                <w:rFonts w:ascii="Courier New" w:hAnsi="Courier New"/>
                <w:color w:val="1A1A1A"/>
                <w:sz w:val="20"/>
              </w:rPr>
            </w:r>
            <w:r>
              <w:br/>
            </w:r>
            <w:r>
              <w:rPr>
                <w:rFonts w:ascii="Courier New" w:hAnsi="Courier New"/>
                <w:color w:val="1A1A1A"/>
                <w:sz w:val="20"/>
              </w:rPr>
              <w:t>pd.set_option("display.max_columns", None)</w:t>
            </w:r>
            <w:r>
              <w:br/>
            </w:r>
            <w:r>
              <w:rPr>
                <w:rFonts w:ascii="Courier New" w:hAnsi="Courier New"/>
                <w:color w:val="1A1A1A"/>
                <w:sz w:val="20"/>
              </w:rPr>
              <w:t>pd.set_option("display.float_format", "{:.4f}".format)</w:t>
            </w:r>
            <w:r>
              <w:br/>
            </w:r>
            <w:r>
              <w:rPr>
                <w:rFonts w:ascii="Courier New" w:hAnsi="Courier New"/>
                <w:color w:val="1A1A1A"/>
                <w:sz w:val="20"/>
              </w:rPr>
            </w:r>
            <w:r>
              <w:br/>
            </w:r>
            <w:r>
              <w:rPr>
                <w:rFonts w:ascii="Courier New" w:hAnsi="Courier New"/>
                <w:color w:val="1A1A1A"/>
                <w:sz w:val="20"/>
              </w:rPr>
              <w:t>fuente_kaggle = "yasserh/advertising-sales-dataset"</w:t>
            </w:r>
            <w:r>
              <w:br/>
            </w:r>
            <w:r>
              <w:rPr>
                <w:rFonts w:ascii="Courier New" w:hAnsi="Courier New"/>
                <w:color w:val="1A1A1A"/>
                <w:sz w:val="20"/>
              </w:rPr>
              <w:t>url_respaldo = "https://huggingface.co/datasets/wvsu-dti-aidev-team/advertising_sales_regression/resolve/main/advertising.csv"</w:t>
            </w:r>
            <w:r>
              <w:br/>
            </w:r>
            <w:r>
              <w:rPr>
                <w:rFonts w:ascii="Courier New" w:hAnsi="Courier New"/>
                <w:color w:val="1A1A1A"/>
                <w:sz w:val="20"/>
              </w:rPr>
            </w:r>
            <w:r>
              <w:br/>
            </w:r>
            <w:r>
              <w:rPr>
                <w:rFonts w:ascii="Courier New" w:hAnsi="Courier New"/>
                <w:color w:val="1A1A1A"/>
                <w:sz w:val="20"/>
              </w:rPr>
              <w:t>try:</w:t>
            </w:r>
            <w:r>
              <w:br/>
            </w:r>
            <w:r>
              <w:rPr>
                <w:rFonts w:ascii="Courier New" w:hAnsi="Courier New"/>
                <w:color w:val="1A1A1A"/>
                <w:sz w:val="20"/>
              </w:rPr>
              <w:t xml:space="preserve">    import kagglehub</w:t>
            </w:r>
            <w:r>
              <w:br/>
            </w:r>
            <w:r>
              <w:rPr>
                <w:rFonts w:ascii="Courier New" w:hAnsi="Courier New"/>
                <w:color w:val="1A1A1A"/>
                <w:sz w:val="20"/>
              </w:rPr>
              <w:t>except Exception:</w:t>
            </w:r>
            <w:r>
              <w:br/>
            </w:r>
            <w:r>
              <w:rPr>
                <w:rFonts w:ascii="Courier New" w:hAnsi="Courier New"/>
                <w:color w:val="1A1A1A"/>
                <w:sz w:val="20"/>
              </w:rPr>
              <w:t xml:space="preserve">    subprocess.check_call([sys.executable, "-m", "pip", "install", "-q", "kagglehub"])</w:t>
            </w:r>
            <w:r>
              <w:br/>
            </w:r>
            <w:r>
              <w:rPr>
                <w:rFonts w:ascii="Courier New" w:hAnsi="Courier New"/>
                <w:color w:val="1A1A1A"/>
                <w:sz w:val="20"/>
              </w:rPr>
              <w:t xml:space="preserve">    import kagglehub</w:t>
            </w:r>
            <w:r>
              <w:br/>
            </w:r>
            <w:r>
              <w:rPr>
                <w:rFonts w:ascii="Courier New" w:hAnsi="Courier New"/>
                <w:color w:val="1A1A1A"/>
                <w:sz w:val="20"/>
              </w:rPr>
            </w:r>
            <w:r>
              <w:br/>
            </w:r>
            <w:r>
              <w:rPr>
                <w:rFonts w:ascii="Courier New" w:hAnsi="Courier New"/>
                <w:color w:val="1A1A1A"/>
                <w:sz w:val="20"/>
              </w:rPr>
              <w:t>try:</w:t>
            </w:r>
            <w:r>
              <w:br/>
            </w:r>
            <w:r>
              <w:rPr>
                <w:rFonts w:ascii="Courier New" w:hAnsi="Courier New"/>
                <w:color w:val="1A1A1A"/>
                <w:sz w:val="20"/>
              </w:rPr>
              <w:t xml:space="preserve">    dataset_path = Path(kagglehub.dataset_download(fuente_kaggle))</w:t>
            </w:r>
            <w:r>
              <w:br/>
            </w:r>
            <w:r>
              <w:rPr>
                <w:rFonts w:ascii="Courier New" w:hAnsi="Courier New"/>
                <w:color w:val="1A1A1A"/>
                <w:sz w:val="20"/>
              </w:rPr>
              <w:t xml:space="preserve">    csv_files = list(dataset_path.rglob("*.csv"))</w:t>
            </w:r>
            <w:r>
              <w:br/>
            </w:r>
            <w:r>
              <w:rPr>
                <w:rFonts w:ascii="Courier New" w:hAnsi="Courier New"/>
                <w:color w:val="1A1A1A"/>
                <w:sz w:val="20"/>
              </w:rPr>
              <w:t xml:space="preserve">    if not csv_files:</w:t>
            </w:r>
            <w:r>
              <w:br/>
            </w:r>
            <w:r>
              <w:rPr>
                <w:rFonts w:ascii="Courier New" w:hAnsi="Courier New"/>
                <w:color w:val="1A1A1A"/>
                <w:sz w:val="20"/>
              </w:rPr>
              <w:t xml:space="preserve">        raise FileNotFoundError("No se encontró archivo CSV dentro del dataset descargado desde Kaggle.")</w:t>
            </w:r>
            <w:r>
              <w:br/>
            </w:r>
            <w:r>
              <w:rPr>
                <w:rFonts w:ascii="Courier New" w:hAnsi="Courier New"/>
                <w:color w:val="1A1A1A"/>
                <w:sz w:val="20"/>
              </w:rPr>
              <w:t xml:space="preserve">    data_path = csv_files[0]</w:t>
            </w:r>
            <w:r>
              <w:br/>
            </w:r>
            <w:r>
              <w:rPr>
                <w:rFonts w:ascii="Courier New" w:hAnsi="Courier New"/>
                <w:color w:val="1A1A1A"/>
                <w:sz w:val="20"/>
              </w:rPr>
              <w:t xml:space="preserve">    df_original = pd.read_csv(data_path)</w:t>
            </w:r>
            <w:r>
              <w:br/>
            </w:r>
            <w:r>
              <w:rPr>
                <w:rFonts w:ascii="Courier New" w:hAnsi="Courier New"/>
                <w:color w:val="1A1A1A"/>
                <w:sz w:val="20"/>
              </w:rPr>
              <w:t xml:space="preserve">    origen_carga = f"Kaggle: {fuente_kaggle}"</w:t>
            </w:r>
            <w:r>
              <w:br/>
            </w:r>
            <w:r>
              <w:rPr>
                <w:rFonts w:ascii="Courier New" w:hAnsi="Courier New"/>
                <w:color w:val="1A1A1A"/>
                <w:sz w:val="20"/>
              </w:rPr>
              <w:t xml:space="preserve">    archivo_cargado = data_path.name</w:t>
            </w:r>
            <w:r>
              <w:br/>
            </w:r>
            <w:r>
              <w:rPr>
                <w:rFonts w:ascii="Courier New" w:hAnsi="Courier New"/>
                <w:color w:val="1A1A1A"/>
                <w:sz w:val="20"/>
              </w:rPr>
              <w:t>except Exception as error_kaggle:</w:t>
            </w:r>
            <w:r>
              <w:br/>
            </w:r>
            <w:r>
              <w:rPr>
                <w:rFonts w:ascii="Courier New" w:hAnsi="Courier New"/>
                <w:color w:val="1A1A1A"/>
                <w:sz w:val="20"/>
              </w:rPr>
              <w:t xml:space="preserve">    print("No se pudo acceder directamente a Kaggle en este entorno.")</w:t>
            </w:r>
            <w:r>
              <w:br/>
            </w:r>
            <w:r>
              <w:rPr>
                <w:rFonts w:ascii="Courier New" w:hAnsi="Courier New"/>
                <w:color w:val="1A1A1A"/>
                <w:sz w:val="20"/>
              </w:rPr>
              <w:t xml:space="preserve">    print("Se usará una copia pública del mismo archivo CSV para continuar el laboratorio.")</w:t>
            </w:r>
            <w:r>
              <w:br/>
            </w:r>
            <w:r>
              <w:rPr>
                <w:rFonts w:ascii="Courier New" w:hAnsi="Courier New"/>
                <w:color w:val="1A1A1A"/>
                <w:sz w:val="20"/>
              </w:rPr>
              <w:t xml:space="preserve">    print("Detalle técnico:", error_kaggle)</w:t>
            </w:r>
            <w:r>
              <w:br/>
            </w:r>
            <w:r>
              <w:rPr>
                <w:rFonts w:ascii="Courier New" w:hAnsi="Courier New"/>
                <w:color w:val="1A1A1A"/>
                <w:sz w:val="20"/>
              </w:rPr>
              <w:t xml:space="preserve">    df_original = pd.read_csv(url_respaldo)</w:t>
            </w:r>
            <w:r>
              <w:br/>
            </w:r>
            <w:r>
              <w:rPr>
                <w:rFonts w:ascii="Courier New" w:hAnsi="Courier New"/>
                <w:color w:val="1A1A1A"/>
                <w:sz w:val="20"/>
              </w:rPr>
              <w:t xml:space="preserve">    origen_carga = "Copia pública del Advertising Sales Dataset"</w:t>
            </w:r>
            <w:r>
              <w:br/>
            </w:r>
            <w:r>
              <w:rPr>
                <w:rFonts w:ascii="Courier New" w:hAnsi="Courier New"/>
                <w:color w:val="1A1A1A"/>
                <w:sz w:val="20"/>
              </w:rPr>
              <w:t xml:space="preserve">    archivo_cargado = url_respaldo</w:t>
            </w:r>
            <w:r>
              <w:br/>
            </w:r>
            <w:r>
              <w:rPr>
                <w:rFonts w:ascii="Courier New" w:hAnsi="Courier New"/>
                <w:color w:val="1A1A1A"/>
                <w:sz w:val="20"/>
              </w:rPr>
            </w:r>
            <w:r>
              <w:br/>
            </w:r>
            <w:r>
              <w:rPr>
                <w:rFonts w:ascii="Courier New" w:hAnsi="Courier New"/>
                <w:color w:val="1A1A1A"/>
                <w:sz w:val="20"/>
              </w:rPr>
              <w:t>print("Fuente original del caso:", fuente_kaggle)</w:t>
            </w:r>
            <w:r>
              <w:br/>
            </w:r>
            <w:r>
              <w:rPr>
                <w:rFonts w:ascii="Courier New" w:hAnsi="Courier New"/>
                <w:color w:val="1A1A1A"/>
                <w:sz w:val="20"/>
              </w:rPr>
              <w:t>print("Origen usado en esta ejecución:", origen_carga)</w:t>
            </w:r>
            <w:r>
              <w:br/>
            </w:r>
            <w:r>
              <w:rPr>
                <w:rFonts w:ascii="Courier New" w:hAnsi="Courier New"/>
                <w:color w:val="1A1A1A"/>
                <w:sz w:val="20"/>
              </w:rPr>
              <w:t>print("Archivo cargado:", archivo_cargado)</w:t>
            </w:r>
            <w:r>
              <w:br/>
            </w:r>
            <w:r>
              <w:rPr>
                <w:rFonts w:ascii="Courier New" w:hAnsi="Courier New"/>
                <w:color w:val="1A1A1A"/>
                <w:sz w:val="20"/>
              </w:rPr>
              <w:t>print("Dimensiones originales:", df_original.shape)</w:t>
            </w:r>
            <w:r>
              <w:br/>
            </w:r>
            <w:r>
              <w:rPr>
                <w:rFonts w:ascii="Courier New" w:hAnsi="Courier New"/>
                <w:color w:val="1A1A1A"/>
                <w:sz w:val="20"/>
              </w:rPr>
              <w:t>display(df_original.head())</w:t>
            </w:r>
          </w:p>
        </w:tc>
      </w:tr>
    </w:tbl>
    <w:p>
      <w:pPr>
        <w:spacing w:after="40"/>
      </w:pPr>
    </w:p>
    <w:p>
      <w:pPr>
        <w:spacing w:before="40" w:after="20"/>
      </w:pPr>
      <w:r>
        <w:rPr>
          <w:rFonts w:ascii="Tahoma" w:hAnsi="Tahoma"/>
          <w:b w:val="0"/>
          <w:color w:val="1A1A1A"/>
          <w:sz w:val="22"/>
        </w:rPr>
        <w:t>Pregunta 1: ¿De dónde se obtiene el dataset y qué representa cada fila del archivo?</w:t>
      </w:r>
    </w:p>
    <w:p>
      <w:pPr>
        <w:spacing w:before="0" w:after="80"/>
      </w:pPr>
      <w:r>
        <w:rPr>
          <w:rFonts w:ascii="Tahoma" w:hAnsi="Tahoma"/>
          <w:b w:val="0"/>
          <w:color w:val="1A1A1A"/>
          <w:sz w:val="22"/>
        </w:rPr>
        <w:t>Respuesta:</w:t>
      </w:r>
    </w:p>
    <w:p>
      <w:pPr>
        <w:spacing w:before="40" w:after="20"/>
      </w:pPr>
      <w:r>
        <w:rPr>
          <w:rFonts w:ascii="Tahoma" w:hAnsi="Tahoma"/>
          <w:b w:val="0"/>
          <w:color w:val="1A1A1A"/>
          <w:sz w:val="22"/>
        </w:rPr>
        <w:t>Pregunta 2: ¿Por qué este caso es adecuado para aprender regresión lineal?</w:t>
      </w:r>
    </w:p>
    <w:p>
      <w:pPr>
        <w:spacing w:before="0" w:after="80"/>
      </w:pPr>
      <w:r>
        <w:rPr>
          <w:rFonts w:ascii="Tahoma" w:hAnsi="Tahoma"/>
          <w:b w:val="0"/>
          <w:color w:val="1A1A1A"/>
          <w:sz w:val="22"/>
        </w:rPr>
        <w:t>Respuesta:</w:t>
      </w:r>
    </w:p>
    <w:p>
      <w:pPr>
        <w:spacing w:before="160" w:after="120"/>
      </w:pPr>
      <w:r>
        <w:rPr>
          <w:rFonts w:ascii="Tahoma" w:hAnsi="Tahoma"/>
          <w:b/>
          <w:color w:val="2E75B6"/>
          <w:sz w:val="24"/>
        </w:rPr>
        <w:t>Actividad 2: Traducción de columnas y exploración inicial</w:t>
      </w:r>
    </w:p>
    <w:tbl>
      <w:tblPr>
        <w:tblW w:type="auto" w:w="0"/>
        <w:tblLook w:firstColumn="1" w:firstRow="1" w:lastColumn="0" w:lastRow="0" w:noHBand="0" w:noVBand="1" w:val="04A0"/>
      </w:tblPr>
      <w:tblGrid>
        <w:gridCol w:w="10312"/>
      </w:tblGrid>
      <w:tr>
        <w:tc>
          <w:tcPr>
            <w:tcW w:type="dxa" w:w="10312"/>
            <w:shd w:fill="F2F2F2"/>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100" w:type="dxa"/>
              <w:start w:w="140" w:type="dxa"/>
              <w:bottom w:w="100" w:type="dxa"/>
              <w:end w:w="140" w:type="dxa"/>
            </w:tcMar>
          </w:tcPr>
          <w:p>
            <w:pPr>
              <w:spacing w:after="0"/>
            </w:pPr>
            <w:r/>
            <w:r>
              <w:br/>
            </w:r>
            <w:r>
              <w:rPr>
                <w:rFonts w:ascii="Courier New" w:hAnsi="Courier New"/>
                <w:color w:val="1A1A1A"/>
                <w:sz w:val="20"/>
              </w:rPr>
              <w:t># Paso 2: traducir nombres de columnas y preparar el dataset</w:t>
            </w:r>
            <w:r>
              <w:br/>
            </w:r>
            <w:r>
              <w:rPr>
                <w:rFonts w:ascii="Courier New" w:hAnsi="Courier New"/>
                <w:color w:val="1A1A1A"/>
                <w:sz w:val="20"/>
              </w:rPr>
              <w:t>df = df_original.copy()</w:t>
            </w:r>
            <w:r>
              <w:br/>
            </w:r>
            <w:r>
              <w:rPr>
                <w:rFonts w:ascii="Courier New" w:hAnsi="Courier New"/>
                <w:color w:val="1A1A1A"/>
                <w:sz w:val="20"/>
              </w:rPr>
            </w:r>
            <w:r>
              <w:br/>
            </w:r>
            <w:r>
              <w:rPr>
                <w:rFonts w:ascii="Courier New" w:hAnsi="Courier New"/>
                <w:color w:val="1A1A1A"/>
                <w:sz w:val="20"/>
              </w:rPr>
              <w:t># El dataset puede traer una primera columna de índice. Se elimina si no aporta información.</w:t>
            </w:r>
            <w:r>
              <w:br/>
            </w:r>
            <w:r>
              <w:rPr>
                <w:rFonts w:ascii="Courier New" w:hAnsi="Courier New"/>
                <w:color w:val="1A1A1A"/>
                <w:sz w:val="20"/>
              </w:rPr>
              <w:t>for col in list(df.columns):</w:t>
            </w:r>
            <w:r>
              <w:br/>
            </w:r>
            <w:r>
              <w:rPr>
                <w:rFonts w:ascii="Courier New" w:hAnsi="Courier New"/>
                <w:color w:val="1A1A1A"/>
                <w:sz w:val="20"/>
              </w:rPr>
              <w:t xml:space="preserve">    if str(col).lower().startswith("unnamed"):</w:t>
            </w:r>
            <w:r>
              <w:br/>
            </w:r>
            <w:r>
              <w:rPr>
                <w:rFonts w:ascii="Courier New" w:hAnsi="Courier New"/>
                <w:color w:val="1A1A1A"/>
                <w:sz w:val="20"/>
              </w:rPr>
              <w:t xml:space="preserve">        df = df.drop(columns=[col])</w:t>
            </w:r>
            <w:r>
              <w:br/>
            </w:r>
            <w:r>
              <w:rPr>
                <w:rFonts w:ascii="Courier New" w:hAnsi="Courier New"/>
                <w:color w:val="1A1A1A"/>
                <w:sz w:val="20"/>
              </w:rPr>
            </w:r>
            <w:r>
              <w:br/>
            </w:r>
            <w:r>
              <w:rPr>
                <w:rFonts w:ascii="Courier New" w:hAnsi="Courier New"/>
                <w:color w:val="1A1A1A"/>
                <w:sz w:val="20"/>
              </w:rPr>
              <w:t>rename_map = {}</w:t>
            </w:r>
            <w:r>
              <w:br/>
            </w:r>
            <w:r>
              <w:rPr>
                <w:rFonts w:ascii="Courier New" w:hAnsi="Courier New"/>
                <w:color w:val="1A1A1A"/>
                <w:sz w:val="20"/>
              </w:rPr>
              <w:t>for col in df.columns:</w:t>
            </w:r>
            <w:r>
              <w:br/>
            </w:r>
            <w:r>
              <w:rPr>
                <w:rFonts w:ascii="Courier New" w:hAnsi="Courier New"/>
                <w:color w:val="1A1A1A"/>
                <w:sz w:val="20"/>
              </w:rPr>
              <w:t xml:space="preserve">    key = str(col).strip().lower()</w:t>
            </w:r>
            <w:r>
              <w:br/>
            </w:r>
            <w:r>
              <w:rPr>
                <w:rFonts w:ascii="Courier New" w:hAnsi="Courier New"/>
                <w:color w:val="1A1A1A"/>
                <w:sz w:val="20"/>
              </w:rPr>
              <w:t xml:space="preserve">    if key == "tv":</w:t>
            </w:r>
            <w:r>
              <w:br/>
            </w:r>
            <w:r>
              <w:rPr>
                <w:rFonts w:ascii="Courier New" w:hAnsi="Courier New"/>
                <w:color w:val="1A1A1A"/>
                <w:sz w:val="20"/>
              </w:rPr>
              <w:t xml:space="preserve">        rename_map[col] = "inversion_tv"</w:t>
            </w:r>
            <w:r>
              <w:br/>
            </w:r>
            <w:r>
              <w:rPr>
                <w:rFonts w:ascii="Courier New" w:hAnsi="Courier New"/>
                <w:color w:val="1A1A1A"/>
                <w:sz w:val="20"/>
              </w:rPr>
              <w:t xml:space="preserve">    elif key == "radio":</w:t>
            </w:r>
            <w:r>
              <w:br/>
            </w:r>
            <w:r>
              <w:rPr>
                <w:rFonts w:ascii="Courier New" w:hAnsi="Courier New"/>
                <w:color w:val="1A1A1A"/>
                <w:sz w:val="20"/>
              </w:rPr>
              <w:t xml:space="preserve">        rename_map[col] = "inversion_radio"</w:t>
            </w:r>
            <w:r>
              <w:br/>
            </w:r>
            <w:r>
              <w:rPr>
                <w:rFonts w:ascii="Courier New" w:hAnsi="Courier New"/>
                <w:color w:val="1A1A1A"/>
                <w:sz w:val="20"/>
              </w:rPr>
              <w:t xml:space="preserve">    elif key in ["newspaper", "newspaper "]:</w:t>
            </w:r>
            <w:r>
              <w:br/>
            </w:r>
            <w:r>
              <w:rPr>
                <w:rFonts w:ascii="Courier New" w:hAnsi="Courier New"/>
                <w:color w:val="1A1A1A"/>
                <w:sz w:val="20"/>
              </w:rPr>
              <w:t xml:space="preserve">        rename_map[col] = "inversion_periodico"</w:t>
            </w:r>
            <w:r>
              <w:br/>
            </w:r>
            <w:r>
              <w:rPr>
                <w:rFonts w:ascii="Courier New" w:hAnsi="Courier New"/>
                <w:color w:val="1A1A1A"/>
                <w:sz w:val="20"/>
              </w:rPr>
              <w:t xml:space="preserve">    elif key == "sales":</w:t>
            </w:r>
            <w:r>
              <w:br/>
            </w:r>
            <w:r>
              <w:rPr>
                <w:rFonts w:ascii="Courier New" w:hAnsi="Courier New"/>
                <w:color w:val="1A1A1A"/>
                <w:sz w:val="20"/>
              </w:rPr>
              <w:t xml:space="preserve">        rename_map[col] = "ventas"</w:t>
            </w:r>
            <w:r>
              <w:br/>
            </w:r>
            <w:r>
              <w:rPr>
                <w:rFonts w:ascii="Courier New" w:hAnsi="Courier New"/>
                <w:color w:val="1A1A1A"/>
                <w:sz w:val="20"/>
              </w:rPr>
            </w:r>
            <w:r>
              <w:br/>
            </w:r>
            <w:r>
              <w:rPr>
                <w:rFonts w:ascii="Courier New" w:hAnsi="Courier New"/>
                <w:color w:val="1A1A1A"/>
                <w:sz w:val="20"/>
              </w:rPr>
              <w:t>df = df.rename(columns=rename_map)</w:t>
            </w:r>
            <w:r>
              <w:br/>
            </w:r>
            <w:r>
              <w:rPr>
                <w:rFonts w:ascii="Courier New" w:hAnsi="Courier New"/>
                <w:color w:val="1A1A1A"/>
                <w:sz w:val="20"/>
              </w:rPr>
            </w:r>
            <w:r>
              <w:br/>
            </w:r>
            <w:r>
              <w:rPr>
                <w:rFonts w:ascii="Courier New" w:hAnsi="Courier New"/>
                <w:color w:val="1A1A1A"/>
                <w:sz w:val="20"/>
              </w:rPr>
              <w:t>columnas_esperadas = ["inversion_tv", "inversion_radio", "inversion_periodico", "ventas"]</w:t>
            </w:r>
            <w:r>
              <w:br/>
            </w:r>
            <w:r>
              <w:rPr>
                <w:rFonts w:ascii="Courier New" w:hAnsi="Courier New"/>
                <w:color w:val="1A1A1A"/>
                <w:sz w:val="20"/>
              </w:rPr>
              <w:t>faltantes = [col for col in columnas_esperadas if col not in df.columns]</w:t>
            </w:r>
            <w:r>
              <w:br/>
            </w:r>
            <w:r>
              <w:rPr>
                <w:rFonts w:ascii="Courier New" w:hAnsi="Courier New"/>
                <w:color w:val="1A1A1A"/>
                <w:sz w:val="20"/>
              </w:rPr>
              <w:t>if faltantes:</w:t>
            </w:r>
            <w:r>
              <w:br/>
            </w:r>
            <w:r>
              <w:rPr>
                <w:rFonts w:ascii="Courier New" w:hAnsi="Courier New"/>
                <w:color w:val="1A1A1A"/>
                <w:sz w:val="20"/>
              </w:rPr>
              <w:t xml:space="preserve">    raise ValueError(f"Faltan columnas esperadas después de traducir nombres: {faltantes}")</w:t>
            </w:r>
            <w:r>
              <w:br/>
            </w:r>
            <w:r>
              <w:rPr>
                <w:rFonts w:ascii="Courier New" w:hAnsi="Courier New"/>
                <w:color w:val="1A1A1A"/>
                <w:sz w:val="20"/>
              </w:rPr>
            </w:r>
            <w:r>
              <w:br/>
            </w:r>
            <w:r>
              <w:rPr>
                <w:rFonts w:ascii="Courier New" w:hAnsi="Courier New"/>
                <w:color w:val="1A1A1A"/>
                <w:sz w:val="20"/>
              </w:rPr>
              <w:t>df = df[columnas_esperadas].copy()</w:t>
            </w:r>
            <w:r>
              <w:br/>
            </w:r>
            <w:r>
              <w:rPr>
                <w:rFonts w:ascii="Courier New" w:hAnsi="Courier New"/>
                <w:color w:val="1A1A1A"/>
                <w:sz w:val="20"/>
              </w:rPr>
            </w:r>
            <w:r>
              <w:br/>
            </w:r>
            <w:r>
              <w:rPr>
                <w:rFonts w:ascii="Courier New" w:hAnsi="Courier New"/>
                <w:color w:val="1A1A1A"/>
                <w:sz w:val="20"/>
              </w:rPr>
              <w:t>for col in columnas_esperadas:</w:t>
            </w:r>
            <w:r>
              <w:br/>
            </w:r>
            <w:r>
              <w:rPr>
                <w:rFonts w:ascii="Courier New" w:hAnsi="Courier New"/>
                <w:color w:val="1A1A1A"/>
                <w:sz w:val="20"/>
              </w:rPr>
              <w:t xml:space="preserve">    df[col] = pd.to_numeric(df[col], errors="coerce")</w:t>
            </w:r>
            <w:r>
              <w:br/>
            </w:r>
            <w:r>
              <w:rPr>
                <w:rFonts w:ascii="Courier New" w:hAnsi="Courier New"/>
                <w:color w:val="1A1A1A"/>
                <w:sz w:val="20"/>
              </w:rPr>
            </w:r>
            <w:r>
              <w:br/>
            </w:r>
            <w:r>
              <w:rPr>
                <w:rFonts w:ascii="Courier New" w:hAnsi="Courier New"/>
                <w:color w:val="1A1A1A"/>
                <w:sz w:val="20"/>
              </w:rPr>
              <w:t>print("Columnas traducidas al español:")</w:t>
            </w:r>
            <w:r>
              <w:br/>
            </w:r>
            <w:r>
              <w:rPr>
                <w:rFonts w:ascii="Courier New" w:hAnsi="Courier New"/>
                <w:color w:val="1A1A1A"/>
                <w:sz w:val="20"/>
              </w:rPr>
              <w:t>display(df.head())</w:t>
            </w:r>
            <w:r>
              <w:br/>
            </w:r>
            <w:r>
              <w:rPr>
                <w:rFonts w:ascii="Courier New" w:hAnsi="Courier New"/>
                <w:color w:val="1A1A1A"/>
                <w:sz w:val="20"/>
              </w:rPr>
            </w:r>
            <w:r>
              <w:br/>
            </w:r>
            <w:r>
              <w:rPr>
                <w:rFonts w:ascii="Courier New" w:hAnsi="Courier New"/>
                <w:color w:val="1A1A1A"/>
                <w:sz w:val="20"/>
              </w:rPr>
              <w:t>print("Resumen estadístico:")</w:t>
            </w:r>
            <w:r>
              <w:br/>
            </w:r>
            <w:r>
              <w:rPr>
                <w:rFonts w:ascii="Courier New" w:hAnsi="Courier New"/>
                <w:color w:val="1A1A1A"/>
                <w:sz w:val="20"/>
              </w:rPr>
              <w:t>display(df.describe())</w:t>
            </w:r>
            <w:r>
              <w:br/>
            </w:r>
            <w:r>
              <w:rPr>
                <w:rFonts w:ascii="Courier New" w:hAnsi="Courier New"/>
                <w:color w:val="1A1A1A"/>
                <w:sz w:val="20"/>
              </w:rPr>
            </w:r>
            <w:r>
              <w:br/>
            </w:r>
            <w:r>
              <w:rPr>
                <w:rFonts w:ascii="Courier New" w:hAnsi="Courier New"/>
                <w:color w:val="1A1A1A"/>
                <w:sz w:val="20"/>
              </w:rPr>
              <w:t>print("Valores faltantes por columna:")</w:t>
            </w:r>
            <w:r>
              <w:br/>
            </w:r>
            <w:r>
              <w:rPr>
                <w:rFonts w:ascii="Courier New" w:hAnsi="Courier New"/>
                <w:color w:val="1A1A1A"/>
                <w:sz w:val="20"/>
              </w:rPr>
              <w:t>display(df.isna().sum().to_frame("nulos"))</w:t>
            </w:r>
          </w:p>
        </w:tc>
      </w:tr>
    </w:tbl>
    <w:p>
      <w:pPr>
        <w:spacing w:after="40"/>
      </w:pPr>
    </w:p>
    <w:p>
      <w:pPr>
        <w:spacing w:before="40" w:after="20"/>
      </w:pPr>
      <w:r>
        <w:rPr>
          <w:rFonts w:ascii="Tahoma" w:hAnsi="Tahoma"/>
          <w:b w:val="0"/>
          <w:color w:val="1A1A1A"/>
          <w:sz w:val="22"/>
        </w:rPr>
        <w:t>Pregunta 3: Escribe el significado de las columnas: inversion_tv, inversion_radio, inversion_periodico y ventas.</w:t>
      </w:r>
    </w:p>
    <w:p>
      <w:pPr>
        <w:spacing w:before="0" w:after="80"/>
      </w:pPr>
      <w:r>
        <w:rPr>
          <w:rFonts w:ascii="Tahoma" w:hAnsi="Tahoma"/>
          <w:b w:val="0"/>
          <w:color w:val="1A1A1A"/>
          <w:sz w:val="22"/>
        </w:rPr>
        <w:t>Respuesta:</w:t>
      </w:r>
    </w:p>
    <w:p>
      <w:pPr>
        <w:spacing w:before="40" w:after="20"/>
      </w:pPr>
      <w:r>
        <w:rPr>
          <w:rFonts w:ascii="Tahoma" w:hAnsi="Tahoma"/>
          <w:b w:val="0"/>
          <w:color w:val="1A1A1A"/>
          <w:sz w:val="22"/>
        </w:rPr>
        <w:t>Pregunta 4: ¿La base tiene valores faltantes? ¿Qué evidencia del código permite afirmarlo?</w:t>
      </w:r>
    </w:p>
    <w:p>
      <w:pPr>
        <w:spacing w:before="0" w:after="80"/>
      </w:pPr>
      <w:r>
        <w:rPr>
          <w:rFonts w:ascii="Tahoma" w:hAnsi="Tahoma"/>
          <w:b w:val="0"/>
          <w:color w:val="1A1A1A"/>
          <w:sz w:val="22"/>
        </w:rPr>
        <w:t>Respuesta:</w:t>
      </w:r>
    </w:p>
    <w:p>
      <w:pPr>
        <w:spacing w:before="160" w:after="120"/>
      </w:pPr>
      <w:r>
        <w:rPr>
          <w:rFonts w:ascii="Tahoma" w:hAnsi="Tahoma"/>
          <w:b/>
          <w:color w:val="2E75B6"/>
          <w:sz w:val="24"/>
        </w:rPr>
        <w:t>Actividad 3: Supuesto de linealidad</w:t>
      </w:r>
    </w:p>
    <w:tbl>
      <w:tblPr>
        <w:tblW w:type="auto" w:w="0"/>
        <w:tblLook w:firstColumn="1" w:firstRow="1" w:lastColumn="0" w:lastRow="0" w:noHBand="0" w:noVBand="1" w:val="04A0"/>
      </w:tblPr>
      <w:tblGrid>
        <w:gridCol w:w="10312"/>
      </w:tblGrid>
      <w:tr>
        <w:tc>
          <w:tcPr>
            <w:tcW w:type="dxa" w:w="10312"/>
            <w:shd w:fill="F2F2F2"/>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100" w:type="dxa"/>
              <w:start w:w="140" w:type="dxa"/>
              <w:bottom w:w="100" w:type="dxa"/>
              <w:end w:w="140" w:type="dxa"/>
            </w:tcMar>
          </w:tcPr>
          <w:p>
            <w:pPr>
              <w:spacing w:after="0"/>
            </w:pPr>
            <w:r/>
            <w:r>
              <w:br/>
            </w:r>
            <w:r>
              <w:rPr>
                <w:rFonts w:ascii="Courier New" w:hAnsi="Courier New"/>
                <w:color w:val="1A1A1A"/>
                <w:sz w:val="20"/>
              </w:rPr>
              <w:t># Paso 3: revisar el supuesto de linealidad con gráficos de dispersión</w:t>
            </w:r>
            <w:r>
              <w:br/>
            </w:r>
            <w:r>
              <w:rPr>
                <w:rFonts w:ascii="Courier New" w:hAnsi="Courier New"/>
                <w:color w:val="1A1A1A"/>
                <w:sz w:val="20"/>
              </w:rPr>
              <w:t>variables_predictoras = ["inversion_tv", "inversion_radio", "inversion_periodico"]</w:t>
            </w:r>
            <w:r>
              <w:br/>
            </w:r>
            <w:r>
              <w:rPr>
                <w:rFonts w:ascii="Courier New" w:hAnsi="Courier New"/>
                <w:color w:val="1A1A1A"/>
                <w:sz w:val="20"/>
              </w:rPr>
            </w:r>
            <w:r>
              <w:br/>
            </w:r>
            <w:r>
              <w:rPr>
                <w:rFonts w:ascii="Courier New" w:hAnsi="Courier New"/>
                <w:color w:val="1A1A1A"/>
                <w:sz w:val="20"/>
              </w:rPr>
              <w:t>if HAS_PLOTS:</w:t>
            </w:r>
            <w:r>
              <w:br/>
            </w:r>
            <w:r>
              <w:rPr>
                <w:rFonts w:ascii="Courier New" w:hAnsi="Courier New"/>
                <w:color w:val="1A1A1A"/>
                <w:sz w:val="20"/>
              </w:rPr>
              <w:t xml:space="preserve">    fig, axes = plt.subplots(1, 3, figsize=(15, 4))</w:t>
            </w:r>
            <w:r>
              <w:br/>
            </w:r>
            <w:r>
              <w:rPr>
                <w:rFonts w:ascii="Courier New" w:hAnsi="Courier New"/>
                <w:color w:val="1A1A1A"/>
                <w:sz w:val="20"/>
              </w:rPr>
              <w:t xml:space="preserve">    for ax, col in zip(axes, variables_predictoras):</w:t>
            </w:r>
            <w:r>
              <w:br/>
            </w:r>
            <w:r>
              <w:rPr>
                <w:rFonts w:ascii="Courier New" w:hAnsi="Courier New"/>
                <w:color w:val="1A1A1A"/>
                <w:sz w:val="20"/>
              </w:rPr>
              <w:t xml:space="preserve">        sns.regplot(data=df, x=col, y="ventas", ax=ax, scatter_kws={"alpha": 0.7}, line_kws={"color": "red"})</w:t>
            </w:r>
            <w:r>
              <w:br/>
            </w:r>
            <w:r>
              <w:rPr>
                <w:rFonts w:ascii="Courier New" w:hAnsi="Courier New"/>
                <w:color w:val="1A1A1A"/>
                <w:sz w:val="20"/>
              </w:rPr>
              <w:t xml:space="preserve">        ax.set_title(f"Ventas vs {col}")</w:t>
            </w:r>
            <w:r>
              <w:br/>
            </w:r>
            <w:r>
              <w:rPr>
                <w:rFonts w:ascii="Courier New" w:hAnsi="Courier New"/>
                <w:color w:val="1A1A1A"/>
                <w:sz w:val="20"/>
              </w:rPr>
              <w:t xml:space="preserve">    plt.tight_layout()</w:t>
            </w:r>
            <w:r>
              <w:br/>
            </w:r>
            <w:r>
              <w:rPr>
                <w:rFonts w:ascii="Courier New" w:hAnsi="Courier New"/>
                <w:color w:val="1A1A1A"/>
                <w:sz w:val="20"/>
              </w:rPr>
              <w:t xml:space="preserve">    plt.show()</w:t>
            </w:r>
            <w:r>
              <w:br/>
            </w:r>
            <w:r>
              <w:rPr>
                <w:rFonts w:ascii="Courier New" w:hAnsi="Courier New"/>
                <w:color w:val="1A1A1A"/>
                <w:sz w:val="20"/>
              </w:rPr>
              <w:t>else:</w:t>
            </w:r>
            <w:r>
              <w:br/>
            </w:r>
            <w:r>
              <w:rPr>
                <w:rFonts w:ascii="Courier New" w:hAnsi="Courier New"/>
                <w:color w:val="1A1A1A"/>
                <w:sz w:val="20"/>
              </w:rPr>
              <w:t xml:space="preserve">    print("En Google Colab se mostrarán los gráficos de dispersión con línea de tendencia.")</w:t>
            </w:r>
            <w:r>
              <w:br/>
            </w:r>
            <w:r>
              <w:rPr>
                <w:rFonts w:ascii="Courier New" w:hAnsi="Courier New"/>
                <w:color w:val="1A1A1A"/>
                <w:sz w:val="20"/>
              </w:rPr>
            </w:r>
            <w:r>
              <w:br/>
            </w:r>
            <w:r>
              <w:rPr>
                <w:rFonts w:ascii="Courier New" w:hAnsi="Courier New"/>
                <w:color w:val="1A1A1A"/>
                <w:sz w:val="20"/>
              </w:rPr>
              <w:t>correlaciones = df[variables_predictoras + ["ventas"]].corr(numeric_only=True)["ventas"].sort_values(ascending=False)</w:t>
            </w:r>
            <w:r>
              <w:br/>
            </w:r>
            <w:r>
              <w:rPr>
                <w:rFonts w:ascii="Courier New" w:hAnsi="Courier New"/>
                <w:color w:val="1A1A1A"/>
                <w:sz w:val="20"/>
              </w:rPr>
              <w:t>print("Correlación de cada variable con ventas:")</w:t>
            </w:r>
            <w:r>
              <w:br/>
            </w:r>
            <w:r>
              <w:rPr>
                <w:rFonts w:ascii="Courier New" w:hAnsi="Courier New"/>
                <w:color w:val="1A1A1A"/>
                <w:sz w:val="20"/>
              </w:rPr>
              <w:t>display(correlaciones.to_frame("correlación_con_ventas"))</w:t>
            </w:r>
          </w:p>
        </w:tc>
      </w:tr>
    </w:tbl>
    <w:p>
      <w:pPr>
        <w:spacing w:after="40"/>
      </w:pPr>
    </w:p>
    <w:p>
      <w:pPr>
        <w:spacing w:before="40" w:after="20"/>
      </w:pPr>
      <w:r>
        <w:rPr>
          <w:rFonts w:ascii="Tahoma" w:hAnsi="Tahoma"/>
          <w:b w:val="0"/>
          <w:color w:val="1A1A1A"/>
          <w:sz w:val="22"/>
        </w:rPr>
        <w:t>Pregunta 5: Según los gráficos de dispersión, ¿qué variable parece tener relación lineal más clara con ventas?</w:t>
      </w:r>
    </w:p>
    <w:p>
      <w:pPr>
        <w:spacing w:before="0" w:after="80"/>
      </w:pPr>
      <w:r>
        <w:rPr>
          <w:rFonts w:ascii="Tahoma" w:hAnsi="Tahoma"/>
          <w:b w:val="0"/>
          <w:color w:val="1A1A1A"/>
          <w:sz w:val="22"/>
        </w:rPr>
        <w:t>Respuesta:</w:t>
      </w:r>
    </w:p>
    <w:p>
      <w:pPr>
        <w:spacing w:before="40" w:after="20"/>
      </w:pPr>
      <w:r>
        <w:rPr>
          <w:rFonts w:ascii="Tahoma" w:hAnsi="Tahoma"/>
          <w:b w:val="0"/>
          <w:color w:val="1A1A1A"/>
          <w:sz w:val="22"/>
        </w:rPr>
        <w:t>Pregunta 6: ¿Qué indica la correlación de cada inversión publicitaria con ventas?</w:t>
      </w:r>
    </w:p>
    <w:p>
      <w:pPr>
        <w:spacing w:before="0" w:after="80"/>
      </w:pPr>
      <w:r>
        <w:rPr>
          <w:rFonts w:ascii="Tahoma" w:hAnsi="Tahoma"/>
          <w:b w:val="0"/>
          <w:color w:val="1A1A1A"/>
          <w:sz w:val="22"/>
        </w:rPr>
        <w:t>Respuesta:</w:t>
      </w:r>
    </w:p>
    <w:p>
      <w:pPr>
        <w:spacing w:before="160" w:after="120"/>
      </w:pPr>
      <w:r>
        <w:rPr>
          <w:rFonts w:ascii="Tahoma" w:hAnsi="Tahoma"/>
          <w:b/>
          <w:color w:val="2E75B6"/>
          <w:sz w:val="24"/>
        </w:rPr>
        <w:t>Actividad 4: Modelos de regresión lineal simple</w:t>
      </w:r>
    </w:p>
    <w:tbl>
      <w:tblPr>
        <w:tblW w:type="auto" w:w="0"/>
        <w:tblLook w:firstColumn="1" w:firstRow="1" w:lastColumn="0" w:lastRow="0" w:noHBand="0" w:noVBand="1" w:val="04A0"/>
      </w:tblPr>
      <w:tblGrid>
        <w:gridCol w:w="10312"/>
      </w:tblGrid>
      <w:tr>
        <w:tc>
          <w:tcPr>
            <w:tcW w:type="dxa" w:w="10312"/>
            <w:shd w:fill="F2F2F2"/>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100" w:type="dxa"/>
              <w:start w:w="140" w:type="dxa"/>
              <w:bottom w:w="100" w:type="dxa"/>
              <w:end w:w="140" w:type="dxa"/>
            </w:tcMar>
          </w:tcPr>
          <w:p>
            <w:pPr>
              <w:spacing w:after="0"/>
            </w:pPr>
            <w:r/>
            <w:r>
              <w:br/>
            </w:r>
            <w:r>
              <w:rPr>
                <w:rFonts w:ascii="Courier New" w:hAnsi="Courier New"/>
                <w:color w:val="1A1A1A"/>
                <w:sz w:val="20"/>
              </w:rPr>
              <w:t># Paso 4: construir modelos de regresión lineal simple</w:t>
            </w:r>
            <w:r>
              <w:br/>
            </w:r>
            <w:r>
              <w:rPr>
                <w:rFonts w:ascii="Courier New" w:hAnsi="Courier New"/>
                <w:color w:val="1A1A1A"/>
                <w:sz w:val="20"/>
              </w:rPr>
              <w:t>modelos_simples = {}</w:t>
            </w:r>
            <w:r>
              <w:br/>
            </w:r>
            <w:r>
              <w:rPr>
                <w:rFonts w:ascii="Courier New" w:hAnsi="Courier New"/>
                <w:color w:val="1A1A1A"/>
                <w:sz w:val="20"/>
              </w:rPr>
            </w:r>
            <w:r>
              <w:br/>
            </w:r>
            <w:r>
              <w:rPr>
                <w:rFonts w:ascii="Courier New" w:hAnsi="Courier New"/>
                <w:color w:val="1A1A1A"/>
                <w:sz w:val="20"/>
              </w:rPr>
              <w:t>for predictor in variables_predictoras:</w:t>
            </w:r>
            <w:r>
              <w:br/>
            </w:r>
            <w:r>
              <w:rPr>
                <w:rFonts w:ascii="Courier New" w:hAnsi="Courier New"/>
                <w:color w:val="1A1A1A"/>
                <w:sz w:val="20"/>
              </w:rPr>
              <w:t xml:space="preserve">    formula = f"ventas ~ {predictor}"</w:t>
            </w:r>
            <w:r>
              <w:br/>
            </w:r>
            <w:r>
              <w:rPr>
                <w:rFonts w:ascii="Courier New" w:hAnsi="Courier New"/>
                <w:color w:val="1A1A1A"/>
                <w:sz w:val="20"/>
              </w:rPr>
              <w:t xml:space="preserve">    modelo = smf.ols(formula, data=df).fit()</w:t>
            </w:r>
            <w:r>
              <w:br/>
            </w:r>
            <w:r>
              <w:rPr>
                <w:rFonts w:ascii="Courier New" w:hAnsi="Courier New"/>
                <w:color w:val="1A1A1A"/>
                <w:sz w:val="20"/>
              </w:rPr>
              <w:t xml:space="preserve">    modelos_simples[predictor] = modelo</w:t>
            </w:r>
            <w:r>
              <w:br/>
            </w:r>
            <w:r>
              <w:rPr>
                <w:rFonts w:ascii="Courier New" w:hAnsi="Courier New"/>
                <w:color w:val="1A1A1A"/>
                <w:sz w:val="20"/>
              </w:rPr>
              <w:t xml:space="preserve">    print("\n" + "=" * 70)</w:t>
            </w:r>
            <w:r>
              <w:br/>
            </w:r>
            <w:r>
              <w:rPr>
                <w:rFonts w:ascii="Courier New" w:hAnsi="Courier New"/>
                <w:color w:val="1A1A1A"/>
                <w:sz w:val="20"/>
              </w:rPr>
              <w:t xml:space="preserve">    print(f"Modelo simple: ventas ~ {predictor}")</w:t>
            </w:r>
            <w:r>
              <w:br/>
            </w:r>
            <w:r>
              <w:rPr>
                <w:rFonts w:ascii="Courier New" w:hAnsi="Courier New"/>
                <w:color w:val="1A1A1A"/>
                <w:sz w:val="20"/>
              </w:rPr>
              <w:t xml:space="preserve">    print(f"R cuadrado: {modelo.rsquared:.4f}")</w:t>
            </w:r>
            <w:r>
              <w:br/>
            </w:r>
            <w:r>
              <w:rPr>
                <w:rFonts w:ascii="Courier New" w:hAnsi="Courier New"/>
                <w:color w:val="1A1A1A"/>
                <w:sz w:val="20"/>
              </w:rPr>
              <w:t xml:space="preserve">    print(f"R cuadrado ajustado: {modelo.rsquared_adj:.4f}")</w:t>
            </w:r>
            <w:r>
              <w:br/>
            </w:r>
            <w:r>
              <w:rPr>
                <w:rFonts w:ascii="Courier New" w:hAnsi="Courier New"/>
                <w:color w:val="1A1A1A"/>
                <w:sz w:val="20"/>
              </w:rPr>
              <w:t xml:space="preserve">    print(f"Pendiente de {predictor}: {modelo.params[predictor]:.4f}")</w:t>
            </w:r>
            <w:r>
              <w:br/>
            </w:r>
            <w:r>
              <w:rPr>
                <w:rFonts w:ascii="Courier New" w:hAnsi="Courier New"/>
                <w:color w:val="1A1A1A"/>
                <w:sz w:val="20"/>
              </w:rPr>
              <w:t xml:space="preserve">    print(f"p-valor de {predictor}: {modelo.pvalues[predictor]:.6f}")</w:t>
            </w:r>
            <w:r>
              <w:br/>
            </w:r>
            <w:r>
              <w:rPr>
                <w:rFonts w:ascii="Courier New" w:hAnsi="Courier New"/>
                <w:color w:val="1A1A1A"/>
                <w:sz w:val="20"/>
              </w:rPr>
            </w:r>
            <w:r>
              <w:br/>
            </w:r>
            <w:r>
              <w:rPr>
                <w:rFonts w:ascii="Courier New" w:hAnsi="Courier New"/>
                <w:color w:val="1A1A1A"/>
                <w:sz w:val="20"/>
              </w:rPr>
              <w:t>resumen_simples = pd.DataFrame({</w:t>
            </w:r>
            <w:r>
              <w:br/>
            </w:r>
            <w:r>
              <w:rPr>
                <w:rFonts w:ascii="Courier New" w:hAnsi="Courier New"/>
                <w:color w:val="1A1A1A"/>
                <w:sz w:val="20"/>
              </w:rPr>
              <w:t xml:space="preserve">    "modelo": list(modelos_simples.keys()),</w:t>
            </w:r>
            <w:r>
              <w:br/>
            </w:r>
            <w:r>
              <w:rPr>
                <w:rFonts w:ascii="Courier New" w:hAnsi="Courier New"/>
                <w:color w:val="1A1A1A"/>
                <w:sz w:val="20"/>
              </w:rPr>
              <w:t xml:space="preserve">    "r_cuadrado": [m.rsquared for m in modelos_simples.values()],</w:t>
            </w:r>
            <w:r>
              <w:br/>
            </w:r>
            <w:r>
              <w:rPr>
                <w:rFonts w:ascii="Courier New" w:hAnsi="Courier New"/>
                <w:color w:val="1A1A1A"/>
                <w:sz w:val="20"/>
              </w:rPr>
              <w:t xml:space="preserve">    "r_cuadrado_ajustado": [m.rsquared_adj for m in modelos_simples.values()],</w:t>
            </w:r>
            <w:r>
              <w:br/>
            </w:r>
            <w:r>
              <w:rPr>
                <w:rFonts w:ascii="Courier New" w:hAnsi="Courier New"/>
                <w:color w:val="1A1A1A"/>
                <w:sz w:val="20"/>
              </w:rPr>
              <w:t xml:space="preserve">    "pendiente": [m.params[pred] for pred, m in modelos_simples.items()],</w:t>
            </w:r>
            <w:r>
              <w:br/>
            </w:r>
            <w:r>
              <w:rPr>
                <w:rFonts w:ascii="Courier New" w:hAnsi="Courier New"/>
                <w:color w:val="1A1A1A"/>
                <w:sz w:val="20"/>
              </w:rPr>
              <w:t xml:space="preserve">    "p_valor_pendiente": [m.pvalues[pred] for pred, m in modelos_simples.items()]</w:t>
            </w:r>
            <w:r>
              <w:br/>
            </w:r>
            <w:r>
              <w:rPr>
                <w:rFonts w:ascii="Courier New" w:hAnsi="Courier New"/>
                <w:color w:val="1A1A1A"/>
                <w:sz w:val="20"/>
              </w:rPr>
              <w:t>})</w:t>
            </w:r>
            <w:r>
              <w:br/>
            </w:r>
            <w:r>
              <w:rPr>
                <w:rFonts w:ascii="Courier New" w:hAnsi="Courier New"/>
                <w:color w:val="1A1A1A"/>
                <w:sz w:val="20"/>
              </w:rPr>
            </w:r>
            <w:r>
              <w:br/>
            </w:r>
            <w:r>
              <w:rPr>
                <w:rFonts w:ascii="Courier New" w:hAnsi="Courier New"/>
                <w:color w:val="1A1A1A"/>
                <w:sz w:val="20"/>
              </w:rPr>
              <w:t>display(resumen_simples.sort_values("r_cuadrado", ascending=False))</w:t>
            </w:r>
          </w:p>
        </w:tc>
      </w:tr>
    </w:tbl>
    <w:p>
      <w:pPr>
        <w:spacing w:after="40"/>
      </w:pPr>
    </w:p>
    <w:p>
      <w:pPr>
        <w:spacing w:before="40" w:after="20"/>
      </w:pPr>
      <w:r>
        <w:rPr>
          <w:rFonts w:ascii="Tahoma" w:hAnsi="Tahoma"/>
          <w:b w:val="0"/>
          <w:color w:val="1A1A1A"/>
          <w:sz w:val="22"/>
        </w:rPr>
        <w:t>Pregunta 7: ¿Cuál de los tres modelos simples tiene mayor R cuadrado? Interpreta qué significa.</w:t>
      </w:r>
    </w:p>
    <w:p>
      <w:pPr>
        <w:spacing w:before="0" w:after="80"/>
      </w:pPr>
      <w:r>
        <w:rPr>
          <w:rFonts w:ascii="Tahoma" w:hAnsi="Tahoma"/>
          <w:b w:val="0"/>
          <w:color w:val="1A1A1A"/>
          <w:sz w:val="22"/>
        </w:rPr>
        <w:t>Respuesta:</w:t>
      </w:r>
    </w:p>
    <w:p>
      <w:pPr>
        <w:spacing w:before="40" w:after="20"/>
      </w:pPr>
      <w:r>
        <w:rPr>
          <w:rFonts w:ascii="Tahoma" w:hAnsi="Tahoma"/>
          <w:b w:val="0"/>
          <w:color w:val="1A1A1A"/>
          <w:sz w:val="22"/>
        </w:rPr>
        <w:t>Pregunta 8: Interpreta la pendiente del modelo con inversion_tv. ¿Qué significa en contexto de negocio?</w:t>
      </w:r>
    </w:p>
    <w:p>
      <w:pPr>
        <w:spacing w:before="0" w:after="80"/>
      </w:pPr>
      <w:r>
        <w:rPr>
          <w:rFonts w:ascii="Tahoma" w:hAnsi="Tahoma"/>
          <w:b w:val="0"/>
          <w:color w:val="1A1A1A"/>
          <w:sz w:val="22"/>
        </w:rPr>
        <w:t>Respuesta:</w:t>
      </w:r>
    </w:p>
    <w:p>
      <w:pPr>
        <w:spacing w:before="40" w:after="20"/>
      </w:pPr>
      <w:r>
        <w:rPr>
          <w:rFonts w:ascii="Tahoma" w:hAnsi="Tahoma"/>
          <w:b w:val="0"/>
          <w:color w:val="1A1A1A"/>
          <w:sz w:val="22"/>
        </w:rPr>
        <w:t>Pregunta 9: ¿Qué variable tiene menor aporte como modelo simple? Justifica con R cuadrado y p-valor.</w:t>
      </w:r>
    </w:p>
    <w:p>
      <w:pPr>
        <w:spacing w:before="0" w:after="80"/>
      </w:pPr>
      <w:r>
        <w:rPr>
          <w:rFonts w:ascii="Tahoma" w:hAnsi="Tahoma"/>
          <w:b w:val="0"/>
          <w:color w:val="1A1A1A"/>
          <w:sz w:val="22"/>
        </w:rPr>
        <w:t>Respuesta:</w:t>
      </w:r>
    </w:p>
    <w:p>
      <w:pPr>
        <w:spacing w:before="160" w:after="120"/>
      </w:pPr>
      <w:r>
        <w:rPr>
          <w:rFonts w:ascii="Tahoma" w:hAnsi="Tahoma"/>
          <w:b/>
          <w:color w:val="2E75B6"/>
          <w:sz w:val="24"/>
        </w:rPr>
        <w:t>Actividad 5: Regresión lineal múltiple</w:t>
      </w:r>
    </w:p>
    <w:tbl>
      <w:tblPr>
        <w:tblW w:type="auto" w:w="0"/>
        <w:tblLook w:firstColumn="1" w:firstRow="1" w:lastColumn="0" w:lastRow="0" w:noHBand="0" w:noVBand="1" w:val="04A0"/>
      </w:tblPr>
      <w:tblGrid>
        <w:gridCol w:w="10312"/>
      </w:tblGrid>
      <w:tr>
        <w:tc>
          <w:tcPr>
            <w:tcW w:type="dxa" w:w="10312"/>
            <w:shd w:fill="F2F2F2"/>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100" w:type="dxa"/>
              <w:start w:w="140" w:type="dxa"/>
              <w:bottom w:w="100" w:type="dxa"/>
              <w:end w:w="140" w:type="dxa"/>
            </w:tcMar>
          </w:tcPr>
          <w:p>
            <w:pPr>
              <w:spacing w:after="0"/>
            </w:pPr>
            <w:r/>
            <w:r>
              <w:br/>
            </w:r>
            <w:r>
              <w:rPr>
                <w:rFonts w:ascii="Courier New" w:hAnsi="Courier New"/>
                <w:color w:val="1A1A1A"/>
                <w:sz w:val="20"/>
              </w:rPr>
              <w:t># Paso 5: construir modelo de regresión lineal múltiple</w:t>
            </w:r>
            <w:r>
              <w:br/>
            </w:r>
            <w:r>
              <w:rPr>
                <w:rFonts w:ascii="Courier New" w:hAnsi="Courier New"/>
                <w:color w:val="1A1A1A"/>
                <w:sz w:val="20"/>
              </w:rPr>
              <w:t>modelo_multiple = smf.ols(</w:t>
            </w:r>
            <w:r>
              <w:br/>
            </w:r>
            <w:r>
              <w:rPr>
                <w:rFonts w:ascii="Courier New" w:hAnsi="Courier New"/>
                <w:color w:val="1A1A1A"/>
                <w:sz w:val="20"/>
              </w:rPr>
              <w:t xml:space="preserve">    "ventas ~ inversion_tv + inversion_radio + inversion_periodico",</w:t>
            </w:r>
            <w:r>
              <w:br/>
            </w:r>
            <w:r>
              <w:rPr>
                <w:rFonts w:ascii="Courier New" w:hAnsi="Courier New"/>
                <w:color w:val="1A1A1A"/>
                <w:sz w:val="20"/>
              </w:rPr>
              <w:t xml:space="preserve">    data=df</w:t>
            </w:r>
            <w:r>
              <w:br/>
            </w:r>
            <w:r>
              <w:rPr>
                <w:rFonts w:ascii="Courier New" w:hAnsi="Courier New"/>
                <w:color w:val="1A1A1A"/>
                <w:sz w:val="20"/>
              </w:rPr>
              <w:t>).fit()</w:t>
            </w:r>
            <w:r>
              <w:br/>
            </w:r>
            <w:r>
              <w:rPr>
                <w:rFonts w:ascii="Courier New" w:hAnsi="Courier New"/>
                <w:color w:val="1A1A1A"/>
                <w:sz w:val="20"/>
              </w:rPr>
            </w:r>
            <w:r>
              <w:br/>
            </w:r>
            <w:r>
              <w:rPr>
                <w:rFonts w:ascii="Courier New" w:hAnsi="Courier New"/>
                <w:color w:val="1A1A1A"/>
                <w:sz w:val="20"/>
              </w:rPr>
              <w:t>print(modelo_multiple.summary())</w:t>
            </w:r>
            <w:r>
              <w:br/>
            </w:r>
            <w:r>
              <w:rPr>
                <w:rFonts w:ascii="Courier New" w:hAnsi="Courier New"/>
                <w:color w:val="1A1A1A"/>
                <w:sz w:val="20"/>
              </w:rPr>
            </w:r>
            <w:r>
              <w:br/>
            </w:r>
            <w:r>
              <w:rPr>
                <w:rFonts w:ascii="Courier New" w:hAnsi="Courier New"/>
                <w:color w:val="1A1A1A"/>
                <w:sz w:val="20"/>
              </w:rPr>
              <w:t>tabla_coeficientes = pd.DataFrame({</w:t>
            </w:r>
            <w:r>
              <w:br/>
            </w:r>
            <w:r>
              <w:rPr>
                <w:rFonts w:ascii="Courier New" w:hAnsi="Courier New"/>
                <w:color w:val="1A1A1A"/>
                <w:sz w:val="20"/>
              </w:rPr>
              <w:t xml:space="preserve">    "coeficiente": modelo_multiple.params,</w:t>
            </w:r>
            <w:r>
              <w:br/>
            </w:r>
            <w:r>
              <w:rPr>
                <w:rFonts w:ascii="Courier New" w:hAnsi="Courier New"/>
                <w:color w:val="1A1A1A"/>
                <w:sz w:val="20"/>
              </w:rPr>
              <w:t xml:space="preserve">    "p_valor": modelo_multiple.pvalues,</w:t>
            </w:r>
            <w:r>
              <w:br/>
            </w:r>
            <w:r>
              <w:rPr>
                <w:rFonts w:ascii="Courier New" w:hAnsi="Courier New"/>
                <w:color w:val="1A1A1A"/>
                <w:sz w:val="20"/>
              </w:rPr>
              <w:t xml:space="preserve">    "intervalo_95_inf": modelo_multiple.conf_int()[0],</w:t>
            </w:r>
            <w:r>
              <w:br/>
            </w:r>
            <w:r>
              <w:rPr>
                <w:rFonts w:ascii="Courier New" w:hAnsi="Courier New"/>
                <w:color w:val="1A1A1A"/>
                <w:sz w:val="20"/>
              </w:rPr>
              <w:t xml:space="preserve">    "intervalo_95_sup": modelo_multiple.conf_int()[1],</w:t>
            </w:r>
            <w:r>
              <w:br/>
            </w:r>
            <w:r>
              <w:rPr>
                <w:rFonts w:ascii="Courier New" w:hAnsi="Courier New"/>
                <w:color w:val="1A1A1A"/>
                <w:sz w:val="20"/>
              </w:rPr>
              <w:t>})</w:t>
            </w:r>
            <w:r>
              <w:br/>
            </w:r>
            <w:r>
              <w:rPr>
                <w:rFonts w:ascii="Courier New" w:hAnsi="Courier New"/>
                <w:color w:val="1A1A1A"/>
                <w:sz w:val="20"/>
              </w:rPr>
            </w:r>
            <w:r>
              <w:br/>
            </w:r>
            <w:r>
              <w:rPr>
                <w:rFonts w:ascii="Courier New" w:hAnsi="Courier New"/>
                <w:color w:val="1A1A1A"/>
                <w:sz w:val="20"/>
              </w:rPr>
              <w:t>print("Coeficientes del modelo múltiple:")</w:t>
            </w:r>
            <w:r>
              <w:br/>
            </w:r>
            <w:r>
              <w:rPr>
                <w:rFonts w:ascii="Courier New" w:hAnsi="Courier New"/>
                <w:color w:val="1A1A1A"/>
                <w:sz w:val="20"/>
              </w:rPr>
              <w:t>display(tabla_coeficientes)</w:t>
            </w:r>
            <w:r>
              <w:br/>
            </w:r>
            <w:r>
              <w:rPr>
                <w:rFonts w:ascii="Courier New" w:hAnsi="Courier New"/>
                <w:color w:val="1A1A1A"/>
                <w:sz w:val="20"/>
              </w:rPr>
            </w:r>
            <w:r>
              <w:br/>
            </w:r>
            <w:r>
              <w:rPr>
                <w:rFonts w:ascii="Courier New" w:hAnsi="Courier New"/>
                <w:color w:val="1A1A1A"/>
                <w:sz w:val="20"/>
              </w:rPr>
              <w:t>print(f"R cuadrado: {modelo_multiple.rsquared:.4f}")</w:t>
            </w:r>
            <w:r>
              <w:br/>
            </w:r>
            <w:r>
              <w:rPr>
                <w:rFonts w:ascii="Courier New" w:hAnsi="Courier New"/>
                <w:color w:val="1A1A1A"/>
                <w:sz w:val="20"/>
              </w:rPr>
              <w:t>print(f"R cuadrado ajustado: {modelo_multiple.rsquared_adj:.4f}")</w:t>
            </w:r>
            <w:r>
              <w:br/>
            </w:r>
            <w:r>
              <w:rPr>
                <w:rFonts w:ascii="Courier New" w:hAnsi="Courier New"/>
                <w:color w:val="1A1A1A"/>
                <w:sz w:val="20"/>
              </w:rPr>
              <w:t>print(f"Prueba F del modelo - p-valor: {modelo_multiple.f_pvalue:.8f}")</w:t>
            </w:r>
          </w:p>
        </w:tc>
      </w:tr>
    </w:tbl>
    <w:p>
      <w:pPr>
        <w:spacing w:after="40"/>
      </w:pPr>
    </w:p>
    <w:p>
      <w:pPr>
        <w:spacing w:before="40" w:after="20"/>
      </w:pPr>
      <w:r>
        <w:rPr>
          <w:rFonts w:ascii="Tahoma" w:hAnsi="Tahoma"/>
          <w:b w:val="0"/>
          <w:color w:val="1A1A1A"/>
          <w:sz w:val="22"/>
        </w:rPr>
        <w:t>Pregunta 10: Interpreta los coeficientes de inversion_tv, inversion_radio e inversion_periodico.</w:t>
      </w:r>
    </w:p>
    <w:p>
      <w:pPr>
        <w:spacing w:before="0" w:after="80"/>
      </w:pPr>
      <w:r>
        <w:rPr>
          <w:rFonts w:ascii="Tahoma" w:hAnsi="Tahoma"/>
          <w:b w:val="0"/>
          <w:color w:val="1A1A1A"/>
          <w:sz w:val="22"/>
        </w:rPr>
        <w:t>Respuesta:</w:t>
      </w:r>
    </w:p>
    <w:p>
      <w:pPr>
        <w:spacing w:before="40" w:after="20"/>
      </w:pPr>
      <w:r>
        <w:rPr>
          <w:rFonts w:ascii="Tahoma" w:hAnsi="Tahoma"/>
          <w:b w:val="0"/>
          <w:color w:val="1A1A1A"/>
          <w:sz w:val="22"/>
        </w:rPr>
        <w:t>Pregunta 11: ¿Para qué sirve el R cuadrado ajustado y por qué se usa en modelos con varias variables?</w:t>
      </w:r>
    </w:p>
    <w:p>
      <w:pPr>
        <w:spacing w:before="0" w:after="80"/>
      </w:pPr>
      <w:r>
        <w:rPr>
          <w:rFonts w:ascii="Tahoma" w:hAnsi="Tahoma"/>
          <w:b w:val="0"/>
          <w:color w:val="1A1A1A"/>
          <w:sz w:val="22"/>
        </w:rPr>
        <w:t>Respuesta:</w:t>
      </w:r>
    </w:p>
    <w:p>
      <w:pPr>
        <w:spacing w:before="40" w:after="20"/>
      </w:pPr>
      <w:r>
        <w:rPr>
          <w:rFonts w:ascii="Tahoma" w:hAnsi="Tahoma"/>
          <w:b w:val="0"/>
          <w:color w:val="1A1A1A"/>
          <w:sz w:val="22"/>
        </w:rPr>
        <w:t>Pregunta 12: Según los p-valores, ¿qué variables son estadísticamente significativas?</w:t>
      </w:r>
    </w:p>
    <w:p>
      <w:pPr>
        <w:spacing w:before="0" w:after="80"/>
      </w:pPr>
      <w:r>
        <w:rPr>
          <w:rFonts w:ascii="Tahoma" w:hAnsi="Tahoma"/>
          <w:b w:val="0"/>
          <w:color w:val="1A1A1A"/>
          <w:sz w:val="22"/>
        </w:rPr>
        <w:t>Respuesta:</w:t>
      </w:r>
    </w:p>
    <w:p>
      <w:pPr>
        <w:spacing w:before="160" w:after="120"/>
      </w:pPr>
      <w:r>
        <w:rPr>
          <w:rFonts w:ascii="Tahoma" w:hAnsi="Tahoma"/>
          <w:b/>
          <w:color w:val="2E75B6"/>
          <w:sz w:val="24"/>
        </w:rPr>
        <w:t>Actividad 6: ANOVA y prueba F del modelo</w:t>
      </w:r>
    </w:p>
    <w:tbl>
      <w:tblPr>
        <w:tblW w:type="auto" w:w="0"/>
        <w:tblLook w:firstColumn="1" w:firstRow="1" w:lastColumn="0" w:lastRow="0" w:noHBand="0" w:noVBand="1" w:val="04A0"/>
      </w:tblPr>
      <w:tblGrid>
        <w:gridCol w:w="10312"/>
      </w:tblGrid>
      <w:tr>
        <w:tc>
          <w:tcPr>
            <w:tcW w:type="dxa" w:w="10312"/>
            <w:shd w:fill="F2F2F2"/>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100" w:type="dxa"/>
              <w:start w:w="140" w:type="dxa"/>
              <w:bottom w:w="100" w:type="dxa"/>
              <w:end w:w="140" w:type="dxa"/>
            </w:tcMar>
          </w:tcPr>
          <w:p>
            <w:pPr>
              <w:spacing w:after="0"/>
            </w:pPr>
            <w:r/>
            <w:r>
              <w:br/>
            </w:r>
            <w:r>
              <w:rPr>
                <w:rFonts w:ascii="Courier New" w:hAnsi="Courier New"/>
                <w:color w:val="1A1A1A"/>
                <w:sz w:val="20"/>
              </w:rPr>
              <w:t># Paso 6: ANOVA del modelo y comparación de aporte de variables</w:t>
            </w:r>
            <w:r>
              <w:br/>
            </w:r>
            <w:r>
              <w:rPr>
                <w:rFonts w:ascii="Courier New" w:hAnsi="Courier New"/>
                <w:color w:val="1A1A1A"/>
                <w:sz w:val="20"/>
              </w:rPr>
              <w:t>anova_modelo = sm.stats.anova_lm(modelo_multiple, typ=2)</w:t>
            </w:r>
            <w:r>
              <w:br/>
            </w:r>
            <w:r>
              <w:rPr>
                <w:rFonts w:ascii="Courier New" w:hAnsi="Courier New"/>
                <w:color w:val="1A1A1A"/>
                <w:sz w:val="20"/>
              </w:rPr>
              <w:t>print("ANOVA del modelo de regresión múltiple:")</w:t>
            </w:r>
            <w:r>
              <w:br/>
            </w:r>
            <w:r>
              <w:rPr>
                <w:rFonts w:ascii="Courier New" w:hAnsi="Courier New"/>
                <w:color w:val="1A1A1A"/>
                <w:sz w:val="20"/>
              </w:rPr>
              <w:t>display(anova_modelo)</w:t>
            </w:r>
            <w:r>
              <w:br/>
            </w:r>
            <w:r>
              <w:rPr>
                <w:rFonts w:ascii="Courier New" w:hAnsi="Courier New"/>
                <w:color w:val="1A1A1A"/>
                <w:sz w:val="20"/>
              </w:rPr>
            </w:r>
            <w:r>
              <w:br/>
            </w:r>
            <w:r>
              <w:rPr>
                <w:rFonts w:ascii="Courier New" w:hAnsi="Courier New"/>
                <w:color w:val="1A1A1A"/>
                <w:sz w:val="20"/>
              </w:rPr>
              <w:t>print("Interpretación rápida:")</w:t>
            </w:r>
            <w:r>
              <w:br/>
            </w:r>
            <w:r>
              <w:rPr>
                <w:rFonts w:ascii="Courier New" w:hAnsi="Courier New"/>
                <w:color w:val="1A1A1A"/>
                <w:sz w:val="20"/>
              </w:rPr>
              <w:t>print("- Si PR(&gt;F) es menor que 0.05, la variable aporta evidencia estadística dentro del modelo.")</w:t>
            </w:r>
            <w:r>
              <w:br/>
            </w:r>
            <w:r>
              <w:rPr>
                <w:rFonts w:ascii="Courier New" w:hAnsi="Courier New"/>
                <w:color w:val="1A1A1A"/>
                <w:sz w:val="20"/>
              </w:rPr>
              <w:t>print("- En este contexto se compara si TV, radio o periódico explican diferencias en ventas.")</w:t>
            </w:r>
          </w:p>
        </w:tc>
      </w:tr>
    </w:tbl>
    <w:p>
      <w:pPr>
        <w:spacing w:after="40"/>
      </w:pPr>
    </w:p>
    <w:p>
      <w:pPr>
        <w:spacing w:before="40" w:after="20"/>
      </w:pPr>
      <w:r>
        <w:rPr>
          <w:rFonts w:ascii="Tahoma" w:hAnsi="Tahoma"/>
          <w:b w:val="0"/>
          <w:color w:val="1A1A1A"/>
          <w:sz w:val="22"/>
        </w:rPr>
        <w:t>Pregunta 13: ¿Qué evalúa la prueba F o ANOVA en el contexto de este modelo?</w:t>
      </w:r>
    </w:p>
    <w:p>
      <w:pPr>
        <w:spacing w:before="0" w:after="80"/>
      </w:pPr>
      <w:r>
        <w:rPr>
          <w:rFonts w:ascii="Tahoma" w:hAnsi="Tahoma"/>
          <w:b w:val="0"/>
          <w:color w:val="1A1A1A"/>
          <w:sz w:val="22"/>
        </w:rPr>
        <w:t>Respuesta:</w:t>
      </w:r>
    </w:p>
    <w:p>
      <w:pPr>
        <w:spacing w:before="40" w:after="20"/>
      </w:pPr>
      <w:r>
        <w:rPr>
          <w:rFonts w:ascii="Tahoma" w:hAnsi="Tahoma"/>
          <w:b w:val="0"/>
          <w:color w:val="1A1A1A"/>
          <w:sz w:val="22"/>
        </w:rPr>
        <w:t>Pregunta 14: Según la tabla ANOVA, ¿qué canal publicitario aporta más evidencia para explicar ventas?</w:t>
      </w:r>
    </w:p>
    <w:p>
      <w:pPr>
        <w:spacing w:before="0" w:after="80"/>
      </w:pPr>
      <w:r>
        <w:rPr>
          <w:rFonts w:ascii="Tahoma" w:hAnsi="Tahoma"/>
          <w:b w:val="0"/>
          <w:color w:val="1A1A1A"/>
          <w:sz w:val="22"/>
        </w:rPr>
        <w:t>Respuesta:</w:t>
      </w:r>
    </w:p>
    <w:p>
      <w:pPr>
        <w:spacing w:before="160" w:after="120"/>
      </w:pPr>
      <w:r>
        <w:rPr>
          <w:rFonts w:ascii="Tahoma" w:hAnsi="Tahoma"/>
          <w:b/>
          <w:color w:val="2E75B6"/>
          <w:sz w:val="24"/>
        </w:rPr>
        <w:t>Actividad 7: Diagnóstico de residuos</w:t>
      </w:r>
    </w:p>
    <w:tbl>
      <w:tblPr>
        <w:tblW w:type="auto" w:w="0"/>
        <w:tblLook w:firstColumn="1" w:firstRow="1" w:lastColumn="0" w:lastRow="0" w:noHBand="0" w:noVBand="1" w:val="04A0"/>
      </w:tblPr>
      <w:tblGrid>
        <w:gridCol w:w="10312"/>
      </w:tblGrid>
      <w:tr>
        <w:tc>
          <w:tcPr>
            <w:tcW w:type="dxa" w:w="10312"/>
            <w:shd w:fill="F2F2F2"/>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100" w:type="dxa"/>
              <w:start w:w="140" w:type="dxa"/>
              <w:bottom w:w="100" w:type="dxa"/>
              <w:end w:w="140" w:type="dxa"/>
            </w:tcMar>
          </w:tcPr>
          <w:p>
            <w:pPr>
              <w:spacing w:after="0"/>
            </w:pPr>
            <w:r/>
            <w:r>
              <w:br/>
            </w:r>
            <w:r>
              <w:rPr>
                <w:rFonts w:ascii="Courier New" w:hAnsi="Courier New"/>
                <w:color w:val="1A1A1A"/>
                <w:sz w:val="20"/>
              </w:rPr>
              <w:t># Paso 7: diagnóstico de residuos</w:t>
            </w:r>
            <w:r>
              <w:br/>
            </w:r>
            <w:r>
              <w:rPr>
                <w:rFonts w:ascii="Courier New" w:hAnsi="Courier New"/>
                <w:color w:val="1A1A1A"/>
                <w:sz w:val="20"/>
              </w:rPr>
              <w:t>df_diagnostico = df.copy()</w:t>
            </w:r>
            <w:r>
              <w:br/>
            </w:r>
            <w:r>
              <w:rPr>
                <w:rFonts w:ascii="Courier New" w:hAnsi="Courier New"/>
                <w:color w:val="1A1A1A"/>
                <w:sz w:val="20"/>
              </w:rPr>
              <w:t>df_diagnostico["ventas_predichas"] = modelo_multiple.fittedvalues</w:t>
            </w:r>
            <w:r>
              <w:br/>
            </w:r>
            <w:r>
              <w:rPr>
                <w:rFonts w:ascii="Courier New" w:hAnsi="Courier New"/>
                <w:color w:val="1A1A1A"/>
                <w:sz w:val="20"/>
              </w:rPr>
              <w:t>df_diagnostico["residuo"] = modelo_multiple.resid</w:t>
            </w:r>
            <w:r>
              <w:br/>
            </w:r>
            <w:r>
              <w:rPr>
                <w:rFonts w:ascii="Courier New" w:hAnsi="Courier New"/>
                <w:color w:val="1A1A1A"/>
                <w:sz w:val="20"/>
              </w:rPr>
            </w:r>
            <w:r>
              <w:br/>
            </w:r>
            <w:r>
              <w:rPr>
                <w:rFonts w:ascii="Courier New" w:hAnsi="Courier New"/>
                <w:color w:val="1A1A1A"/>
                <w:sz w:val="20"/>
              </w:rPr>
              <w:t>print("Primeras predicciones y residuos:")</w:t>
            </w:r>
            <w:r>
              <w:br/>
            </w:r>
            <w:r>
              <w:rPr>
                <w:rFonts w:ascii="Courier New" w:hAnsi="Courier New"/>
                <w:color w:val="1A1A1A"/>
                <w:sz w:val="20"/>
              </w:rPr>
              <w:t>display(df_diagnostico[["ventas", "ventas_predichas", "residuo"]].head())</w:t>
            </w:r>
            <w:r>
              <w:br/>
            </w:r>
            <w:r>
              <w:rPr>
                <w:rFonts w:ascii="Courier New" w:hAnsi="Courier New"/>
                <w:color w:val="1A1A1A"/>
                <w:sz w:val="20"/>
              </w:rPr>
            </w:r>
            <w:r>
              <w:br/>
            </w:r>
            <w:r>
              <w:rPr>
                <w:rFonts w:ascii="Courier New" w:hAnsi="Courier New"/>
                <w:color w:val="1A1A1A"/>
                <w:sz w:val="20"/>
              </w:rPr>
              <w:t>if HAS_PLOTS:</w:t>
            </w:r>
            <w:r>
              <w:br/>
            </w:r>
            <w:r>
              <w:rPr>
                <w:rFonts w:ascii="Courier New" w:hAnsi="Courier New"/>
                <w:color w:val="1A1A1A"/>
                <w:sz w:val="20"/>
              </w:rPr>
              <w:t xml:space="preserve">    fig, axes = plt.subplots(1, 2, figsize=(12, 4))</w:t>
            </w:r>
            <w:r>
              <w:br/>
            </w:r>
            <w:r>
              <w:rPr>
                <w:rFonts w:ascii="Courier New" w:hAnsi="Courier New"/>
                <w:color w:val="1A1A1A"/>
                <w:sz w:val="20"/>
              </w:rPr>
              <w:t xml:space="preserve">    sns.histplot(df_diagnostico["residuo"], kde=True, ax=axes[0], color="steelblue")</w:t>
            </w:r>
            <w:r>
              <w:br/>
            </w:r>
            <w:r>
              <w:rPr>
                <w:rFonts w:ascii="Courier New" w:hAnsi="Courier New"/>
                <w:color w:val="1A1A1A"/>
                <w:sz w:val="20"/>
              </w:rPr>
              <w:t xml:space="preserve">    axes[0].set_title("Distribución de residuos")</w:t>
            </w:r>
            <w:r>
              <w:br/>
            </w:r>
            <w:r>
              <w:rPr>
                <w:rFonts w:ascii="Courier New" w:hAnsi="Courier New"/>
                <w:color w:val="1A1A1A"/>
                <w:sz w:val="20"/>
              </w:rPr>
              <w:t xml:space="preserve">    sm.qqplot(df_diagnostico["residuo"], line="45", fit=True, ax=axes[1])</w:t>
            </w:r>
            <w:r>
              <w:br/>
            </w:r>
            <w:r>
              <w:rPr>
                <w:rFonts w:ascii="Courier New" w:hAnsi="Courier New"/>
                <w:color w:val="1A1A1A"/>
                <w:sz w:val="20"/>
              </w:rPr>
              <w:t xml:space="preserve">    axes[1].set_title("QQ plot de residuos")</w:t>
            </w:r>
            <w:r>
              <w:br/>
            </w:r>
            <w:r>
              <w:rPr>
                <w:rFonts w:ascii="Courier New" w:hAnsi="Courier New"/>
                <w:color w:val="1A1A1A"/>
                <w:sz w:val="20"/>
              </w:rPr>
              <w:t xml:space="preserve">    plt.tight_layout()</w:t>
            </w:r>
            <w:r>
              <w:br/>
            </w:r>
            <w:r>
              <w:rPr>
                <w:rFonts w:ascii="Courier New" w:hAnsi="Courier New"/>
                <w:color w:val="1A1A1A"/>
                <w:sz w:val="20"/>
              </w:rPr>
              <w:t xml:space="preserve">    plt.show()</w:t>
            </w:r>
            <w:r>
              <w:br/>
            </w:r>
            <w:r>
              <w:rPr>
                <w:rFonts w:ascii="Courier New" w:hAnsi="Courier New"/>
                <w:color w:val="1A1A1A"/>
                <w:sz w:val="20"/>
              </w:rPr>
            </w:r>
            <w:r>
              <w:br/>
            </w:r>
            <w:r>
              <w:rPr>
                <w:rFonts w:ascii="Courier New" w:hAnsi="Courier New"/>
                <w:color w:val="1A1A1A"/>
                <w:sz w:val="20"/>
              </w:rPr>
              <w:t xml:space="preserve">    plt.figure(figsize=(7, 4))</w:t>
            </w:r>
            <w:r>
              <w:br/>
            </w:r>
            <w:r>
              <w:rPr>
                <w:rFonts w:ascii="Courier New" w:hAnsi="Courier New"/>
                <w:color w:val="1A1A1A"/>
                <w:sz w:val="20"/>
              </w:rPr>
              <w:t xml:space="preserve">    sns.scatterplot(data=df_diagnostico, x="ventas_predichas", y="residuo")</w:t>
            </w:r>
            <w:r>
              <w:br/>
            </w:r>
            <w:r>
              <w:rPr>
                <w:rFonts w:ascii="Courier New" w:hAnsi="Courier New"/>
                <w:color w:val="1A1A1A"/>
                <w:sz w:val="20"/>
              </w:rPr>
              <w:t xml:space="preserve">    plt.axhline(0, color="red", linestyle="--")</w:t>
            </w:r>
            <w:r>
              <w:br/>
            </w:r>
            <w:r>
              <w:rPr>
                <w:rFonts w:ascii="Courier New" w:hAnsi="Courier New"/>
                <w:color w:val="1A1A1A"/>
                <w:sz w:val="20"/>
              </w:rPr>
              <w:t xml:space="preserve">    plt.title("Residuos vs valores predichos")</w:t>
            </w:r>
            <w:r>
              <w:br/>
            </w:r>
            <w:r>
              <w:rPr>
                <w:rFonts w:ascii="Courier New" w:hAnsi="Courier New"/>
                <w:color w:val="1A1A1A"/>
                <w:sz w:val="20"/>
              </w:rPr>
              <w:t xml:space="preserve">    plt.xlabel("Ventas predichas")</w:t>
            </w:r>
            <w:r>
              <w:br/>
            </w:r>
            <w:r>
              <w:rPr>
                <w:rFonts w:ascii="Courier New" w:hAnsi="Courier New"/>
                <w:color w:val="1A1A1A"/>
                <w:sz w:val="20"/>
              </w:rPr>
              <w:t xml:space="preserve">    plt.ylabel("Residuo")</w:t>
            </w:r>
            <w:r>
              <w:br/>
            </w:r>
            <w:r>
              <w:rPr>
                <w:rFonts w:ascii="Courier New" w:hAnsi="Courier New"/>
                <w:color w:val="1A1A1A"/>
                <w:sz w:val="20"/>
              </w:rPr>
              <w:t xml:space="preserve">    plt.tight_layout()</w:t>
            </w:r>
            <w:r>
              <w:br/>
            </w:r>
            <w:r>
              <w:rPr>
                <w:rFonts w:ascii="Courier New" w:hAnsi="Courier New"/>
                <w:color w:val="1A1A1A"/>
                <w:sz w:val="20"/>
              </w:rPr>
              <w:t xml:space="preserve">    plt.show()</w:t>
            </w:r>
            <w:r>
              <w:br/>
            </w:r>
            <w:r>
              <w:rPr>
                <w:rFonts w:ascii="Courier New" w:hAnsi="Courier New"/>
                <w:color w:val="1A1A1A"/>
                <w:sz w:val="20"/>
              </w:rPr>
              <w:t>else:</w:t>
            </w:r>
            <w:r>
              <w:br/>
            </w:r>
            <w:r>
              <w:rPr>
                <w:rFonts w:ascii="Courier New" w:hAnsi="Courier New"/>
                <w:color w:val="1A1A1A"/>
                <w:sz w:val="20"/>
              </w:rPr>
              <w:t xml:space="preserve">    print("En Google Colab se mostrarán histograma, QQ plot y residuos vs predichos.")</w:t>
            </w:r>
            <w:r>
              <w:br/>
            </w:r>
            <w:r>
              <w:rPr>
                <w:rFonts w:ascii="Courier New" w:hAnsi="Courier New"/>
                <w:color w:val="1A1A1A"/>
                <w:sz w:val="20"/>
              </w:rPr>
            </w:r>
            <w:r>
              <w:br/>
            </w:r>
            <w:r>
              <w:rPr>
                <w:rFonts w:ascii="Courier New" w:hAnsi="Courier New"/>
                <w:color w:val="1A1A1A"/>
                <w:sz w:val="20"/>
              </w:rPr>
              <w:t>shapiro_stat, shapiro_p = stats.shapiro(df_diagnostico["residuo"])</w:t>
            </w:r>
            <w:r>
              <w:br/>
            </w:r>
            <w:r>
              <w:rPr>
                <w:rFonts w:ascii="Courier New" w:hAnsi="Courier New"/>
                <w:color w:val="1A1A1A"/>
                <w:sz w:val="20"/>
              </w:rPr>
              <w:t>bp_test = het_breuschpagan(modelo_multiple.resid, modelo_multiple.model.exog)</w:t>
            </w:r>
            <w:r>
              <w:br/>
            </w:r>
            <w:r>
              <w:rPr>
                <w:rFonts w:ascii="Courier New" w:hAnsi="Courier New"/>
                <w:color w:val="1A1A1A"/>
                <w:sz w:val="20"/>
              </w:rPr>
              <w:t>bp_labels = ["LM estadístico", "LM p-valor", "F estadístico", "F p-valor"]</w:t>
            </w:r>
            <w:r>
              <w:br/>
            </w:r>
            <w:r>
              <w:rPr>
                <w:rFonts w:ascii="Courier New" w:hAnsi="Courier New"/>
                <w:color w:val="1A1A1A"/>
                <w:sz w:val="20"/>
              </w:rPr>
              <w:t>bp_resultado = dict(zip(bp_labels, bp_test))</w:t>
            </w:r>
            <w:r>
              <w:br/>
            </w:r>
            <w:r>
              <w:rPr>
                <w:rFonts w:ascii="Courier New" w:hAnsi="Courier New"/>
                <w:color w:val="1A1A1A"/>
                <w:sz w:val="20"/>
              </w:rPr>
              <w:t>dw = durbin_watson(modelo_multiple.resid)</w:t>
            </w:r>
            <w:r>
              <w:br/>
            </w:r>
            <w:r>
              <w:rPr>
                <w:rFonts w:ascii="Courier New" w:hAnsi="Courier New"/>
                <w:color w:val="1A1A1A"/>
                <w:sz w:val="20"/>
              </w:rPr>
            </w:r>
            <w:r>
              <w:br/>
            </w:r>
            <w:r>
              <w:rPr>
                <w:rFonts w:ascii="Courier New" w:hAnsi="Courier New"/>
                <w:color w:val="1A1A1A"/>
                <w:sz w:val="20"/>
              </w:rPr>
              <w:t>print(f"Shapiro-Wilk p-valor para normalidad de residuos: {shapiro_p:.6f}")</w:t>
            </w:r>
            <w:r>
              <w:br/>
            </w:r>
            <w:r>
              <w:rPr>
                <w:rFonts w:ascii="Courier New" w:hAnsi="Courier New"/>
                <w:color w:val="1A1A1A"/>
                <w:sz w:val="20"/>
              </w:rPr>
              <w:t>print("Breusch-Pagan para homocedasticidad:")</w:t>
            </w:r>
            <w:r>
              <w:br/>
            </w:r>
            <w:r>
              <w:rPr>
                <w:rFonts w:ascii="Courier New" w:hAnsi="Courier New"/>
                <w:color w:val="1A1A1A"/>
                <w:sz w:val="20"/>
              </w:rPr>
              <w:t>display(pd.DataFrame([bp_resultado]))</w:t>
            </w:r>
            <w:r>
              <w:br/>
            </w:r>
            <w:r>
              <w:rPr>
                <w:rFonts w:ascii="Courier New" w:hAnsi="Courier New"/>
                <w:color w:val="1A1A1A"/>
                <w:sz w:val="20"/>
              </w:rPr>
              <w:t>print(f"Durbin-Watson: {dw:.4f}")</w:t>
            </w:r>
          </w:p>
        </w:tc>
      </w:tr>
    </w:tbl>
    <w:p>
      <w:pPr>
        <w:spacing w:after="40"/>
      </w:pPr>
    </w:p>
    <w:p>
      <w:pPr>
        <w:spacing w:before="40" w:after="20"/>
      </w:pPr>
      <w:r>
        <w:rPr>
          <w:rFonts w:ascii="Tahoma" w:hAnsi="Tahoma"/>
          <w:b w:val="0"/>
          <w:color w:val="1A1A1A"/>
          <w:sz w:val="22"/>
        </w:rPr>
        <w:t>Pregunta 15: ¿Los residuos parecen aproximadamente normales? Usa el histograma, QQ plot y Shapiro-Wilk.</w:t>
      </w:r>
    </w:p>
    <w:p>
      <w:pPr>
        <w:spacing w:before="0" w:after="80"/>
      </w:pPr>
      <w:r>
        <w:rPr>
          <w:rFonts w:ascii="Tahoma" w:hAnsi="Tahoma"/>
          <w:b w:val="0"/>
          <w:color w:val="1A1A1A"/>
          <w:sz w:val="22"/>
        </w:rPr>
        <w:t>Respuesta:</w:t>
      </w:r>
    </w:p>
    <w:p>
      <w:pPr>
        <w:spacing w:before="40" w:after="20"/>
      </w:pPr>
      <w:r>
        <w:rPr>
          <w:rFonts w:ascii="Tahoma" w:hAnsi="Tahoma"/>
          <w:b w:val="0"/>
          <w:color w:val="1A1A1A"/>
          <w:sz w:val="22"/>
        </w:rPr>
        <w:t>Pregunta 16: ¿Se cumple razonablemente la homogeneidad de varianzas? Interpreta Breusch-Pagan y el gráfico de residuos.</w:t>
      </w:r>
    </w:p>
    <w:p>
      <w:pPr>
        <w:spacing w:before="0" w:after="80"/>
      </w:pPr>
      <w:r>
        <w:rPr>
          <w:rFonts w:ascii="Tahoma" w:hAnsi="Tahoma"/>
          <w:b w:val="0"/>
          <w:color w:val="1A1A1A"/>
          <w:sz w:val="22"/>
        </w:rPr>
        <w:t>Respuesta:</w:t>
      </w:r>
    </w:p>
    <w:p>
      <w:pPr>
        <w:spacing w:before="40" w:after="20"/>
      </w:pPr>
      <w:r>
        <w:rPr>
          <w:rFonts w:ascii="Tahoma" w:hAnsi="Tahoma"/>
          <w:b w:val="0"/>
          <w:color w:val="1A1A1A"/>
          <w:sz w:val="22"/>
        </w:rPr>
        <w:t>Pregunta 17: ¿Qué significa que los residuos estén alrededor de cero sin patrón claro?</w:t>
      </w:r>
    </w:p>
    <w:p>
      <w:pPr>
        <w:spacing w:before="0" w:after="80"/>
      </w:pPr>
      <w:r>
        <w:rPr>
          <w:rFonts w:ascii="Tahoma" w:hAnsi="Tahoma"/>
          <w:b w:val="0"/>
          <w:color w:val="1A1A1A"/>
          <w:sz w:val="22"/>
        </w:rPr>
        <w:t>Respuesta:</w:t>
      </w:r>
    </w:p>
    <w:p>
      <w:pPr>
        <w:spacing w:before="160" w:after="120"/>
      </w:pPr>
      <w:r>
        <w:rPr>
          <w:rFonts w:ascii="Tahoma" w:hAnsi="Tahoma"/>
          <w:b/>
          <w:color w:val="2E75B6"/>
          <w:sz w:val="24"/>
        </w:rPr>
        <w:t>Actividad 8: Predicción e interpretación ejecutiva</w:t>
      </w:r>
    </w:p>
    <w:tbl>
      <w:tblPr>
        <w:tblW w:type="auto" w:w="0"/>
        <w:tblLook w:firstColumn="1" w:firstRow="1" w:lastColumn="0" w:lastRow="0" w:noHBand="0" w:noVBand="1" w:val="04A0"/>
      </w:tblPr>
      <w:tblGrid>
        <w:gridCol w:w="10312"/>
      </w:tblGrid>
      <w:tr>
        <w:tc>
          <w:tcPr>
            <w:tcW w:type="dxa" w:w="10312"/>
            <w:shd w:fill="F2F2F2"/>
            <w:tcBorders>
              <w:top w:val="single" w:sz="6" w:space="0" w:color="A6A6A6"/>
              <w:left w:val="single" w:sz="6" w:space="0" w:color="A6A6A6"/>
              <w:bottom w:val="single" w:sz="6" w:space="0" w:color="A6A6A6"/>
              <w:right w:val="single" w:sz="6" w:space="0" w:color="A6A6A6"/>
              <w:insideH w:val="single" w:sz="6" w:space="0" w:color="A6A6A6"/>
              <w:insideV w:val="single" w:sz="6" w:space="0" w:color="A6A6A6"/>
            </w:tcBorders>
            <w:tcMar>
              <w:top w:w="100" w:type="dxa"/>
              <w:start w:w="140" w:type="dxa"/>
              <w:bottom w:w="100" w:type="dxa"/>
              <w:end w:w="140" w:type="dxa"/>
            </w:tcMar>
          </w:tcPr>
          <w:p>
            <w:pPr>
              <w:spacing w:after="0"/>
            </w:pPr>
            <w:r/>
            <w:r>
              <w:br/>
            </w:r>
            <w:r>
              <w:rPr>
                <w:rFonts w:ascii="Courier New" w:hAnsi="Courier New"/>
                <w:color w:val="1A1A1A"/>
                <w:sz w:val="20"/>
              </w:rPr>
              <w:t># Paso 8: predicción de ventas con un escenario de inversión</w:t>
            </w:r>
            <w:r>
              <w:br/>
            </w:r>
            <w:r>
              <w:rPr>
                <w:rFonts w:ascii="Courier New" w:hAnsi="Courier New"/>
                <w:color w:val="1A1A1A"/>
                <w:sz w:val="20"/>
              </w:rPr>
              <w:t>nuevo_escenario = pd.DataFrame({</w:t>
            </w:r>
            <w:r>
              <w:br/>
            </w:r>
            <w:r>
              <w:rPr>
                <w:rFonts w:ascii="Courier New" w:hAnsi="Courier New"/>
                <w:color w:val="1A1A1A"/>
                <w:sz w:val="20"/>
              </w:rPr>
              <w:t xml:space="preserve">    "inversion_tv": [180],</w:t>
            </w:r>
            <w:r>
              <w:br/>
            </w:r>
            <w:r>
              <w:rPr>
                <w:rFonts w:ascii="Courier New" w:hAnsi="Courier New"/>
                <w:color w:val="1A1A1A"/>
                <w:sz w:val="20"/>
              </w:rPr>
              <w:t xml:space="preserve">    "inversion_radio": [35],</w:t>
            </w:r>
            <w:r>
              <w:br/>
            </w:r>
            <w:r>
              <w:rPr>
                <w:rFonts w:ascii="Courier New" w:hAnsi="Courier New"/>
                <w:color w:val="1A1A1A"/>
                <w:sz w:val="20"/>
              </w:rPr>
              <w:t xml:space="preserve">    "inversion_periodico": [20]</w:t>
            </w:r>
            <w:r>
              <w:br/>
            </w:r>
            <w:r>
              <w:rPr>
                <w:rFonts w:ascii="Courier New" w:hAnsi="Courier New"/>
                <w:color w:val="1A1A1A"/>
                <w:sz w:val="20"/>
              </w:rPr>
              <w:t>})</w:t>
            </w:r>
            <w:r>
              <w:br/>
            </w:r>
            <w:r>
              <w:rPr>
                <w:rFonts w:ascii="Courier New" w:hAnsi="Courier New"/>
                <w:color w:val="1A1A1A"/>
                <w:sz w:val="20"/>
              </w:rPr>
            </w:r>
            <w:r>
              <w:br/>
            </w:r>
            <w:r>
              <w:rPr>
                <w:rFonts w:ascii="Courier New" w:hAnsi="Courier New"/>
                <w:color w:val="1A1A1A"/>
                <w:sz w:val="20"/>
              </w:rPr>
              <w:t>prediccion = modelo_multiple.get_prediction(nuevo_escenario).summary_frame(alpha=0.05)</w:t>
            </w:r>
            <w:r>
              <w:br/>
            </w:r>
            <w:r>
              <w:rPr>
                <w:rFonts w:ascii="Courier New" w:hAnsi="Courier New"/>
                <w:color w:val="1A1A1A"/>
                <w:sz w:val="20"/>
              </w:rPr>
            </w:r>
            <w:r>
              <w:br/>
            </w:r>
            <w:r>
              <w:rPr>
                <w:rFonts w:ascii="Courier New" w:hAnsi="Courier New"/>
                <w:color w:val="1A1A1A"/>
                <w:sz w:val="20"/>
              </w:rPr>
              <w:t>print("Escenario propuesto:")</w:t>
            </w:r>
            <w:r>
              <w:br/>
            </w:r>
            <w:r>
              <w:rPr>
                <w:rFonts w:ascii="Courier New" w:hAnsi="Courier New"/>
                <w:color w:val="1A1A1A"/>
                <w:sz w:val="20"/>
              </w:rPr>
              <w:t>display(nuevo_escenario)</w:t>
            </w:r>
            <w:r>
              <w:br/>
            </w:r>
            <w:r>
              <w:rPr>
                <w:rFonts w:ascii="Courier New" w:hAnsi="Courier New"/>
                <w:color w:val="1A1A1A"/>
                <w:sz w:val="20"/>
              </w:rPr>
            </w:r>
            <w:r>
              <w:br/>
            </w:r>
            <w:r>
              <w:rPr>
                <w:rFonts w:ascii="Courier New" w:hAnsi="Courier New"/>
                <w:color w:val="1A1A1A"/>
                <w:sz w:val="20"/>
              </w:rPr>
              <w:t>print("Predicción de ventas con intervalo de confianza y predicción:")</w:t>
            </w:r>
            <w:r>
              <w:br/>
            </w:r>
            <w:r>
              <w:rPr>
                <w:rFonts w:ascii="Courier New" w:hAnsi="Courier New"/>
                <w:color w:val="1A1A1A"/>
                <w:sz w:val="20"/>
              </w:rPr>
              <w:t>display(prediccion)</w:t>
            </w:r>
          </w:p>
        </w:tc>
      </w:tr>
    </w:tbl>
    <w:p>
      <w:pPr>
        <w:spacing w:after="40"/>
      </w:pPr>
    </w:p>
    <w:p>
      <w:pPr>
        <w:spacing w:before="40" w:after="20"/>
      </w:pPr>
      <w:r>
        <w:rPr>
          <w:rFonts w:ascii="Tahoma" w:hAnsi="Tahoma"/>
          <w:b w:val="0"/>
          <w:color w:val="1A1A1A"/>
          <w:sz w:val="22"/>
        </w:rPr>
        <w:t>Pregunta 18: Interpreta la predicción del escenario propuesto. ¿Qué nivel de ventas esperaría la empresa?</w:t>
      </w:r>
    </w:p>
    <w:p>
      <w:pPr>
        <w:spacing w:before="0" w:after="80"/>
      </w:pPr>
      <w:r>
        <w:rPr>
          <w:rFonts w:ascii="Tahoma" w:hAnsi="Tahoma"/>
          <w:b w:val="0"/>
          <w:color w:val="1A1A1A"/>
          <w:sz w:val="22"/>
        </w:rPr>
        <w:t>Respuesta:</w:t>
      </w:r>
    </w:p>
    <w:p>
      <w:pPr>
        <w:spacing w:before="40" w:after="20"/>
      </w:pPr>
      <w:r>
        <w:rPr>
          <w:rFonts w:ascii="Tahoma" w:hAnsi="Tahoma"/>
          <w:b w:val="0"/>
          <w:color w:val="1A1A1A"/>
          <w:sz w:val="22"/>
        </w:rPr>
        <w:t>Pregunta 19: En cinco líneas, recomienda qué canal publicitario priorizarías y por qué.</w:t>
      </w:r>
    </w:p>
    <w:p>
      <w:pPr>
        <w:spacing w:before="0" w:after="80"/>
      </w:pPr>
      <w:r>
        <w:rPr>
          <w:rFonts w:ascii="Tahoma" w:hAnsi="Tahoma"/>
          <w:b w:val="0"/>
          <w:color w:val="1A1A1A"/>
          <w:sz w:val="22"/>
        </w:rPr>
        <w:t>Respuesta:</w:t>
      </w:r>
    </w:p>
    <w:p>
      <w:pPr>
        <w:spacing w:before="240" w:after="120"/>
      </w:pPr>
      <w:r>
        <w:rPr>
          <w:rFonts w:ascii="Tahoma" w:hAnsi="Tahoma"/>
          <w:b/>
          <w:color w:val="1F4E79"/>
          <w:sz w:val="28"/>
        </w:rPr>
        <w:t>CONCLUSIONES</w:t>
      </w:r>
    </w:p>
    <w:p>
      <w:pPr>
        <w:spacing w:before="0" w:after="120"/>
      </w:pPr>
      <w:r>
        <w:rPr>
          <w:rFonts w:ascii="Tahoma" w:hAnsi="Tahoma"/>
          <w:b w:val="0"/>
          <w:color w:val="1A1A1A"/>
          <w:sz w:val="24"/>
        </w:rPr>
        <w:t>Redacta tres conclusiones técnicas sobre lo aprendido en este laboratorio:</w:t>
      </w:r>
    </w:p>
    <w:tbl>
      <w:tblPr>
        <w:tblW w:type="auto" w:w="0"/>
        <w:tblLook w:firstColumn="1" w:firstRow="1" w:lastColumn="0" w:lastRow="0" w:noHBand="0" w:noVBand="1" w:val="04A0"/>
      </w:tblPr>
      <w:tblGrid>
        <w:gridCol w:w="5156"/>
        <w:gridCol w:w="5156"/>
      </w:tblGrid>
      <w:tr>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1.</w:t>
            </w:r>
          </w:p>
        </w:tc>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r>
          </w:p>
        </w:tc>
      </w:tr>
      <w:tr>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2.</w:t>
            </w:r>
          </w:p>
        </w:tc>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r>
          </w:p>
        </w:tc>
      </w:tr>
      <w:tr>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3.</w:t>
            </w:r>
          </w:p>
        </w:tc>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r>
          </w:p>
        </w:tc>
      </w:tr>
    </w:tbl>
    <w:p>
      <w:pPr>
        <w:spacing w:before="240" w:after="120"/>
      </w:pPr>
      <w:r>
        <w:rPr>
          <w:rFonts w:ascii="Tahoma" w:hAnsi="Tahoma"/>
          <w:b/>
          <w:color w:val="1F4E79"/>
          <w:sz w:val="28"/>
        </w:rPr>
        <w:t>MATERIAL COMPLEMENTARIO</w:t>
      </w:r>
    </w:p>
    <w:p>
      <w:pPr>
        <w:spacing w:after="60"/>
        <w:ind w:left="340" w:hanging="142"/>
      </w:pPr>
      <w:r>
        <w:rPr>
          <w:rFonts w:ascii="Tahoma" w:hAnsi="Tahoma"/>
          <w:sz w:val="24"/>
        </w:rPr>
        <w:t xml:space="preserve">• </w:t>
      </w:r>
      <w:r>
        <w:rPr>
          <w:rFonts w:ascii="Tahoma" w:hAnsi="Tahoma"/>
          <w:sz w:val="24"/>
        </w:rPr>
        <w:t>Kaggle. Advertising Sales Dataset. https://www.kaggle.com/datasets/yasserh/advertising-sales-dataset</w:t>
      </w:r>
    </w:p>
    <w:p>
      <w:pPr>
        <w:spacing w:after="60"/>
        <w:ind w:left="340" w:hanging="142"/>
      </w:pPr>
      <w:r>
        <w:rPr>
          <w:rFonts w:ascii="Tahoma" w:hAnsi="Tahoma"/>
          <w:sz w:val="24"/>
        </w:rPr>
        <w:t xml:space="preserve">• </w:t>
      </w:r>
      <w:r>
        <w:rPr>
          <w:rFonts w:ascii="Tahoma" w:hAnsi="Tahoma"/>
          <w:sz w:val="24"/>
        </w:rPr>
        <w:t>James, G., Witten, D., Hastie, T., Tibshirani, R. An Introduction to Statistical Learning.</w:t>
      </w:r>
    </w:p>
    <w:p>
      <w:pPr>
        <w:spacing w:after="60"/>
        <w:ind w:left="340" w:hanging="142"/>
      </w:pPr>
      <w:r>
        <w:rPr>
          <w:rFonts w:ascii="Tahoma" w:hAnsi="Tahoma"/>
          <w:sz w:val="24"/>
        </w:rPr>
        <w:t xml:space="preserve">• </w:t>
      </w:r>
      <w:r>
        <w:rPr>
          <w:rFonts w:ascii="Tahoma" w:hAnsi="Tahoma"/>
          <w:sz w:val="24"/>
        </w:rPr>
        <w:t>Statsmodels documentation: https://www.statsmodels.org/</w:t>
      </w:r>
    </w:p>
    <w:p>
      <w:pPr>
        <w:spacing w:after="60"/>
        <w:ind w:left="340" w:hanging="142"/>
      </w:pPr>
      <w:r>
        <w:rPr>
          <w:rFonts w:ascii="Tahoma" w:hAnsi="Tahoma"/>
          <w:sz w:val="24"/>
        </w:rPr>
        <w:t xml:space="preserve">• </w:t>
      </w:r>
      <w:r>
        <w:rPr>
          <w:rFonts w:ascii="Tahoma" w:hAnsi="Tahoma"/>
          <w:sz w:val="24"/>
        </w:rPr>
        <w:t>Scipy statistics documentation: https://docs.scipy.org/doc/scipy/reference/stats.html</w:t>
      </w:r>
    </w:p>
    <w:p>
      <w:pPr>
        <w:spacing w:before="240" w:after="120"/>
      </w:pPr>
      <w:r>
        <w:rPr>
          <w:rFonts w:ascii="Tahoma" w:hAnsi="Tahoma"/>
          <w:b/>
          <w:color w:val="1F4E79"/>
          <w:sz w:val="28"/>
        </w:rPr>
        <w:t>CRITERIOS DE EVALUACIÓN</w:t>
      </w:r>
    </w:p>
    <w:tbl>
      <w:tblPr>
        <w:tblW w:type="auto" w:w="0"/>
        <w:tblLook w:firstColumn="1" w:firstRow="1" w:lastColumn="0" w:lastRow="0" w:noHBand="0" w:noVBand="1" w:val="04A0"/>
      </w:tblPr>
      <w:tblGrid>
        <w:gridCol w:w="1719"/>
        <w:gridCol w:w="1719"/>
        <w:gridCol w:w="1719"/>
        <w:gridCol w:w="1719"/>
        <w:gridCol w:w="1719"/>
        <w:gridCol w:w="1719"/>
      </w:tblGrid>
      <w:tr>
        <w:tc>
          <w:tcPr>
            <w:tcW w:type="dxa" w:w="1719"/>
            <w:shd w:fill="1B3A5C"/>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Criterios a evaluar</w:t>
            </w:r>
          </w:p>
        </w:tc>
        <w:tc>
          <w:tcPr>
            <w:tcW w:type="dxa" w:w="1719"/>
            <w:shd w:fill="1B3A5C"/>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Excelente</w:t>
            </w:r>
          </w:p>
        </w:tc>
        <w:tc>
          <w:tcPr>
            <w:tcW w:type="dxa" w:w="1719"/>
            <w:shd w:fill="1B3A5C"/>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Bueno</w:t>
            </w:r>
          </w:p>
        </w:tc>
        <w:tc>
          <w:tcPr>
            <w:tcW w:type="dxa" w:w="1719"/>
            <w:shd w:fill="1B3A5C"/>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Requiere mejora</w:t>
            </w:r>
          </w:p>
        </w:tc>
        <w:tc>
          <w:tcPr>
            <w:tcW w:type="dxa" w:w="1719"/>
            <w:shd w:fill="1B3A5C"/>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No aceptable</w:t>
            </w:r>
          </w:p>
        </w:tc>
        <w:tc>
          <w:tcPr>
            <w:tcW w:type="dxa" w:w="1719"/>
            <w:shd w:fill="1B3A5C"/>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Puntaje logrado</w:t>
            </w:r>
          </w:p>
        </w:tc>
      </w:tr>
      <w:tr>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Carga y comprensión</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Carga el dataset, reconoce variables y explica el caso.</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Carga y reconoce la mayoría de variables.</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Reconoce pocas variables.</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No comprende el dataset.</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r>
          </w:p>
        </w:tc>
      </w:tr>
      <w:tr>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Modelos de regresión</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Construye e interpreta modelos simples y múltiple.</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Construye modelos con interpretación parcial.</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Modelos incompletos.</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No construye modelos.</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r>
          </w:p>
        </w:tc>
      </w:tr>
      <w:tr>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Métricas</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Interpreta coeficientes, R cuadrado, R ajustado y p-valores.</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Interpreta la mayoría de métricas.</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Confunde métricas importantes.</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No interpreta métricas.</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r>
          </w:p>
        </w:tc>
      </w:tr>
      <w:tr>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Supuestos</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Evalúa linealidad, ANOVA, normalidad y homogeneidad con evidencia.</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Evalúa supuestos parcialmente.</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Diagnóstico superficial.</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No evalúa supuestos.</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r>
          </w:p>
        </w:tc>
      </w:tr>
      <w:tr>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Conclusión ejecutiva</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Formula recomendación clara y sustentada.</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Formula recomendación aceptable.</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Respuesta genérica.</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No comunica resultados.</w:t>
            </w:r>
          </w:p>
        </w:tc>
        <w:tc>
          <w:tcPr>
            <w:tcW w:type="dxa" w:w="1719"/>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r>
          </w:p>
        </w:tc>
      </w:tr>
    </w:tbl>
    <w:tbl>
      <w:tblPr>
        <w:tblW w:type="auto" w:w="0"/>
        <w:tblLook w:firstColumn="1" w:firstRow="1" w:lastColumn="0" w:lastRow="0" w:noHBand="0" w:noVBand="1" w:val="04A0"/>
      </w:tblPr>
      <w:tblGrid>
        <w:gridCol w:w="5156"/>
        <w:gridCol w:w="5156"/>
      </w:tblGrid>
      <w:tr>
        <w:tc>
          <w:tcPr>
            <w:tcW w:type="dxa" w:w="5156"/>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Acciones a cumplir</w:t>
            </w:r>
          </w:p>
        </w:tc>
        <w:tc>
          <w:tcPr>
            <w:tcW w:type="dxa" w:w="5156"/>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Puntaje</w:t>
            </w:r>
          </w:p>
        </w:tc>
      </w:tr>
      <w:tr>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Puntualidad y dedicaci?n</w:t>
            </w:r>
          </w:p>
        </w:tc>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1</w:t>
            </w:r>
          </w:p>
        </w:tc>
      </w:tr>
      <w:tr>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Cumplimiento de tiempos establecidos</w:t>
            </w:r>
          </w:p>
        </w:tc>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1</w:t>
            </w:r>
          </w:p>
        </w:tc>
      </w:tr>
      <w:tr>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Conclusiones: ortograf?a y redacci?n</w:t>
            </w:r>
          </w:p>
        </w:tc>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1</w:t>
            </w:r>
          </w:p>
        </w:tc>
      </w:tr>
      <w:tr>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Puntaje total</w:t>
            </w:r>
          </w:p>
        </w:tc>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/20</w:t>
            </w:r>
          </w:p>
        </w:tc>
      </w:tr>
    </w:tbl>
    <w:tbl>
      <w:tblPr>
        <w:tblW w:type="auto" w:w="0"/>
        <w:tblLook w:firstColumn="1" w:firstRow="1" w:lastColumn="0" w:lastRow="0" w:noHBand="0" w:noVBand="1" w:val="04A0"/>
      </w:tblPr>
      <w:tblGrid>
        <w:gridCol w:w="10312"/>
      </w:tblGrid>
      <w:tr>
        <w:tc>
          <w:tcPr>
            <w:tcW w:type="dxa" w:w="10312"/>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Comentarios respecto del desempe?o del alumno</w:t>
            </w:r>
          </w:p>
        </w:tc>
      </w:tr>
    </w:tbl>
    <w:tbl>
      <w:tblPr>
        <w:tblW w:type="auto" w:w="0"/>
        <w:tblLook w:firstColumn="1" w:firstRow="1" w:lastColumn="0" w:lastRow="0" w:noHBand="0" w:noVBand="1" w:val="04A0"/>
      </w:tblPr>
      <w:tblGrid>
        <w:gridCol w:w="5156"/>
        <w:gridCol w:w="5156"/>
      </w:tblGrid>
      <w:tr>
        <w:tc>
          <w:tcPr>
            <w:tcW w:type="dxa" w:w="5156"/>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Nivel</w:t>
            </w:r>
          </w:p>
        </w:tc>
        <w:tc>
          <w:tcPr>
            <w:tcW w:type="dxa" w:w="5156"/>
            <w:shd w:fill="1F4E79"/>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pPr>
              <w:jc w:val="center"/>
            </w:pPr>
            <w:r>
              <w:rPr>
                <w:rFonts w:ascii="Tahoma" w:hAnsi="Tahoma"/>
                <w:b/>
                <w:color w:val="FFFFFF"/>
                <w:sz w:val="24"/>
              </w:rPr>
              <w:t>Descripci?n</w:t>
            </w:r>
          </w:p>
        </w:tc>
      </w:tr>
      <w:tr>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Excelente</w:t>
            </w:r>
          </w:p>
        </w:tc>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Demuestra completo entendimiento del problema y cumple todos los requerimientos.</w:t>
            </w:r>
          </w:p>
        </w:tc>
      </w:tr>
      <w:tr>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Bueno</w:t>
            </w:r>
          </w:p>
        </w:tc>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Demuestra entendimiento considerable y cumple la mayor?a de requerimientos.</w:t>
            </w:r>
          </w:p>
        </w:tc>
      </w:tr>
      <w:tr>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Requiere mejora</w:t>
            </w:r>
          </w:p>
        </w:tc>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Demuestra entendimiento parcial y cumple pocos requerimientos.</w:t>
            </w:r>
          </w:p>
        </w:tc>
      </w:tr>
      <w:tr>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No aceptable</w:t>
            </w:r>
          </w:p>
        </w:tc>
        <w:tc>
          <w:tcPr>
            <w:tcW w:type="dxa" w:w="5156"/>
            <w:shd w:fill="FFFFFF"/>
            <w:tcBorders>
              <w:top w:val="single" w:sz="6" w:space="0" w:color="BFBFBF"/>
              <w:left w:val="single" w:sz="6" w:space="0" w:color="BFBFBF"/>
              <w:bottom w:val="single" w:sz="6" w:space="0" w:color="BFBFBF"/>
              <w:right w:val="single" w:sz="6" w:space="0" w:color="BFBFBF"/>
              <w:insideH w:val="single" w:sz="6" w:space="0" w:color="BFBFBF"/>
              <w:insideV w:val="single" w:sz="6" w:space="0" w:color="BFBFBF"/>
            </w:tcBorders>
            <w:tcMar>
              <w:top w:w="90" w:type="dxa"/>
              <w:start w:w="120" w:type="dxa"/>
              <w:bottom w:w="90" w:type="dxa"/>
              <w:end w:w="120" w:type="dxa"/>
            </w:tcMar>
            <w:vAlign w:val="center"/>
          </w:tcPr>
          <w:p>
            <w:r>
              <w:rPr>
                <w:rFonts w:ascii="Tahoma" w:hAnsi="Tahoma"/>
                <w:b w:val="0"/>
                <w:color w:val="1A1A1A"/>
                <w:sz w:val="24"/>
              </w:rPr>
              <w:t>No demuestra entendimiento suficiente o no desarrolla la actividad.</w:t>
            </w:r>
          </w:p>
        </w:tc>
      </w:tr>
    </w:tbl>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